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5C" w:rsidRDefault="0013785C" w:rsidP="0013785C">
      <w:pPr>
        <w:pStyle w:val="ReportHead0"/>
        <w:tabs>
          <w:tab w:val="left" w:pos="426"/>
        </w:tabs>
        <w:suppressAutoHyphens/>
        <w:rPr>
          <w:szCs w:val="28"/>
        </w:rPr>
      </w:pPr>
      <w:r>
        <w:rPr>
          <w:rFonts w:eastAsia="Times New Roman"/>
          <w:szCs w:val="24"/>
          <w:lang w:eastAsia="ru-RU"/>
        </w:rPr>
        <w:t>Минобрнауки России</w:t>
      </w:r>
    </w:p>
    <w:p w:rsidR="0013785C" w:rsidRDefault="0013785C" w:rsidP="0013785C">
      <w:pPr>
        <w:pStyle w:val="ReportHead0"/>
        <w:tabs>
          <w:tab w:val="left" w:pos="426"/>
        </w:tabs>
        <w:suppressAutoHyphens/>
        <w:rPr>
          <w:szCs w:val="28"/>
        </w:rPr>
      </w:pPr>
      <w:r>
        <w:rPr>
          <w:szCs w:val="28"/>
        </w:rPr>
        <w:t>Бузулукский гуманитарно-технологический институт (филиал)</w:t>
      </w:r>
    </w:p>
    <w:p w:rsidR="0013785C" w:rsidRDefault="0013785C" w:rsidP="0013785C">
      <w:pPr>
        <w:pStyle w:val="ReportHead0"/>
        <w:tabs>
          <w:tab w:val="left" w:pos="426"/>
        </w:tabs>
        <w:suppressAutoHyphens/>
        <w:rPr>
          <w:szCs w:val="28"/>
        </w:rPr>
      </w:pPr>
      <w:r>
        <w:rPr>
          <w:szCs w:val="28"/>
        </w:rPr>
        <w:t>федерального государственного бюджетного образовательного учреждения</w:t>
      </w:r>
    </w:p>
    <w:p w:rsidR="0013785C" w:rsidRDefault="0013785C" w:rsidP="0013785C">
      <w:pPr>
        <w:pStyle w:val="ReportHead0"/>
        <w:tabs>
          <w:tab w:val="left" w:pos="426"/>
        </w:tabs>
        <w:suppressAutoHyphens/>
        <w:rPr>
          <w:szCs w:val="28"/>
        </w:rPr>
      </w:pPr>
      <w:r>
        <w:rPr>
          <w:szCs w:val="28"/>
        </w:rPr>
        <w:t>высшего образования</w:t>
      </w:r>
    </w:p>
    <w:p w:rsidR="0013785C" w:rsidRDefault="0013785C" w:rsidP="0013785C">
      <w:pPr>
        <w:pStyle w:val="ReportHead0"/>
        <w:tabs>
          <w:tab w:val="left" w:pos="426"/>
        </w:tabs>
        <w:suppressAutoHyphens/>
        <w:rPr>
          <w:b/>
          <w:szCs w:val="28"/>
        </w:rPr>
      </w:pPr>
      <w:r>
        <w:rPr>
          <w:b/>
          <w:szCs w:val="28"/>
        </w:rPr>
        <w:t>«Оренбургский государственный университет»</w:t>
      </w:r>
    </w:p>
    <w:p w:rsidR="0013785C" w:rsidRDefault="0013785C" w:rsidP="0013785C">
      <w:pPr>
        <w:pStyle w:val="ReportHead0"/>
        <w:tabs>
          <w:tab w:val="left" w:pos="426"/>
        </w:tabs>
        <w:suppressAutoHyphens/>
        <w:rPr>
          <w:szCs w:val="28"/>
        </w:rPr>
      </w:pPr>
    </w:p>
    <w:p w:rsidR="0013785C" w:rsidRDefault="0013785C" w:rsidP="0013785C">
      <w:pPr>
        <w:pStyle w:val="ReportHead0"/>
        <w:tabs>
          <w:tab w:val="left" w:pos="426"/>
        </w:tabs>
        <w:suppressAutoHyphens/>
        <w:rPr>
          <w:szCs w:val="28"/>
        </w:rPr>
      </w:pPr>
      <w:r>
        <w:rPr>
          <w:szCs w:val="28"/>
        </w:rPr>
        <w:t>Кафедра технической эксплуатации и ремонта автомобилей</w:t>
      </w:r>
    </w:p>
    <w:p w:rsidR="0013785C" w:rsidRDefault="0013785C" w:rsidP="0013785C">
      <w:pPr>
        <w:jc w:val="center"/>
        <w:rPr>
          <w:spacing w:val="-8"/>
          <w:sz w:val="28"/>
          <w:szCs w:val="28"/>
        </w:rPr>
      </w:pPr>
    </w:p>
    <w:p w:rsidR="0013785C" w:rsidRDefault="0013785C" w:rsidP="0013785C">
      <w:pPr>
        <w:jc w:val="center"/>
        <w:rPr>
          <w:bCs/>
          <w:sz w:val="28"/>
          <w:szCs w:val="28"/>
        </w:rPr>
      </w:pPr>
    </w:p>
    <w:p w:rsidR="0013785C" w:rsidRDefault="0013785C" w:rsidP="0013785C">
      <w:pPr>
        <w:suppressLineNumbers/>
        <w:ind w:firstLine="851"/>
        <w:jc w:val="center"/>
        <w:rPr>
          <w:sz w:val="28"/>
          <w:szCs w:val="28"/>
        </w:rPr>
      </w:pPr>
    </w:p>
    <w:p w:rsidR="0013785C" w:rsidRDefault="0013785C" w:rsidP="0013785C">
      <w:pPr>
        <w:suppressLineNumbers/>
        <w:ind w:firstLine="851"/>
        <w:jc w:val="center"/>
        <w:rPr>
          <w:sz w:val="28"/>
          <w:szCs w:val="28"/>
        </w:rPr>
      </w:pPr>
    </w:p>
    <w:p w:rsidR="0013785C" w:rsidRDefault="0013785C" w:rsidP="0013785C">
      <w:pPr>
        <w:suppressLineNumbers/>
        <w:ind w:firstLine="851"/>
        <w:jc w:val="center"/>
        <w:rPr>
          <w:sz w:val="28"/>
          <w:szCs w:val="28"/>
        </w:rPr>
      </w:pPr>
    </w:p>
    <w:p w:rsidR="0013785C" w:rsidRDefault="0013785C" w:rsidP="0013785C">
      <w:pPr>
        <w:suppressLineNumbers/>
        <w:ind w:firstLine="851"/>
        <w:jc w:val="center"/>
        <w:rPr>
          <w:sz w:val="28"/>
          <w:szCs w:val="28"/>
        </w:rPr>
      </w:pPr>
    </w:p>
    <w:p w:rsidR="0013785C" w:rsidRDefault="0013785C" w:rsidP="0013785C">
      <w:pPr>
        <w:suppressLineNumbers/>
        <w:ind w:firstLine="851"/>
        <w:jc w:val="center"/>
        <w:rPr>
          <w:sz w:val="28"/>
          <w:szCs w:val="28"/>
        </w:rPr>
      </w:pPr>
    </w:p>
    <w:p w:rsidR="0013785C" w:rsidRDefault="0013785C" w:rsidP="0013785C">
      <w:pPr>
        <w:suppressLineNumbers/>
        <w:ind w:firstLine="851"/>
        <w:jc w:val="center"/>
        <w:rPr>
          <w:sz w:val="28"/>
          <w:szCs w:val="28"/>
        </w:rPr>
      </w:pPr>
    </w:p>
    <w:p w:rsidR="0013785C" w:rsidRDefault="0013785C" w:rsidP="0013785C">
      <w:pPr>
        <w:suppressLineNumbers/>
        <w:ind w:firstLine="851"/>
        <w:jc w:val="center"/>
        <w:rPr>
          <w:sz w:val="28"/>
          <w:szCs w:val="28"/>
        </w:rPr>
      </w:pPr>
    </w:p>
    <w:p w:rsidR="0013785C" w:rsidRDefault="0013785C" w:rsidP="0013785C">
      <w:pPr>
        <w:suppressLineNumbers/>
        <w:ind w:firstLine="851"/>
        <w:jc w:val="center"/>
        <w:rPr>
          <w:sz w:val="28"/>
          <w:szCs w:val="28"/>
        </w:rPr>
      </w:pPr>
    </w:p>
    <w:p w:rsidR="0013785C" w:rsidRDefault="0013785C" w:rsidP="0013785C">
      <w:pPr>
        <w:tabs>
          <w:tab w:val="left" w:pos="426"/>
        </w:tabs>
        <w:jc w:val="center"/>
        <w:rPr>
          <w:b/>
          <w:sz w:val="28"/>
          <w:szCs w:val="28"/>
        </w:rPr>
      </w:pPr>
      <w:r>
        <w:rPr>
          <w:b/>
          <w:sz w:val="28"/>
          <w:szCs w:val="28"/>
        </w:rPr>
        <w:t>Фонд оценочных средств</w:t>
      </w:r>
    </w:p>
    <w:p w:rsidR="0013785C" w:rsidRDefault="0013785C" w:rsidP="0013785C">
      <w:pPr>
        <w:pStyle w:val="ReportHead0"/>
        <w:tabs>
          <w:tab w:val="left" w:pos="426"/>
        </w:tabs>
        <w:suppressAutoHyphens/>
        <w:rPr>
          <w:szCs w:val="28"/>
        </w:rPr>
      </w:pPr>
      <w:r>
        <w:rPr>
          <w:szCs w:val="28"/>
        </w:rPr>
        <w:t>по дисциплине</w:t>
      </w:r>
    </w:p>
    <w:p w:rsidR="0013785C" w:rsidRPr="009F5535" w:rsidRDefault="0013785C" w:rsidP="0013785C">
      <w:pPr>
        <w:pStyle w:val="ReportHead0"/>
        <w:suppressAutoHyphens/>
        <w:spacing w:before="120"/>
        <w:rPr>
          <w:szCs w:val="28"/>
        </w:rPr>
      </w:pPr>
      <w:r w:rsidRPr="009F5535">
        <w:rPr>
          <w:szCs w:val="28"/>
        </w:rPr>
        <w:t>«</w:t>
      </w:r>
      <w:r w:rsidR="009F5535" w:rsidRPr="009F5535">
        <w:rPr>
          <w:szCs w:val="28"/>
        </w:rPr>
        <w:t>Техническая эксплуатация автомобилей, работающих на альтернативных топливах</w:t>
      </w:r>
      <w:r w:rsidRPr="009F5535">
        <w:rPr>
          <w:szCs w:val="28"/>
        </w:rPr>
        <w:t>»</w:t>
      </w:r>
    </w:p>
    <w:p w:rsidR="0013785C" w:rsidRDefault="0013785C" w:rsidP="0013785C">
      <w:pPr>
        <w:pStyle w:val="ReportHead0"/>
        <w:suppressAutoHyphens/>
        <w:rPr>
          <w:sz w:val="24"/>
        </w:rPr>
      </w:pPr>
    </w:p>
    <w:p w:rsidR="0013785C" w:rsidRDefault="0013785C" w:rsidP="0013785C">
      <w:pPr>
        <w:pStyle w:val="ReportHead0"/>
        <w:suppressAutoHyphens/>
        <w:spacing w:line="360" w:lineRule="auto"/>
        <w:rPr>
          <w:sz w:val="24"/>
        </w:rPr>
      </w:pPr>
      <w:r>
        <w:rPr>
          <w:sz w:val="24"/>
        </w:rPr>
        <w:t>Уровень высшего образования</w:t>
      </w:r>
    </w:p>
    <w:p w:rsidR="0013785C" w:rsidRDefault="0013785C" w:rsidP="0013785C">
      <w:pPr>
        <w:pStyle w:val="ReportHead0"/>
        <w:suppressAutoHyphens/>
        <w:spacing w:line="360" w:lineRule="auto"/>
        <w:rPr>
          <w:sz w:val="24"/>
        </w:rPr>
      </w:pPr>
      <w:r>
        <w:rPr>
          <w:sz w:val="24"/>
        </w:rPr>
        <w:t>БАКАЛАВРИАТ</w:t>
      </w:r>
    </w:p>
    <w:p w:rsidR="0013785C" w:rsidRDefault="0013785C" w:rsidP="0013785C">
      <w:pPr>
        <w:pStyle w:val="ReportHead0"/>
        <w:suppressAutoHyphens/>
        <w:rPr>
          <w:sz w:val="24"/>
        </w:rPr>
      </w:pPr>
      <w:r>
        <w:rPr>
          <w:sz w:val="24"/>
        </w:rPr>
        <w:t>Направление подготовки</w:t>
      </w:r>
    </w:p>
    <w:p w:rsidR="0013785C" w:rsidRDefault="0013785C" w:rsidP="0013785C">
      <w:pPr>
        <w:pStyle w:val="ReportHead0"/>
        <w:suppressAutoHyphens/>
        <w:rPr>
          <w:sz w:val="24"/>
          <w:vertAlign w:val="superscript"/>
        </w:rPr>
      </w:pPr>
      <w:r>
        <w:rPr>
          <w:i/>
          <w:sz w:val="24"/>
          <w:u w:val="single"/>
        </w:rPr>
        <w:t>23.03.03 Эксплуатация транспортно-технологических машин и комплексов</w:t>
      </w:r>
      <w:r>
        <w:rPr>
          <w:sz w:val="24"/>
          <w:vertAlign w:val="superscript"/>
        </w:rPr>
        <w:t xml:space="preserve"> </w:t>
      </w:r>
    </w:p>
    <w:p w:rsidR="0013785C" w:rsidRDefault="0013785C" w:rsidP="0013785C">
      <w:pPr>
        <w:pStyle w:val="ReportHead0"/>
        <w:suppressAutoHyphens/>
        <w:rPr>
          <w:sz w:val="24"/>
          <w:vertAlign w:val="superscript"/>
        </w:rPr>
      </w:pPr>
      <w:r>
        <w:rPr>
          <w:sz w:val="24"/>
          <w:vertAlign w:val="superscript"/>
        </w:rPr>
        <w:t>(код и наименование направления подготовки)</w:t>
      </w:r>
    </w:p>
    <w:p w:rsidR="0013785C" w:rsidRDefault="0013785C" w:rsidP="0013785C">
      <w:pPr>
        <w:pStyle w:val="ReportHead0"/>
        <w:suppressAutoHyphens/>
        <w:rPr>
          <w:i/>
          <w:sz w:val="24"/>
          <w:u w:val="single"/>
        </w:rPr>
      </w:pPr>
      <w:r>
        <w:rPr>
          <w:i/>
          <w:sz w:val="24"/>
          <w:u w:val="single"/>
        </w:rPr>
        <w:t>Сервис транспортных и технологических машин и оборудования (нефтегазодобыча)</w:t>
      </w:r>
    </w:p>
    <w:p w:rsidR="0013785C" w:rsidRDefault="0013785C" w:rsidP="0013785C">
      <w:pPr>
        <w:pStyle w:val="ReportHead0"/>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13785C" w:rsidRDefault="0013785C" w:rsidP="0013785C">
      <w:pPr>
        <w:pStyle w:val="ReportHead0"/>
        <w:tabs>
          <w:tab w:val="left" w:pos="426"/>
        </w:tabs>
        <w:suppressAutoHyphens/>
        <w:rPr>
          <w:szCs w:val="28"/>
        </w:rPr>
      </w:pPr>
      <w:r>
        <w:rPr>
          <w:szCs w:val="28"/>
        </w:rPr>
        <w:t>Тип образовательной программы</w:t>
      </w:r>
    </w:p>
    <w:p w:rsidR="0013785C" w:rsidRDefault="0013785C" w:rsidP="0013785C">
      <w:pPr>
        <w:pStyle w:val="ReportHead0"/>
        <w:tabs>
          <w:tab w:val="left" w:pos="426"/>
        </w:tabs>
        <w:suppressAutoHyphens/>
        <w:rPr>
          <w:i/>
          <w:szCs w:val="28"/>
          <w:u w:val="single"/>
        </w:rPr>
      </w:pPr>
      <w:r>
        <w:rPr>
          <w:i/>
          <w:szCs w:val="28"/>
          <w:u w:val="single"/>
        </w:rPr>
        <w:t xml:space="preserve">Программа </w:t>
      </w:r>
      <w:proofErr w:type="gramStart"/>
      <w:r>
        <w:rPr>
          <w:i/>
          <w:szCs w:val="28"/>
          <w:u w:val="single"/>
        </w:rPr>
        <w:t>академического</w:t>
      </w:r>
      <w:proofErr w:type="gramEnd"/>
      <w:r>
        <w:rPr>
          <w:i/>
          <w:szCs w:val="28"/>
          <w:u w:val="single"/>
        </w:rPr>
        <w:t xml:space="preserve"> бакалавриата</w:t>
      </w:r>
    </w:p>
    <w:p w:rsidR="0013785C" w:rsidRDefault="0013785C" w:rsidP="0013785C">
      <w:pPr>
        <w:pStyle w:val="ReportHead0"/>
        <w:tabs>
          <w:tab w:val="left" w:pos="426"/>
        </w:tabs>
        <w:suppressAutoHyphens/>
        <w:rPr>
          <w:szCs w:val="28"/>
        </w:rPr>
      </w:pPr>
    </w:p>
    <w:p w:rsidR="0013785C" w:rsidRDefault="0013785C" w:rsidP="0013785C">
      <w:pPr>
        <w:pStyle w:val="ReportHead0"/>
        <w:tabs>
          <w:tab w:val="left" w:pos="426"/>
        </w:tabs>
        <w:suppressAutoHyphens/>
        <w:rPr>
          <w:szCs w:val="28"/>
        </w:rPr>
      </w:pPr>
      <w:r>
        <w:rPr>
          <w:szCs w:val="28"/>
        </w:rPr>
        <w:t>Квалификация</w:t>
      </w:r>
    </w:p>
    <w:p w:rsidR="0013785C" w:rsidRDefault="0013785C" w:rsidP="0013785C">
      <w:pPr>
        <w:pStyle w:val="ReportHead0"/>
        <w:tabs>
          <w:tab w:val="left" w:pos="426"/>
        </w:tabs>
        <w:suppressAutoHyphens/>
        <w:rPr>
          <w:i/>
          <w:szCs w:val="28"/>
          <w:u w:val="single"/>
        </w:rPr>
      </w:pPr>
      <w:r>
        <w:rPr>
          <w:i/>
          <w:szCs w:val="28"/>
          <w:u w:val="single"/>
        </w:rPr>
        <w:t>Бакалавр</w:t>
      </w:r>
    </w:p>
    <w:p w:rsidR="0013785C" w:rsidRDefault="0013785C" w:rsidP="0013785C">
      <w:pPr>
        <w:pStyle w:val="ReportHead0"/>
        <w:tabs>
          <w:tab w:val="left" w:pos="426"/>
        </w:tabs>
        <w:suppressAutoHyphens/>
        <w:rPr>
          <w:szCs w:val="28"/>
        </w:rPr>
      </w:pPr>
      <w:r>
        <w:rPr>
          <w:szCs w:val="28"/>
        </w:rPr>
        <w:t>Форма обучения</w:t>
      </w:r>
    </w:p>
    <w:p w:rsidR="0013785C" w:rsidRDefault="00EF68AF" w:rsidP="0013785C">
      <w:pPr>
        <w:pStyle w:val="ReportHead0"/>
        <w:tabs>
          <w:tab w:val="left" w:pos="426"/>
        </w:tabs>
        <w:suppressAutoHyphens/>
        <w:rPr>
          <w:i/>
          <w:szCs w:val="28"/>
          <w:u w:val="single"/>
        </w:rPr>
      </w:pPr>
      <w:r>
        <w:rPr>
          <w:i/>
          <w:szCs w:val="28"/>
          <w:u w:val="single"/>
        </w:rPr>
        <w:t>О</w:t>
      </w:r>
      <w:r w:rsidR="0013785C">
        <w:rPr>
          <w:i/>
          <w:szCs w:val="28"/>
          <w:u w:val="single"/>
        </w:rPr>
        <w:t>чная</w:t>
      </w:r>
    </w:p>
    <w:p w:rsidR="0013785C" w:rsidRDefault="0013785C" w:rsidP="0013785C">
      <w:pPr>
        <w:pStyle w:val="ReportHead0"/>
        <w:tabs>
          <w:tab w:val="left" w:pos="426"/>
        </w:tabs>
        <w:suppressAutoHyphens/>
        <w:rPr>
          <w:szCs w:val="28"/>
        </w:rPr>
      </w:pPr>
    </w:p>
    <w:p w:rsidR="0013785C" w:rsidRDefault="0013785C" w:rsidP="0013785C">
      <w:pPr>
        <w:pStyle w:val="ReportHead0"/>
        <w:tabs>
          <w:tab w:val="left" w:pos="426"/>
        </w:tabs>
        <w:suppressAutoHyphens/>
        <w:rPr>
          <w:szCs w:val="28"/>
        </w:rPr>
      </w:pPr>
    </w:p>
    <w:p w:rsidR="0013785C" w:rsidRDefault="0013785C" w:rsidP="0013785C">
      <w:pPr>
        <w:pStyle w:val="ReportHead0"/>
        <w:tabs>
          <w:tab w:val="left" w:pos="426"/>
        </w:tabs>
        <w:suppressAutoHyphens/>
        <w:rPr>
          <w:szCs w:val="28"/>
        </w:rPr>
      </w:pPr>
    </w:p>
    <w:p w:rsidR="0013785C" w:rsidRDefault="0013785C" w:rsidP="0013785C">
      <w:pPr>
        <w:pStyle w:val="ReportHead0"/>
        <w:tabs>
          <w:tab w:val="left" w:pos="426"/>
        </w:tabs>
        <w:suppressAutoHyphens/>
        <w:jc w:val="both"/>
        <w:rPr>
          <w:szCs w:val="28"/>
        </w:rPr>
      </w:pPr>
    </w:p>
    <w:p w:rsidR="0013785C" w:rsidRDefault="0013785C" w:rsidP="0013785C">
      <w:pPr>
        <w:pStyle w:val="ReportHead0"/>
        <w:tabs>
          <w:tab w:val="left" w:pos="426"/>
        </w:tabs>
        <w:suppressAutoHyphens/>
        <w:jc w:val="both"/>
        <w:rPr>
          <w:szCs w:val="28"/>
        </w:rPr>
      </w:pPr>
    </w:p>
    <w:p w:rsidR="0013785C" w:rsidRDefault="0013785C" w:rsidP="0013785C">
      <w:pPr>
        <w:pStyle w:val="ReportHead0"/>
        <w:tabs>
          <w:tab w:val="left" w:pos="426"/>
        </w:tabs>
        <w:suppressAutoHyphens/>
        <w:rPr>
          <w:szCs w:val="28"/>
          <w:highlight w:val="yellow"/>
        </w:rPr>
      </w:pPr>
    </w:p>
    <w:p w:rsidR="0013785C" w:rsidRDefault="0013785C" w:rsidP="0013785C">
      <w:pPr>
        <w:pStyle w:val="ReportHead0"/>
        <w:tabs>
          <w:tab w:val="left" w:pos="426"/>
        </w:tabs>
        <w:suppressAutoHyphens/>
        <w:rPr>
          <w:szCs w:val="28"/>
          <w:highlight w:val="yellow"/>
        </w:rPr>
      </w:pPr>
    </w:p>
    <w:p w:rsidR="0013785C" w:rsidRDefault="0013785C" w:rsidP="0013785C">
      <w:pPr>
        <w:pStyle w:val="ReportHead0"/>
        <w:tabs>
          <w:tab w:val="left" w:pos="426"/>
        </w:tabs>
        <w:suppressAutoHyphens/>
        <w:rPr>
          <w:szCs w:val="28"/>
          <w:highlight w:val="yellow"/>
        </w:rPr>
      </w:pPr>
    </w:p>
    <w:p w:rsidR="0013785C" w:rsidRDefault="0013785C" w:rsidP="0013785C">
      <w:pPr>
        <w:pStyle w:val="ReportHead0"/>
        <w:tabs>
          <w:tab w:val="left" w:pos="426"/>
        </w:tabs>
        <w:suppressAutoHyphens/>
        <w:rPr>
          <w:szCs w:val="28"/>
          <w:highlight w:val="yellow"/>
        </w:rPr>
      </w:pPr>
    </w:p>
    <w:p w:rsidR="0013785C" w:rsidRDefault="0013785C" w:rsidP="0013785C">
      <w:pPr>
        <w:pStyle w:val="ReportHead0"/>
        <w:tabs>
          <w:tab w:val="left" w:pos="426"/>
        </w:tabs>
        <w:suppressAutoHyphens/>
        <w:rPr>
          <w:szCs w:val="28"/>
          <w:highlight w:val="yellow"/>
        </w:rPr>
      </w:pPr>
    </w:p>
    <w:p w:rsidR="0013785C" w:rsidRDefault="00F525CD" w:rsidP="0013785C">
      <w:pPr>
        <w:pStyle w:val="ReportHead0"/>
        <w:tabs>
          <w:tab w:val="left" w:pos="426"/>
        </w:tabs>
        <w:suppressAutoHyphens/>
        <w:rPr>
          <w:szCs w:val="28"/>
        </w:rPr>
      </w:pPr>
      <w:r>
        <w:rPr>
          <w:szCs w:val="28"/>
        </w:rPr>
        <w:t>Год набора 20</w:t>
      </w:r>
      <w:bookmarkStart w:id="0" w:name="_GoBack"/>
      <w:bookmarkEnd w:id="0"/>
      <w:r w:rsidR="00B35FBB">
        <w:rPr>
          <w:szCs w:val="28"/>
        </w:rPr>
        <w:t>22</w:t>
      </w:r>
    </w:p>
    <w:p w:rsidR="0013785C" w:rsidRDefault="0013785C" w:rsidP="0013785C">
      <w:pPr>
        <w:jc w:val="center"/>
        <w:rPr>
          <w:sz w:val="28"/>
          <w:szCs w:val="28"/>
        </w:rPr>
      </w:pPr>
    </w:p>
    <w:p w:rsidR="0013785C" w:rsidRDefault="0013785C" w:rsidP="0013785C">
      <w:pPr>
        <w:pStyle w:val="ReportHead0"/>
        <w:suppressAutoHyphens/>
        <w:jc w:val="both"/>
        <w:rPr>
          <w:sz w:val="24"/>
          <w:szCs w:val="24"/>
          <w:vertAlign w:val="superscript"/>
        </w:rPr>
      </w:pPr>
      <w:r>
        <w:rPr>
          <w:sz w:val="24"/>
          <w:szCs w:val="24"/>
          <w:lang/>
        </w:rPr>
        <w:t xml:space="preserve">Фонд оценочных средств предназначен для контроля знаний обучающихся по </w:t>
      </w:r>
      <w:r>
        <w:rPr>
          <w:sz w:val="24"/>
          <w:szCs w:val="24"/>
        </w:rPr>
        <w:t>направлению подготовки (</w:t>
      </w:r>
      <w:r>
        <w:rPr>
          <w:sz w:val="24"/>
          <w:szCs w:val="24"/>
          <w:lang/>
        </w:rPr>
        <w:t>специальности</w:t>
      </w:r>
      <w:r>
        <w:rPr>
          <w:sz w:val="24"/>
          <w:szCs w:val="24"/>
        </w:rPr>
        <w:t>)</w:t>
      </w:r>
      <w:r>
        <w:rPr>
          <w:sz w:val="24"/>
          <w:szCs w:val="24"/>
          <w:lang/>
        </w:rPr>
        <w:t xml:space="preserve"> </w:t>
      </w:r>
      <w:r>
        <w:rPr>
          <w:i/>
          <w:sz w:val="24"/>
          <w:u w:val="single"/>
        </w:rPr>
        <w:t xml:space="preserve">23.03.03 Эксплуатация транспортно-технологических машин и комплексов </w:t>
      </w:r>
      <w:r>
        <w:rPr>
          <w:sz w:val="24"/>
          <w:szCs w:val="24"/>
          <w:lang/>
        </w:rPr>
        <w:t xml:space="preserve"> по дисциплине </w:t>
      </w:r>
      <w:r>
        <w:rPr>
          <w:sz w:val="24"/>
          <w:szCs w:val="24"/>
        </w:rPr>
        <w:t>«</w:t>
      </w:r>
      <w:r w:rsidR="009F5535" w:rsidRPr="009F5535">
        <w:rPr>
          <w:i/>
          <w:sz w:val="24"/>
          <w:u w:val="single"/>
        </w:rPr>
        <w:t>Техническая эксплуатация автомобилей, работающих на альтернативных топливах</w:t>
      </w:r>
      <w:r>
        <w:rPr>
          <w:szCs w:val="28"/>
        </w:rPr>
        <w:t>»</w:t>
      </w:r>
    </w:p>
    <w:p w:rsidR="0013785C" w:rsidRDefault="0013785C" w:rsidP="0013785C">
      <w:pPr>
        <w:pStyle w:val="ReportHead0"/>
        <w:suppressAutoHyphens/>
        <w:ind w:firstLine="850"/>
        <w:jc w:val="both"/>
        <w:rPr>
          <w:sz w:val="24"/>
        </w:rPr>
      </w:pPr>
    </w:p>
    <w:p w:rsidR="0013785C" w:rsidRDefault="0013785C" w:rsidP="0013785C">
      <w:pPr>
        <w:pStyle w:val="ReportHead0"/>
        <w:suppressAutoHyphens/>
        <w:ind w:firstLine="850"/>
        <w:jc w:val="both"/>
        <w:rPr>
          <w:sz w:val="24"/>
        </w:rPr>
      </w:pPr>
      <w:r>
        <w:rPr>
          <w:sz w:val="24"/>
        </w:rPr>
        <w:t>Фонд оценочных средств рассмотрен и утвержден на заседании кафедры технической эксплуатации и ремонта автомобилей</w:t>
      </w:r>
    </w:p>
    <w:p w:rsidR="0013785C" w:rsidRDefault="0013785C" w:rsidP="0013785C">
      <w:pPr>
        <w:pStyle w:val="ReportHead0"/>
        <w:tabs>
          <w:tab w:val="left" w:pos="10432"/>
        </w:tabs>
        <w:suppressAutoHyphens/>
        <w:rPr>
          <w:i/>
          <w:sz w:val="24"/>
          <w:vertAlign w:val="superscript"/>
        </w:rPr>
      </w:pPr>
    </w:p>
    <w:p w:rsidR="0013785C" w:rsidRDefault="0013785C" w:rsidP="0013785C">
      <w:pPr>
        <w:pStyle w:val="ReportHead0"/>
        <w:tabs>
          <w:tab w:val="left" w:pos="10432"/>
        </w:tabs>
        <w:suppressAutoHyphens/>
        <w:jc w:val="both"/>
        <w:rPr>
          <w:sz w:val="24"/>
        </w:rPr>
      </w:pPr>
      <w:r>
        <w:rPr>
          <w:sz w:val="24"/>
        </w:rPr>
        <w:t>протокол № ________от "___" __________ 20__г.</w:t>
      </w:r>
    </w:p>
    <w:p w:rsidR="0013785C" w:rsidRDefault="0013785C" w:rsidP="0013785C">
      <w:pPr>
        <w:pStyle w:val="ReportHead0"/>
        <w:tabs>
          <w:tab w:val="left" w:pos="10432"/>
        </w:tabs>
        <w:suppressAutoHyphens/>
        <w:jc w:val="both"/>
        <w:rPr>
          <w:sz w:val="24"/>
        </w:rPr>
      </w:pPr>
    </w:p>
    <w:p w:rsidR="00B35FBB" w:rsidRDefault="00B35FBB">
      <w:pPr>
        <w:spacing w:after="200" w:line="276" w:lineRule="auto"/>
        <w:rPr>
          <w:b/>
          <w:sz w:val="28"/>
          <w:szCs w:val="28"/>
        </w:rPr>
      </w:pPr>
      <w:r>
        <w:rPr>
          <w:b/>
          <w:sz w:val="28"/>
          <w:szCs w:val="28"/>
        </w:rPr>
        <w:br w:type="page"/>
      </w:r>
    </w:p>
    <w:p w:rsidR="00915715" w:rsidRPr="00915715" w:rsidRDefault="00E52637" w:rsidP="00915715">
      <w:pPr>
        <w:keepNext/>
        <w:suppressAutoHyphens/>
        <w:spacing w:after="360"/>
        <w:ind w:firstLine="709"/>
        <w:jc w:val="both"/>
        <w:outlineLvl w:val="0"/>
        <w:rPr>
          <w:b/>
          <w:sz w:val="28"/>
          <w:szCs w:val="24"/>
          <w:lang w:eastAsia="ru-RU"/>
        </w:rPr>
      </w:pPr>
      <w:r>
        <w:rPr>
          <w:b/>
          <w:sz w:val="28"/>
          <w:szCs w:val="28"/>
        </w:rPr>
        <w:lastRenderedPageBreak/>
        <w:t>Раздел 1</w:t>
      </w:r>
      <w:r w:rsidR="00915715" w:rsidRPr="00915715">
        <w:rPr>
          <w:b/>
          <w:sz w:val="28"/>
          <w:szCs w:val="24"/>
          <w:lang w:eastAsia="ru-RU"/>
        </w:rPr>
        <w:t xml:space="preserve"> Требования к результатам </w:t>
      </w:r>
      <w:proofErr w:type="gramStart"/>
      <w:r w:rsidR="00915715" w:rsidRPr="00915715">
        <w:rPr>
          <w:b/>
          <w:sz w:val="28"/>
          <w:szCs w:val="24"/>
          <w:lang w:eastAsia="ru-RU"/>
        </w:rPr>
        <w:t>обучения по дисциплине</w:t>
      </w:r>
      <w:proofErr w:type="gramEnd"/>
      <w:r w:rsidR="00915715" w:rsidRPr="00915715">
        <w:rPr>
          <w:b/>
          <w:sz w:val="28"/>
          <w:szCs w:val="24"/>
          <w:lang w:eastAsia="ru-RU"/>
        </w:rPr>
        <w:t>, формы их контроля и виды оценочных средств</w:t>
      </w:r>
    </w:p>
    <w:p w:rsidR="00915715" w:rsidRPr="00AA38F5" w:rsidRDefault="00915715" w:rsidP="00915715">
      <w:pPr>
        <w:suppressAutoHyphens/>
        <w:ind w:firstLine="709"/>
        <w:jc w:val="both"/>
        <w:rPr>
          <w:sz w:val="24"/>
          <w:szCs w:val="24"/>
          <w:lang w:eastAsia="ru-RU"/>
        </w:rPr>
      </w:pPr>
      <w:r w:rsidRPr="00AA38F5">
        <w:rPr>
          <w:sz w:val="24"/>
          <w:szCs w:val="24"/>
          <w:lang w:eastAsia="ru-RU"/>
        </w:rPr>
        <w:t>Процесс изучения дисциплины направлен на формирование следующих результатов обучения</w:t>
      </w:r>
    </w:p>
    <w:p w:rsidR="00915715" w:rsidRDefault="00915715" w:rsidP="00352839">
      <w:pPr>
        <w:suppressAutoHyphens/>
        <w:jc w:val="both"/>
        <w:rPr>
          <w:sz w:val="24"/>
          <w:szCs w:val="24"/>
          <w:lang w:eastAsia="ru-RU"/>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tblPr>
      <w:tblGrid>
        <w:gridCol w:w="3170"/>
        <w:gridCol w:w="3685"/>
        <w:gridCol w:w="3685"/>
      </w:tblGrid>
      <w:tr w:rsidR="009F5535" w:rsidRPr="004F2B60" w:rsidTr="009F5535">
        <w:trPr>
          <w:tblHeader/>
        </w:trPr>
        <w:tc>
          <w:tcPr>
            <w:tcW w:w="3170" w:type="dxa"/>
            <w:vAlign w:val="center"/>
          </w:tcPr>
          <w:p w:rsidR="009F5535" w:rsidRPr="004F2B60" w:rsidRDefault="009F5535" w:rsidP="00DF6A11">
            <w:pPr>
              <w:pStyle w:val="ReportMain"/>
              <w:suppressAutoHyphens/>
              <w:jc w:val="center"/>
            </w:pPr>
            <w:r w:rsidRPr="004F2B60">
              <w:t>Формируемые компетенции</w:t>
            </w:r>
          </w:p>
        </w:tc>
        <w:tc>
          <w:tcPr>
            <w:tcW w:w="3685" w:type="dxa"/>
            <w:shd w:val="clear" w:color="auto" w:fill="auto"/>
            <w:vAlign w:val="center"/>
          </w:tcPr>
          <w:p w:rsidR="009F5535" w:rsidRPr="004F2B60" w:rsidRDefault="009F5535" w:rsidP="00FD1806">
            <w:pPr>
              <w:pStyle w:val="ReportMain"/>
              <w:suppressAutoHyphens/>
              <w:jc w:val="center"/>
            </w:pPr>
            <w:r w:rsidRPr="004F2B60">
              <w:t xml:space="preserve">Планируемые результаты </w:t>
            </w:r>
            <w:proofErr w:type="gramStart"/>
            <w:r w:rsidRPr="004F2B60">
              <w:t>обучения по дисциплине</w:t>
            </w:r>
            <w:proofErr w:type="gramEnd"/>
            <w:r w:rsidRPr="004F2B60">
              <w:t>, характеризующие этапы формирования компетенций</w:t>
            </w:r>
          </w:p>
        </w:tc>
        <w:tc>
          <w:tcPr>
            <w:tcW w:w="3685" w:type="dxa"/>
          </w:tcPr>
          <w:p w:rsidR="009F5535" w:rsidRPr="004F2B60" w:rsidRDefault="009F5535" w:rsidP="00FD1806">
            <w:pPr>
              <w:pStyle w:val="ReportMain"/>
              <w:suppressAutoHyphens/>
              <w:jc w:val="center"/>
            </w:pPr>
            <w:r w:rsidRPr="009079B9">
              <w:t>Виды оценочных средств по уровню сложности/шифр раздела в данном документе</w:t>
            </w:r>
          </w:p>
        </w:tc>
      </w:tr>
      <w:tr w:rsidR="009F5535" w:rsidRPr="004F2B60" w:rsidTr="009F5535">
        <w:trPr>
          <w:trHeight w:val="1404"/>
        </w:trPr>
        <w:tc>
          <w:tcPr>
            <w:tcW w:w="3170" w:type="dxa"/>
            <w:vMerge w:val="restart"/>
          </w:tcPr>
          <w:p w:rsidR="009F5535" w:rsidRPr="004F2B60" w:rsidRDefault="009F5535" w:rsidP="00DF6A11">
            <w:pPr>
              <w:pStyle w:val="ReportMain"/>
              <w:suppressAutoHyphens/>
            </w:pPr>
            <w:r>
              <w:t xml:space="preserve">ОПК-3 </w:t>
            </w:r>
            <w:r w:rsidRPr="004F2B60">
              <w:t>готовностью применять систему фундаментальных знаний (математических, естественнонаучных, инженерных и экономических) для идентификации, формулирования и решения технических и технологических проблем эксплуатации транспортно-технологических машин и комплексов</w:t>
            </w:r>
          </w:p>
        </w:tc>
        <w:tc>
          <w:tcPr>
            <w:tcW w:w="3685" w:type="dxa"/>
            <w:shd w:val="clear" w:color="auto" w:fill="auto"/>
          </w:tcPr>
          <w:p w:rsidR="009F5535" w:rsidRDefault="009F5535" w:rsidP="00FD1806">
            <w:pPr>
              <w:pStyle w:val="ReportMain"/>
              <w:suppressAutoHyphens/>
              <w:jc w:val="both"/>
            </w:pPr>
            <w:r>
              <w:rPr>
                <w:b/>
                <w:u w:val="single"/>
              </w:rPr>
              <w:t>Знать</w:t>
            </w:r>
            <w:r>
              <w:t>: виды, свойства и характеристики современных альтернативных топлив, используемых на автомобильном транспорте.</w:t>
            </w:r>
          </w:p>
        </w:tc>
        <w:tc>
          <w:tcPr>
            <w:tcW w:w="3685" w:type="dxa"/>
          </w:tcPr>
          <w:p w:rsidR="009F5535" w:rsidRDefault="009F5535" w:rsidP="00FD1806">
            <w:pPr>
              <w:suppressAutoHyphens/>
              <w:jc w:val="center"/>
              <w:rPr>
                <w:sz w:val="24"/>
                <w:szCs w:val="24"/>
                <w:lang w:eastAsia="ru-RU"/>
              </w:rPr>
            </w:pPr>
            <w:r>
              <w:rPr>
                <w:sz w:val="24"/>
                <w:szCs w:val="24"/>
                <w:lang w:eastAsia="ru-RU"/>
              </w:rPr>
              <w:t>Тестовые задания. Вопросы для опроса</w:t>
            </w:r>
          </w:p>
          <w:p w:rsidR="009F5535" w:rsidRPr="00AD1D56" w:rsidRDefault="009F5535" w:rsidP="00FD1806">
            <w:pPr>
              <w:suppressAutoHyphens/>
              <w:jc w:val="center"/>
              <w:rPr>
                <w:b/>
                <w:sz w:val="24"/>
                <w:szCs w:val="24"/>
                <w:lang w:eastAsia="ru-RU"/>
              </w:rPr>
            </w:pPr>
            <w:r w:rsidRPr="00AD1D56">
              <w:rPr>
                <w:b/>
                <w:sz w:val="24"/>
                <w:szCs w:val="24"/>
                <w:lang w:eastAsia="ru-RU"/>
              </w:rPr>
              <w:t>Блок</w:t>
            </w:r>
            <w:proofErr w:type="gramStart"/>
            <w:r w:rsidRPr="00AD1D56">
              <w:rPr>
                <w:b/>
                <w:sz w:val="24"/>
                <w:szCs w:val="24"/>
                <w:lang w:eastAsia="ru-RU"/>
              </w:rPr>
              <w:t xml:space="preserve"> А</w:t>
            </w:r>
            <w:proofErr w:type="gramEnd"/>
          </w:p>
        </w:tc>
      </w:tr>
      <w:tr w:rsidR="009F5535" w:rsidRPr="004F2B60" w:rsidTr="009F5535">
        <w:trPr>
          <w:trHeight w:val="1618"/>
        </w:trPr>
        <w:tc>
          <w:tcPr>
            <w:tcW w:w="3170" w:type="dxa"/>
            <w:vMerge/>
          </w:tcPr>
          <w:p w:rsidR="009F5535" w:rsidRDefault="009F5535" w:rsidP="00DF6A11">
            <w:pPr>
              <w:pStyle w:val="ReportMain"/>
              <w:suppressAutoHyphens/>
            </w:pPr>
          </w:p>
        </w:tc>
        <w:tc>
          <w:tcPr>
            <w:tcW w:w="3685" w:type="dxa"/>
            <w:shd w:val="clear" w:color="auto" w:fill="auto"/>
          </w:tcPr>
          <w:p w:rsidR="009F5535" w:rsidRDefault="009F5535" w:rsidP="00FD1806">
            <w:pPr>
              <w:pStyle w:val="ReportMain"/>
              <w:suppressAutoHyphens/>
              <w:jc w:val="both"/>
              <w:rPr>
                <w:b/>
                <w:u w:val="single"/>
              </w:rPr>
            </w:pPr>
            <w:r>
              <w:rPr>
                <w:b/>
                <w:u w:val="single"/>
              </w:rPr>
              <w:t>Уметь</w:t>
            </w:r>
            <w:r>
              <w:t>: выявлять преимущества тех или иных видов топлив перед остальными для идентификации, формулирования и решения технических и технологических проблем эксплуатации</w:t>
            </w:r>
          </w:p>
        </w:tc>
        <w:tc>
          <w:tcPr>
            <w:tcW w:w="3685" w:type="dxa"/>
          </w:tcPr>
          <w:p w:rsidR="009F5535" w:rsidRDefault="009F5535" w:rsidP="00FD1806">
            <w:pPr>
              <w:suppressAutoHyphens/>
              <w:jc w:val="center"/>
              <w:rPr>
                <w:sz w:val="24"/>
                <w:szCs w:val="24"/>
                <w:lang w:eastAsia="ru-RU"/>
              </w:rPr>
            </w:pPr>
            <w:r>
              <w:rPr>
                <w:sz w:val="24"/>
                <w:szCs w:val="24"/>
                <w:lang w:eastAsia="ru-RU"/>
              </w:rPr>
              <w:t>Практические задания</w:t>
            </w:r>
          </w:p>
          <w:p w:rsidR="009F5535" w:rsidRPr="00AD1D56" w:rsidRDefault="009F5535" w:rsidP="00FD1806">
            <w:pPr>
              <w:suppressAutoHyphens/>
              <w:jc w:val="center"/>
              <w:rPr>
                <w:b/>
                <w:i/>
                <w:sz w:val="24"/>
                <w:szCs w:val="24"/>
                <w:lang w:eastAsia="ru-RU"/>
              </w:rPr>
            </w:pPr>
            <w:r w:rsidRPr="00AD1D56">
              <w:rPr>
                <w:b/>
                <w:sz w:val="24"/>
                <w:szCs w:val="24"/>
                <w:lang w:eastAsia="ru-RU"/>
              </w:rPr>
              <w:t>Блок</w:t>
            </w:r>
            <w:proofErr w:type="gramStart"/>
            <w:r w:rsidRPr="00AD1D56">
              <w:rPr>
                <w:b/>
                <w:sz w:val="24"/>
                <w:szCs w:val="24"/>
                <w:lang w:eastAsia="ru-RU"/>
              </w:rPr>
              <w:t xml:space="preserve"> В</w:t>
            </w:r>
            <w:proofErr w:type="gramEnd"/>
          </w:p>
        </w:tc>
      </w:tr>
      <w:tr w:rsidR="009F5535" w:rsidRPr="004F2B60" w:rsidTr="009F5535">
        <w:trPr>
          <w:trHeight w:val="1124"/>
        </w:trPr>
        <w:tc>
          <w:tcPr>
            <w:tcW w:w="3170" w:type="dxa"/>
            <w:vMerge/>
          </w:tcPr>
          <w:p w:rsidR="009F5535" w:rsidRDefault="009F5535" w:rsidP="00DF6A11">
            <w:pPr>
              <w:pStyle w:val="ReportMain"/>
              <w:suppressAutoHyphens/>
            </w:pPr>
          </w:p>
        </w:tc>
        <w:tc>
          <w:tcPr>
            <w:tcW w:w="3685" w:type="dxa"/>
            <w:shd w:val="clear" w:color="auto" w:fill="auto"/>
          </w:tcPr>
          <w:p w:rsidR="009F5535" w:rsidRDefault="009F5535" w:rsidP="00FD1806">
            <w:pPr>
              <w:pStyle w:val="ReportMain"/>
              <w:suppressAutoHyphens/>
              <w:jc w:val="both"/>
              <w:rPr>
                <w:b/>
                <w:u w:val="single"/>
              </w:rPr>
            </w:pPr>
            <w:r>
              <w:rPr>
                <w:b/>
                <w:u w:val="single"/>
              </w:rPr>
              <w:t>Владеть</w:t>
            </w:r>
            <w:r>
              <w:t>: навыками обоснования применения вида альтернативного топлива на автомобильном транспорте</w:t>
            </w:r>
          </w:p>
        </w:tc>
        <w:tc>
          <w:tcPr>
            <w:tcW w:w="3685" w:type="dxa"/>
          </w:tcPr>
          <w:p w:rsidR="009F5535" w:rsidRDefault="009F5535" w:rsidP="00FD1806">
            <w:pPr>
              <w:suppressAutoHyphens/>
              <w:jc w:val="center"/>
              <w:rPr>
                <w:sz w:val="24"/>
                <w:szCs w:val="24"/>
                <w:lang w:eastAsia="ru-RU"/>
              </w:rPr>
            </w:pPr>
            <w:r>
              <w:rPr>
                <w:sz w:val="24"/>
                <w:szCs w:val="24"/>
                <w:lang w:eastAsia="ru-RU"/>
              </w:rPr>
              <w:t>Практические задания</w:t>
            </w:r>
          </w:p>
          <w:p w:rsidR="009F5535" w:rsidRPr="00AD1D56" w:rsidRDefault="009F5535" w:rsidP="00FD1806">
            <w:pPr>
              <w:suppressAutoHyphens/>
              <w:jc w:val="center"/>
              <w:rPr>
                <w:b/>
                <w:i/>
                <w:sz w:val="24"/>
                <w:szCs w:val="24"/>
                <w:lang w:eastAsia="ru-RU"/>
              </w:rPr>
            </w:pPr>
            <w:r w:rsidRPr="00AD1D56">
              <w:rPr>
                <w:b/>
                <w:sz w:val="24"/>
                <w:szCs w:val="24"/>
                <w:lang w:eastAsia="ru-RU"/>
              </w:rPr>
              <w:t>Блок</w:t>
            </w:r>
            <w:proofErr w:type="gramStart"/>
            <w:r w:rsidRPr="00AD1D56">
              <w:rPr>
                <w:b/>
                <w:sz w:val="24"/>
                <w:szCs w:val="24"/>
                <w:lang w:eastAsia="ru-RU"/>
              </w:rPr>
              <w:t xml:space="preserve"> С</w:t>
            </w:r>
            <w:proofErr w:type="gramEnd"/>
          </w:p>
        </w:tc>
      </w:tr>
      <w:tr w:rsidR="009F5535" w:rsidRPr="004F2B60" w:rsidTr="009F5535">
        <w:trPr>
          <w:trHeight w:val="1081"/>
        </w:trPr>
        <w:tc>
          <w:tcPr>
            <w:tcW w:w="3170" w:type="dxa"/>
            <w:vMerge w:val="restart"/>
          </w:tcPr>
          <w:p w:rsidR="009F5535" w:rsidRPr="004F2B60" w:rsidRDefault="009F5535" w:rsidP="00DF6A11">
            <w:pPr>
              <w:pStyle w:val="ReportMain"/>
              <w:suppressAutoHyphens/>
            </w:pPr>
            <w:r w:rsidRPr="004F2B60">
              <w:t>ПК-42</w:t>
            </w:r>
            <w:r>
              <w:t xml:space="preserve"> </w:t>
            </w:r>
            <w:r w:rsidRPr="004F2B60">
              <w:t>способностью использовать в практической деятельности технологии текущего ремонта и технического обслуживания транспортных и транспортно-технологических машин и оборудования на основе использования новых материалов и средств диагностики</w:t>
            </w:r>
          </w:p>
        </w:tc>
        <w:tc>
          <w:tcPr>
            <w:tcW w:w="3685" w:type="dxa"/>
            <w:shd w:val="clear" w:color="auto" w:fill="auto"/>
          </w:tcPr>
          <w:p w:rsidR="009F5535" w:rsidRDefault="009F5535" w:rsidP="00FD1806">
            <w:pPr>
              <w:pStyle w:val="ReportMain"/>
              <w:suppressAutoHyphens/>
              <w:jc w:val="both"/>
            </w:pPr>
            <w:r>
              <w:rPr>
                <w:b/>
                <w:u w:val="single"/>
              </w:rPr>
              <w:t>Знать</w:t>
            </w:r>
            <w:r>
              <w:t>: новые виды альтернативных топлив и систем питания ими, средства диагностирования данных систем</w:t>
            </w:r>
          </w:p>
        </w:tc>
        <w:tc>
          <w:tcPr>
            <w:tcW w:w="3685" w:type="dxa"/>
          </w:tcPr>
          <w:p w:rsidR="009F5535" w:rsidRDefault="009F5535" w:rsidP="00FD1806">
            <w:pPr>
              <w:suppressAutoHyphens/>
              <w:jc w:val="center"/>
              <w:rPr>
                <w:sz w:val="24"/>
                <w:szCs w:val="24"/>
                <w:lang w:eastAsia="ru-RU"/>
              </w:rPr>
            </w:pPr>
            <w:r>
              <w:rPr>
                <w:sz w:val="24"/>
                <w:szCs w:val="24"/>
                <w:lang w:eastAsia="ru-RU"/>
              </w:rPr>
              <w:t>Тестовые задания. Вопросы для опроса</w:t>
            </w:r>
          </w:p>
          <w:p w:rsidR="009F5535" w:rsidRPr="00AD1D56" w:rsidRDefault="009F5535" w:rsidP="00FD1806">
            <w:pPr>
              <w:suppressAutoHyphens/>
              <w:jc w:val="center"/>
              <w:rPr>
                <w:b/>
                <w:sz w:val="24"/>
                <w:szCs w:val="24"/>
                <w:lang w:eastAsia="ru-RU"/>
              </w:rPr>
            </w:pPr>
            <w:r w:rsidRPr="00AD1D56">
              <w:rPr>
                <w:b/>
                <w:sz w:val="24"/>
                <w:szCs w:val="24"/>
                <w:lang w:eastAsia="ru-RU"/>
              </w:rPr>
              <w:t>Блок</w:t>
            </w:r>
            <w:proofErr w:type="gramStart"/>
            <w:r w:rsidRPr="00AD1D56">
              <w:rPr>
                <w:b/>
                <w:sz w:val="24"/>
                <w:szCs w:val="24"/>
                <w:lang w:eastAsia="ru-RU"/>
              </w:rPr>
              <w:t xml:space="preserve"> А</w:t>
            </w:r>
            <w:proofErr w:type="gramEnd"/>
          </w:p>
        </w:tc>
      </w:tr>
      <w:tr w:rsidR="009F5535" w:rsidRPr="004F2B60" w:rsidTr="009F5535">
        <w:trPr>
          <w:trHeight w:val="790"/>
        </w:trPr>
        <w:tc>
          <w:tcPr>
            <w:tcW w:w="3170" w:type="dxa"/>
            <w:vMerge/>
          </w:tcPr>
          <w:p w:rsidR="009F5535" w:rsidRPr="004F2B60" w:rsidRDefault="009F5535" w:rsidP="00DF6A11">
            <w:pPr>
              <w:pStyle w:val="ReportMain"/>
              <w:suppressAutoHyphens/>
            </w:pPr>
          </w:p>
        </w:tc>
        <w:tc>
          <w:tcPr>
            <w:tcW w:w="3685" w:type="dxa"/>
            <w:shd w:val="clear" w:color="auto" w:fill="auto"/>
          </w:tcPr>
          <w:p w:rsidR="009F5535" w:rsidRDefault="009F5535" w:rsidP="00FD1806">
            <w:pPr>
              <w:pStyle w:val="ReportMain"/>
              <w:suppressAutoHyphens/>
              <w:jc w:val="both"/>
              <w:rPr>
                <w:b/>
                <w:u w:val="single"/>
              </w:rPr>
            </w:pPr>
            <w:r>
              <w:rPr>
                <w:b/>
                <w:u w:val="single"/>
              </w:rPr>
              <w:t>Уметь</w:t>
            </w:r>
            <w:r>
              <w:t>: выбирать оптимальный вид альтернативного топлива с целью эффективного применения в  практической деятельности</w:t>
            </w:r>
          </w:p>
        </w:tc>
        <w:tc>
          <w:tcPr>
            <w:tcW w:w="3685" w:type="dxa"/>
          </w:tcPr>
          <w:p w:rsidR="009F5535" w:rsidRDefault="009F5535" w:rsidP="00FD1806">
            <w:pPr>
              <w:suppressAutoHyphens/>
              <w:jc w:val="center"/>
              <w:rPr>
                <w:sz w:val="24"/>
                <w:szCs w:val="24"/>
                <w:lang w:eastAsia="ru-RU"/>
              </w:rPr>
            </w:pPr>
            <w:r>
              <w:rPr>
                <w:sz w:val="24"/>
                <w:szCs w:val="24"/>
                <w:lang w:eastAsia="ru-RU"/>
              </w:rPr>
              <w:t>Практические задания</w:t>
            </w:r>
          </w:p>
          <w:p w:rsidR="009F5535" w:rsidRPr="00AD1D56" w:rsidRDefault="009F5535" w:rsidP="00FD1806">
            <w:pPr>
              <w:suppressAutoHyphens/>
              <w:jc w:val="center"/>
              <w:rPr>
                <w:b/>
                <w:i/>
                <w:sz w:val="24"/>
                <w:szCs w:val="24"/>
                <w:lang w:eastAsia="ru-RU"/>
              </w:rPr>
            </w:pPr>
            <w:r w:rsidRPr="00AD1D56">
              <w:rPr>
                <w:b/>
                <w:sz w:val="24"/>
                <w:szCs w:val="24"/>
                <w:lang w:eastAsia="ru-RU"/>
              </w:rPr>
              <w:t>Блок</w:t>
            </w:r>
            <w:proofErr w:type="gramStart"/>
            <w:r w:rsidRPr="00AD1D56">
              <w:rPr>
                <w:b/>
                <w:sz w:val="24"/>
                <w:szCs w:val="24"/>
                <w:lang w:eastAsia="ru-RU"/>
              </w:rPr>
              <w:t xml:space="preserve"> В</w:t>
            </w:r>
            <w:proofErr w:type="gramEnd"/>
          </w:p>
        </w:tc>
      </w:tr>
      <w:tr w:rsidR="009F5535" w:rsidRPr="004F2B60" w:rsidTr="009F5535">
        <w:trPr>
          <w:trHeight w:val="1356"/>
        </w:trPr>
        <w:tc>
          <w:tcPr>
            <w:tcW w:w="3170" w:type="dxa"/>
            <w:vMerge/>
          </w:tcPr>
          <w:p w:rsidR="009F5535" w:rsidRPr="004F2B60" w:rsidRDefault="009F5535" w:rsidP="00DF6A11">
            <w:pPr>
              <w:pStyle w:val="ReportMain"/>
              <w:suppressAutoHyphens/>
            </w:pPr>
          </w:p>
        </w:tc>
        <w:tc>
          <w:tcPr>
            <w:tcW w:w="3685" w:type="dxa"/>
            <w:shd w:val="clear" w:color="auto" w:fill="auto"/>
          </w:tcPr>
          <w:p w:rsidR="009F5535" w:rsidRDefault="009F5535" w:rsidP="00FD1806">
            <w:pPr>
              <w:pStyle w:val="ReportMain"/>
              <w:suppressAutoHyphens/>
              <w:jc w:val="both"/>
            </w:pPr>
            <w:r>
              <w:rPr>
                <w:b/>
                <w:u w:val="single"/>
              </w:rPr>
              <w:t>Владеть</w:t>
            </w:r>
            <w:r>
              <w:t>: технологиями текущего ремонта и технического обслуживания автомобилей, работающих на альтернативных топливах</w:t>
            </w:r>
          </w:p>
        </w:tc>
        <w:tc>
          <w:tcPr>
            <w:tcW w:w="3685" w:type="dxa"/>
          </w:tcPr>
          <w:p w:rsidR="009F5535" w:rsidRDefault="009F5535" w:rsidP="00FD1806">
            <w:pPr>
              <w:suppressAutoHyphens/>
              <w:jc w:val="center"/>
              <w:rPr>
                <w:sz w:val="24"/>
                <w:szCs w:val="24"/>
                <w:lang w:eastAsia="ru-RU"/>
              </w:rPr>
            </w:pPr>
            <w:r>
              <w:rPr>
                <w:sz w:val="24"/>
                <w:szCs w:val="24"/>
                <w:lang w:eastAsia="ru-RU"/>
              </w:rPr>
              <w:t>Практические задания</w:t>
            </w:r>
          </w:p>
          <w:p w:rsidR="009F5535" w:rsidRPr="00AD1D56" w:rsidRDefault="009F5535" w:rsidP="00FD1806">
            <w:pPr>
              <w:suppressAutoHyphens/>
              <w:jc w:val="center"/>
              <w:rPr>
                <w:b/>
                <w:i/>
                <w:sz w:val="24"/>
                <w:szCs w:val="24"/>
                <w:lang w:eastAsia="ru-RU"/>
              </w:rPr>
            </w:pPr>
            <w:r w:rsidRPr="00AD1D56">
              <w:rPr>
                <w:b/>
                <w:sz w:val="24"/>
                <w:szCs w:val="24"/>
                <w:lang w:eastAsia="ru-RU"/>
              </w:rPr>
              <w:t>Блок</w:t>
            </w:r>
            <w:proofErr w:type="gramStart"/>
            <w:r w:rsidRPr="00AD1D56">
              <w:rPr>
                <w:b/>
                <w:sz w:val="24"/>
                <w:szCs w:val="24"/>
                <w:lang w:eastAsia="ru-RU"/>
              </w:rPr>
              <w:t xml:space="preserve"> С</w:t>
            </w:r>
            <w:proofErr w:type="gramEnd"/>
          </w:p>
        </w:tc>
      </w:tr>
    </w:tbl>
    <w:p w:rsidR="009F5535" w:rsidRDefault="009F5535" w:rsidP="00352839">
      <w:pPr>
        <w:suppressAutoHyphens/>
        <w:jc w:val="both"/>
        <w:rPr>
          <w:sz w:val="24"/>
          <w:szCs w:val="24"/>
          <w:lang w:eastAsia="ru-RU"/>
        </w:rPr>
      </w:pPr>
    </w:p>
    <w:p w:rsidR="009F5535" w:rsidRDefault="009F5535" w:rsidP="00352839">
      <w:pPr>
        <w:suppressAutoHyphens/>
        <w:jc w:val="both"/>
        <w:rPr>
          <w:sz w:val="24"/>
          <w:szCs w:val="24"/>
          <w:lang w:eastAsia="ru-RU"/>
        </w:rPr>
      </w:pPr>
    </w:p>
    <w:p w:rsidR="009F5535" w:rsidRDefault="009F5535" w:rsidP="00352839">
      <w:pPr>
        <w:suppressAutoHyphens/>
        <w:jc w:val="both"/>
        <w:rPr>
          <w:sz w:val="24"/>
          <w:szCs w:val="24"/>
          <w:lang w:eastAsia="ru-RU"/>
        </w:rPr>
      </w:pPr>
    </w:p>
    <w:p w:rsidR="00915715" w:rsidRPr="00E97C1F" w:rsidRDefault="00915715" w:rsidP="00915715">
      <w:pPr>
        <w:jc w:val="center"/>
        <w:rPr>
          <w:b/>
          <w:sz w:val="28"/>
          <w:szCs w:val="28"/>
        </w:rPr>
      </w:pPr>
    </w:p>
    <w:p w:rsidR="0013785C" w:rsidRDefault="0013785C" w:rsidP="00915715">
      <w:pPr>
        <w:ind w:left="100"/>
        <w:jc w:val="center"/>
        <w:rPr>
          <w:b/>
          <w:bCs/>
          <w:iCs/>
          <w:sz w:val="28"/>
          <w:szCs w:val="24"/>
        </w:rPr>
      </w:pPr>
    </w:p>
    <w:p w:rsidR="0013785C" w:rsidRDefault="0013785C" w:rsidP="00915715">
      <w:pPr>
        <w:ind w:left="100"/>
        <w:jc w:val="center"/>
        <w:rPr>
          <w:b/>
          <w:bCs/>
          <w:iCs/>
          <w:sz w:val="28"/>
          <w:szCs w:val="24"/>
        </w:rPr>
      </w:pPr>
    </w:p>
    <w:p w:rsidR="00E52637" w:rsidRDefault="00E52637">
      <w:pPr>
        <w:spacing w:after="200" w:line="276" w:lineRule="auto"/>
        <w:rPr>
          <w:b/>
          <w:bCs/>
          <w:iCs/>
          <w:sz w:val="28"/>
          <w:szCs w:val="24"/>
        </w:rPr>
      </w:pPr>
      <w:r>
        <w:rPr>
          <w:b/>
          <w:bCs/>
          <w:iCs/>
          <w:sz w:val="28"/>
          <w:szCs w:val="24"/>
        </w:rPr>
        <w:br w:type="page"/>
      </w:r>
    </w:p>
    <w:p w:rsidR="00915715" w:rsidRDefault="00E52637" w:rsidP="00E52637">
      <w:pPr>
        <w:ind w:firstLine="851"/>
        <w:rPr>
          <w:b/>
          <w:sz w:val="28"/>
          <w:szCs w:val="28"/>
        </w:rPr>
      </w:pPr>
      <w:r>
        <w:rPr>
          <w:b/>
          <w:bCs/>
          <w:iCs/>
          <w:sz w:val="28"/>
          <w:szCs w:val="24"/>
        </w:rPr>
        <w:lastRenderedPageBreak/>
        <w:t xml:space="preserve">Раздел 2 </w:t>
      </w:r>
      <w:r w:rsidR="00915715" w:rsidRPr="00A06981">
        <w:rPr>
          <w:b/>
          <w:sz w:val="28"/>
          <w:szCs w:val="28"/>
        </w:rPr>
        <w:t>Оценочные средства</w:t>
      </w:r>
    </w:p>
    <w:p w:rsidR="00915715" w:rsidRDefault="00915715" w:rsidP="00915715">
      <w:pPr>
        <w:jc w:val="center"/>
        <w:rPr>
          <w:b/>
          <w:sz w:val="28"/>
          <w:szCs w:val="28"/>
        </w:rPr>
      </w:pPr>
    </w:p>
    <w:p w:rsidR="00915715" w:rsidRDefault="00915715" w:rsidP="00915715">
      <w:pPr>
        <w:jc w:val="center"/>
        <w:rPr>
          <w:b/>
          <w:sz w:val="28"/>
          <w:szCs w:val="28"/>
        </w:rPr>
      </w:pPr>
      <w:r>
        <w:rPr>
          <w:b/>
          <w:sz w:val="28"/>
          <w:szCs w:val="28"/>
        </w:rPr>
        <w:t>Блок</w:t>
      </w:r>
      <w:proofErr w:type="gramStart"/>
      <w:r>
        <w:rPr>
          <w:b/>
          <w:sz w:val="28"/>
          <w:szCs w:val="28"/>
        </w:rPr>
        <w:t xml:space="preserve"> А</w:t>
      </w:r>
      <w:proofErr w:type="gramEnd"/>
    </w:p>
    <w:p w:rsidR="00915715" w:rsidRDefault="00915715" w:rsidP="00915715">
      <w:pPr>
        <w:jc w:val="center"/>
        <w:rPr>
          <w:b/>
          <w:sz w:val="28"/>
          <w:szCs w:val="28"/>
        </w:rPr>
      </w:pPr>
    </w:p>
    <w:p w:rsidR="00915715" w:rsidRDefault="00915715" w:rsidP="00145581">
      <w:pPr>
        <w:ind w:firstLine="851"/>
        <w:jc w:val="both"/>
        <w:rPr>
          <w:sz w:val="28"/>
          <w:szCs w:val="28"/>
        </w:rPr>
      </w:pPr>
      <w:r w:rsidRPr="001A50CE">
        <w:rPr>
          <w:sz w:val="28"/>
          <w:szCs w:val="28"/>
        </w:rPr>
        <w:t>А.0</w:t>
      </w:r>
      <w:r>
        <w:rPr>
          <w:b/>
          <w:sz w:val="28"/>
          <w:szCs w:val="28"/>
        </w:rPr>
        <w:t> </w:t>
      </w:r>
      <w:r w:rsidRPr="00A06981">
        <w:rPr>
          <w:sz w:val="28"/>
          <w:szCs w:val="28"/>
        </w:rPr>
        <w:t>Фонд тестовых заданий по дисциплине, разработанный и утвержденный в</w:t>
      </w:r>
      <w:r w:rsidR="00145581">
        <w:rPr>
          <w:sz w:val="28"/>
          <w:szCs w:val="28"/>
        </w:rPr>
        <w:t xml:space="preserve"> соответствии с Положением</w:t>
      </w:r>
    </w:p>
    <w:p w:rsidR="00915715" w:rsidRDefault="00915715" w:rsidP="00145581">
      <w:pPr>
        <w:ind w:firstLine="851"/>
        <w:jc w:val="both"/>
        <w:rPr>
          <w:sz w:val="28"/>
          <w:szCs w:val="28"/>
        </w:rPr>
      </w:pPr>
    </w:p>
    <w:p w:rsidR="00915715" w:rsidRDefault="00915715" w:rsidP="00145581">
      <w:pPr>
        <w:ind w:firstLine="851"/>
        <w:jc w:val="both"/>
        <w:rPr>
          <w:sz w:val="28"/>
          <w:szCs w:val="28"/>
        </w:rPr>
      </w:pPr>
      <w:r>
        <w:rPr>
          <w:sz w:val="28"/>
          <w:szCs w:val="28"/>
        </w:rPr>
        <w:t>А.1 Вопросы для опроса:</w:t>
      </w:r>
    </w:p>
    <w:p w:rsidR="00145581" w:rsidRDefault="00145581" w:rsidP="00145581">
      <w:pPr>
        <w:ind w:firstLine="851"/>
        <w:jc w:val="both"/>
        <w:rPr>
          <w:sz w:val="28"/>
          <w:szCs w:val="28"/>
        </w:rPr>
      </w:pPr>
    </w:p>
    <w:p w:rsidR="009F5535" w:rsidRPr="00585C17" w:rsidRDefault="009F5535" w:rsidP="00585C17">
      <w:pPr>
        <w:pStyle w:val="14"/>
        <w:rPr>
          <w:b/>
        </w:rPr>
      </w:pPr>
      <w:r w:rsidRPr="00585C17">
        <w:rPr>
          <w:b/>
        </w:rPr>
        <w:t>Раздел №1. Техническая эксплуатация автомобилей, использующих альтернативные виды топлива</w:t>
      </w:r>
    </w:p>
    <w:p w:rsidR="0092710C" w:rsidRDefault="009F5535" w:rsidP="00585C17">
      <w:pPr>
        <w:pStyle w:val="14"/>
        <w:numPr>
          <w:ilvl w:val="0"/>
          <w:numId w:val="12"/>
        </w:numPr>
        <w:ind w:left="0" w:firstLine="851"/>
      </w:pPr>
      <w:r w:rsidRPr="009F5535">
        <w:t xml:space="preserve">Виды и </w:t>
      </w:r>
      <w:r w:rsidR="0092710C">
        <w:t>свойства альтернативных топлив.</w:t>
      </w:r>
    </w:p>
    <w:p w:rsidR="0092710C" w:rsidRDefault="009F5535" w:rsidP="00585C17">
      <w:pPr>
        <w:pStyle w:val="14"/>
        <w:numPr>
          <w:ilvl w:val="0"/>
          <w:numId w:val="12"/>
        </w:numPr>
        <w:ind w:left="0" w:firstLine="851"/>
      </w:pPr>
      <w:r w:rsidRPr="009F5535">
        <w:t>Переоборудование автомобилей для работы на газо</w:t>
      </w:r>
      <w:r w:rsidR="0092710C">
        <w:t>вом топливе.</w:t>
      </w:r>
    </w:p>
    <w:p w:rsidR="0092710C" w:rsidRDefault="009F5535" w:rsidP="00585C17">
      <w:pPr>
        <w:pStyle w:val="14"/>
        <w:numPr>
          <w:ilvl w:val="0"/>
          <w:numId w:val="12"/>
        </w:numPr>
        <w:ind w:left="0" w:firstLine="851"/>
      </w:pPr>
      <w:r w:rsidRPr="009F5535">
        <w:t>Снабжение газовым топливом.</w:t>
      </w:r>
    </w:p>
    <w:p w:rsidR="0092710C" w:rsidRDefault="009F5535" w:rsidP="00585C17">
      <w:pPr>
        <w:pStyle w:val="14"/>
        <w:numPr>
          <w:ilvl w:val="0"/>
          <w:numId w:val="12"/>
        </w:numPr>
        <w:ind w:left="0" w:firstLine="851"/>
      </w:pPr>
      <w:r w:rsidRPr="009F5535">
        <w:t>Требования к производственно-технической базе предприятий, эксплуатир</w:t>
      </w:r>
      <w:r w:rsidR="0092710C">
        <w:t>ующих газобаллонные автомобили.</w:t>
      </w:r>
    </w:p>
    <w:p w:rsidR="009F5535" w:rsidRPr="009F5535" w:rsidRDefault="009F5535" w:rsidP="00585C17">
      <w:pPr>
        <w:pStyle w:val="14"/>
        <w:numPr>
          <w:ilvl w:val="0"/>
          <w:numId w:val="12"/>
        </w:numPr>
        <w:ind w:left="0" w:firstLine="851"/>
      </w:pPr>
      <w:r w:rsidRPr="009F5535">
        <w:t>Особенности организации технического обслуживания и текущего ремонта газобаллонных автомобилей</w:t>
      </w:r>
    </w:p>
    <w:p w:rsidR="009F5535" w:rsidRPr="0092710C" w:rsidRDefault="009F5535" w:rsidP="00585C17">
      <w:pPr>
        <w:pStyle w:val="14"/>
      </w:pPr>
      <w:r w:rsidRPr="00585C17">
        <w:rPr>
          <w:b/>
        </w:rPr>
        <w:t>Раздел №2.</w:t>
      </w:r>
      <w:r w:rsidRPr="0092710C">
        <w:rPr>
          <w:rStyle w:val="140"/>
          <w:rFonts w:eastAsia="Calibri"/>
          <w:b/>
        </w:rPr>
        <w:t xml:space="preserve"> Эксплуатация газобаллонных автомобилей, работающих на сжиженном нефтяном газе</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Конструктивные схемы и технико-эксплуатационные показатели автомобилей, работаю</w:t>
      </w:r>
      <w:r w:rsidR="0092710C">
        <w:rPr>
          <w:rStyle w:val="af1"/>
          <w:color w:val="auto"/>
          <w:u w:val="none"/>
        </w:rPr>
        <w:t>щих на сжиженном нефтяном газе.</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 xml:space="preserve">Сжиженный нефтяной газ как моторное топливо для автотранспортных средств. </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 xml:space="preserve">Конструктивные особенности газобаллонного оборудования автомобилей, работающих на сжиженном нефтяном газе. </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 xml:space="preserve">Особенности эксплуатации автомобилей, работающих на газе сжиженном нефтяном. </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 xml:space="preserve">Организация технического обслуживания и текущего ремонта газобаллонных автомобилей, работающих на сжиженном нефтяном газе. </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 xml:space="preserve">Технологическое оборудование для проведения диагностирования, ТО и </w:t>
      </w:r>
      <w:proofErr w:type="gramStart"/>
      <w:r w:rsidRPr="009F5535">
        <w:rPr>
          <w:rStyle w:val="af1"/>
          <w:color w:val="auto"/>
          <w:u w:val="none"/>
        </w:rPr>
        <w:t>ТР</w:t>
      </w:r>
      <w:proofErr w:type="gramEnd"/>
      <w:r w:rsidRPr="009F5535">
        <w:rPr>
          <w:rStyle w:val="af1"/>
          <w:color w:val="auto"/>
          <w:u w:val="none"/>
        </w:rPr>
        <w:t xml:space="preserve"> газовой аппаратуры. </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 xml:space="preserve">Средства и порядок заправки баллонов автомобилей сжиженным нефтяным газом. </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 xml:space="preserve">Контроль (испытания) </w:t>
      </w:r>
      <w:proofErr w:type="spellStart"/>
      <w:r w:rsidRPr="009F5535">
        <w:rPr>
          <w:rStyle w:val="af1"/>
          <w:color w:val="auto"/>
          <w:u w:val="none"/>
        </w:rPr>
        <w:t>газотопливной</w:t>
      </w:r>
      <w:proofErr w:type="spellEnd"/>
      <w:r w:rsidRPr="009F5535">
        <w:rPr>
          <w:rStyle w:val="af1"/>
          <w:color w:val="auto"/>
          <w:u w:val="none"/>
        </w:rPr>
        <w:t xml:space="preserve"> системы питания на герметичность. </w:t>
      </w:r>
    </w:p>
    <w:p w:rsidR="0092710C" w:rsidRDefault="009F5535" w:rsidP="00585C17">
      <w:pPr>
        <w:pStyle w:val="14"/>
        <w:numPr>
          <w:ilvl w:val="0"/>
          <w:numId w:val="13"/>
        </w:numPr>
        <w:ind w:left="0" w:firstLine="851"/>
        <w:rPr>
          <w:rStyle w:val="af1"/>
          <w:color w:val="auto"/>
          <w:u w:val="none"/>
        </w:rPr>
      </w:pPr>
      <w:r w:rsidRPr="009F5535">
        <w:rPr>
          <w:rStyle w:val="af1"/>
          <w:color w:val="auto"/>
          <w:u w:val="none"/>
        </w:rPr>
        <w:t xml:space="preserve">Освидетельствование автомобильных газовых баллонов. </w:t>
      </w:r>
    </w:p>
    <w:p w:rsidR="009F5535" w:rsidRPr="009F5535" w:rsidRDefault="009F5535" w:rsidP="00585C17">
      <w:pPr>
        <w:pStyle w:val="14"/>
        <w:numPr>
          <w:ilvl w:val="0"/>
          <w:numId w:val="13"/>
        </w:numPr>
        <w:ind w:left="0" w:firstLine="851"/>
      </w:pPr>
      <w:r w:rsidRPr="009F5535">
        <w:rPr>
          <w:rStyle w:val="af1"/>
          <w:color w:val="auto"/>
          <w:u w:val="none"/>
        </w:rPr>
        <w:t>Требования техники безопасности при эксплуатации газобаллонных автомобилей.</w:t>
      </w:r>
    </w:p>
    <w:p w:rsidR="009F5535" w:rsidRPr="0092710C" w:rsidRDefault="009F5535" w:rsidP="00585C17">
      <w:pPr>
        <w:pStyle w:val="14"/>
        <w:rPr>
          <w:rStyle w:val="140"/>
          <w:b/>
        </w:rPr>
      </w:pPr>
      <w:r w:rsidRPr="00585C17">
        <w:rPr>
          <w:b/>
        </w:rPr>
        <w:t>Раздел №3.</w:t>
      </w:r>
      <w:r w:rsidRPr="0092710C">
        <w:t xml:space="preserve"> </w:t>
      </w:r>
      <w:r w:rsidRPr="0092710C">
        <w:rPr>
          <w:rStyle w:val="140"/>
          <w:rFonts w:eastAsia="Calibri"/>
          <w:b/>
        </w:rPr>
        <w:t xml:space="preserve">Эксплуатация </w:t>
      </w:r>
      <w:r w:rsidRPr="0092710C">
        <w:rPr>
          <w:rStyle w:val="140"/>
          <w:b/>
        </w:rPr>
        <w:t>газобаллонных автомобилей, работающих на компримированном природном газе</w:t>
      </w:r>
    </w:p>
    <w:p w:rsidR="0092710C" w:rsidRDefault="009F5535" w:rsidP="00585C17">
      <w:pPr>
        <w:pStyle w:val="14"/>
        <w:numPr>
          <w:ilvl w:val="0"/>
          <w:numId w:val="14"/>
        </w:numPr>
        <w:ind w:left="0" w:firstLine="851"/>
      </w:pPr>
      <w:r w:rsidRPr="009F5535">
        <w:t xml:space="preserve">Технико-эксплуатационные показатели автотранспортных средств, работающих на КПГ. физико-химические свойства компримированного природного газа для двигателей внутреннего сгорания. </w:t>
      </w:r>
    </w:p>
    <w:p w:rsidR="0092710C" w:rsidRDefault="009F5535" w:rsidP="00585C17">
      <w:pPr>
        <w:pStyle w:val="14"/>
        <w:numPr>
          <w:ilvl w:val="0"/>
          <w:numId w:val="14"/>
        </w:numPr>
        <w:ind w:left="0" w:firstLine="851"/>
      </w:pPr>
      <w:r w:rsidRPr="009F5535">
        <w:t xml:space="preserve">Конструктивные особенности газобаллонного оборудования автотранспортных средств, работающих на КПГ. </w:t>
      </w:r>
    </w:p>
    <w:p w:rsidR="0092710C" w:rsidRDefault="009F5535" w:rsidP="00585C17">
      <w:pPr>
        <w:pStyle w:val="14"/>
        <w:numPr>
          <w:ilvl w:val="0"/>
          <w:numId w:val="14"/>
        </w:numPr>
        <w:ind w:left="0" w:firstLine="851"/>
      </w:pPr>
      <w:r w:rsidRPr="009F5535">
        <w:lastRenderedPageBreak/>
        <w:t xml:space="preserve">Техническое обслуживание и текущий ремонт газобаллонных автомобилей, работающих на КПГ. </w:t>
      </w:r>
    </w:p>
    <w:p w:rsidR="0092710C" w:rsidRDefault="009F5535" w:rsidP="00585C17">
      <w:pPr>
        <w:pStyle w:val="14"/>
        <w:numPr>
          <w:ilvl w:val="0"/>
          <w:numId w:val="14"/>
        </w:numPr>
        <w:ind w:left="0" w:firstLine="851"/>
      </w:pPr>
      <w:r w:rsidRPr="009F5535">
        <w:t xml:space="preserve">Особенности эксплуатации автомобильного подвижного состава на КПГ. </w:t>
      </w:r>
    </w:p>
    <w:p w:rsidR="0092710C" w:rsidRDefault="009F5535" w:rsidP="00585C17">
      <w:pPr>
        <w:pStyle w:val="14"/>
        <w:numPr>
          <w:ilvl w:val="0"/>
          <w:numId w:val="14"/>
        </w:numPr>
        <w:ind w:left="0" w:firstLine="851"/>
      </w:pPr>
      <w:r w:rsidRPr="009F5535">
        <w:t xml:space="preserve">Безгаражное хранение газобаллонных автомобилей. </w:t>
      </w:r>
    </w:p>
    <w:p w:rsidR="0092710C" w:rsidRDefault="009F5535" w:rsidP="00585C17">
      <w:pPr>
        <w:pStyle w:val="14"/>
        <w:numPr>
          <w:ilvl w:val="0"/>
          <w:numId w:val="14"/>
        </w:numPr>
        <w:ind w:left="0" w:firstLine="851"/>
      </w:pPr>
      <w:r w:rsidRPr="009F5535">
        <w:t xml:space="preserve">Порядок заправки газобаллонных автомобилей природным газом и измерение его расхода в эксплуатации. </w:t>
      </w:r>
    </w:p>
    <w:p w:rsidR="0092710C" w:rsidRDefault="009F5535" w:rsidP="00585C17">
      <w:pPr>
        <w:pStyle w:val="14"/>
        <w:numPr>
          <w:ilvl w:val="0"/>
          <w:numId w:val="14"/>
        </w:numPr>
        <w:ind w:left="0" w:firstLine="851"/>
      </w:pPr>
      <w:r w:rsidRPr="009F5535">
        <w:t xml:space="preserve">Испытания систем питания газобаллонных автомобилей на герметичность и их </w:t>
      </w:r>
      <w:proofErr w:type="spellStart"/>
      <w:r w:rsidRPr="009F5535">
        <w:t>опрессовка</w:t>
      </w:r>
      <w:proofErr w:type="spellEnd"/>
      <w:r w:rsidRPr="009F5535">
        <w:t xml:space="preserve">. </w:t>
      </w:r>
    </w:p>
    <w:p w:rsidR="009F5535" w:rsidRPr="009F5535" w:rsidRDefault="009F5535" w:rsidP="00585C17">
      <w:pPr>
        <w:pStyle w:val="14"/>
        <w:numPr>
          <w:ilvl w:val="0"/>
          <w:numId w:val="14"/>
        </w:numPr>
        <w:ind w:left="0" w:firstLine="851"/>
        <w:rPr>
          <w:rStyle w:val="140"/>
          <w:rFonts w:eastAsia="Calibri"/>
        </w:rPr>
      </w:pPr>
      <w:r w:rsidRPr="009F5535">
        <w:t xml:space="preserve">Освидетельствование автомобильных газовых баллонов для КПГ. требования техники безопасности при эксплуатации газобаллонных автомобилей на КПГ. </w:t>
      </w:r>
    </w:p>
    <w:p w:rsidR="00915715" w:rsidRPr="00A162ED" w:rsidRDefault="00915715" w:rsidP="00610D2B">
      <w:pPr>
        <w:jc w:val="center"/>
        <w:rPr>
          <w:sz w:val="28"/>
          <w:szCs w:val="28"/>
        </w:rPr>
      </w:pPr>
    </w:p>
    <w:p w:rsidR="00915715" w:rsidRDefault="00915715" w:rsidP="00610D2B">
      <w:pPr>
        <w:jc w:val="center"/>
        <w:rPr>
          <w:b/>
          <w:sz w:val="28"/>
          <w:szCs w:val="28"/>
        </w:rPr>
      </w:pPr>
      <w:r w:rsidRPr="00A162ED">
        <w:rPr>
          <w:b/>
          <w:sz w:val="28"/>
          <w:szCs w:val="28"/>
        </w:rPr>
        <w:t xml:space="preserve">Блок </w:t>
      </w:r>
      <w:r>
        <w:rPr>
          <w:b/>
          <w:sz w:val="28"/>
          <w:szCs w:val="28"/>
          <w:lang w:val="en-US"/>
        </w:rPr>
        <w:t>B</w:t>
      </w:r>
    </w:p>
    <w:p w:rsidR="00610D2B" w:rsidRPr="00610D2B" w:rsidRDefault="00610D2B" w:rsidP="00610D2B">
      <w:pPr>
        <w:jc w:val="center"/>
        <w:rPr>
          <w:b/>
          <w:sz w:val="28"/>
          <w:szCs w:val="28"/>
        </w:rPr>
      </w:pPr>
    </w:p>
    <w:p w:rsidR="00915715" w:rsidRPr="00504D4D" w:rsidRDefault="00D13AE3" w:rsidP="00610D2B">
      <w:pPr>
        <w:ind w:firstLine="851"/>
        <w:jc w:val="both"/>
        <w:rPr>
          <w:sz w:val="28"/>
          <w:szCs w:val="28"/>
        </w:rPr>
      </w:pPr>
      <w:r w:rsidRPr="00504D4D">
        <w:rPr>
          <w:sz w:val="28"/>
          <w:szCs w:val="28"/>
        </w:rPr>
        <w:t>В</w:t>
      </w:r>
      <w:r w:rsidR="00915715" w:rsidRPr="00504D4D">
        <w:rPr>
          <w:sz w:val="28"/>
          <w:szCs w:val="28"/>
        </w:rPr>
        <w:t>.</w:t>
      </w:r>
      <w:r w:rsidR="00070AB5" w:rsidRPr="00504D4D">
        <w:rPr>
          <w:sz w:val="28"/>
          <w:szCs w:val="28"/>
        </w:rPr>
        <w:t>0</w:t>
      </w:r>
      <w:r w:rsidR="00915715" w:rsidRPr="00504D4D">
        <w:rPr>
          <w:sz w:val="28"/>
          <w:szCs w:val="28"/>
        </w:rPr>
        <w:t xml:space="preserve"> </w:t>
      </w:r>
      <w:r w:rsidR="00794268" w:rsidRPr="00504D4D">
        <w:rPr>
          <w:sz w:val="28"/>
          <w:szCs w:val="28"/>
        </w:rPr>
        <w:t xml:space="preserve">Перечень </w:t>
      </w:r>
      <w:r w:rsidR="00070AB5" w:rsidRPr="00504D4D">
        <w:rPr>
          <w:sz w:val="28"/>
          <w:szCs w:val="28"/>
        </w:rPr>
        <w:t>практических занятий</w:t>
      </w:r>
      <w:r w:rsidR="00915715" w:rsidRPr="00504D4D">
        <w:rPr>
          <w:sz w:val="28"/>
          <w:szCs w:val="28"/>
        </w:rPr>
        <w:t>:</w:t>
      </w:r>
    </w:p>
    <w:p w:rsidR="00070AB5" w:rsidRPr="00504D4D" w:rsidRDefault="00070AB5" w:rsidP="00610D2B">
      <w:pPr>
        <w:pStyle w:val="14"/>
        <w:rPr>
          <w:b/>
        </w:rPr>
      </w:pPr>
      <w:r w:rsidRPr="00504D4D">
        <w:rPr>
          <w:b/>
        </w:rPr>
        <w:t>Раздел №1</w:t>
      </w:r>
      <w:r w:rsidR="00585C17" w:rsidRPr="00504D4D">
        <w:rPr>
          <w:b/>
        </w:rPr>
        <w:t>.</w:t>
      </w:r>
      <w:r w:rsidRPr="00504D4D">
        <w:rPr>
          <w:b/>
        </w:rPr>
        <w:t xml:space="preserve"> </w:t>
      </w:r>
      <w:r w:rsidR="00585C17" w:rsidRPr="00504D4D">
        <w:rPr>
          <w:b/>
        </w:rPr>
        <w:t>Техническая эксплуатация автомобилей, использующих альтернативные виды топлива</w:t>
      </w:r>
    </w:p>
    <w:p w:rsidR="00070AB5" w:rsidRPr="00504D4D" w:rsidRDefault="002B5604" w:rsidP="00610D2B">
      <w:pPr>
        <w:ind w:firstLine="851"/>
        <w:jc w:val="both"/>
        <w:rPr>
          <w:sz w:val="28"/>
          <w:szCs w:val="28"/>
        </w:rPr>
      </w:pPr>
      <w:r w:rsidRPr="00504D4D">
        <w:rPr>
          <w:sz w:val="28"/>
          <w:szCs w:val="28"/>
        </w:rPr>
        <w:t>Тема 1</w:t>
      </w:r>
      <w:r w:rsidR="00070AB5" w:rsidRPr="00504D4D">
        <w:rPr>
          <w:sz w:val="28"/>
          <w:szCs w:val="28"/>
        </w:rPr>
        <w:t xml:space="preserve">. </w:t>
      </w:r>
      <w:r w:rsidR="00585C17" w:rsidRPr="00504D4D">
        <w:rPr>
          <w:sz w:val="28"/>
          <w:szCs w:val="28"/>
        </w:rPr>
        <w:t>Перспективные, проблемные и коммерческие альтернативные топлива.</w:t>
      </w:r>
    </w:p>
    <w:p w:rsidR="002B5604" w:rsidRPr="00504D4D" w:rsidRDefault="002B5604" w:rsidP="00610D2B">
      <w:pPr>
        <w:ind w:firstLine="851"/>
        <w:jc w:val="both"/>
        <w:rPr>
          <w:sz w:val="28"/>
          <w:szCs w:val="28"/>
        </w:rPr>
      </w:pPr>
      <w:r w:rsidRPr="00504D4D">
        <w:rPr>
          <w:sz w:val="28"/>
          <w:szCs w:val="28"/>
        </w:rPr>
        <w:t xml:space="preserve">Задание: </w:t>
      </w:r>
      <w:r w:rsidR="00610D2B">
        <w:rPr>
          <w:sz w:val="28"/>
          <w:szCs w:val="28"/>
        </w:rPr>
        <w:t>Проанализировать различные виды альтернативных топлив, выделить преимущества и недостатки, составить прогноз развития технической эксплуатации с учётом рассмотренных видов топлив.</w:t>
      </w:r>
    </w:p>
    <w:p w:rsidR="00585C17" w:rsidRPr="00504D4D" w:rsidRDefault="00585C17" w:rsidP="00610D2B">
      <w:pPr>
        <w:ind w:firstLine="851"/>
        <w:jc w:val="both"/>
        <w:rPr>
          <w:sz w:val="28"/>
          <w:szCs w:val="28"/>
        </w:rPr>
      </w:pPr>
      <w:r w:rsidRPr="00504D4D">
        <w:rPr>
          <w:sz w:val="28"/>
          <w:szCs w:val="28"/>
        </w:rPr>
        <w:t>Тема 2. Снабжение газовым топливом</w:t>
      </w:r>
    </w:p>
    <w:p w:rsidR="00585C17" w:rsidRPr="00504D4D" w:rsidRDefault="00585C17" w:rsidP="00610D2B">
      <w:pPr>
        <w:ind w:firstLine="851"/>
        <w:jc w:val="both"/>
        <w:rPr>
          <w:sz w:val="28"/>
          <w:szCs w:val="28"/>
        </w:rPr>
      </w:pPr>
      <w:r w:rsidRPr="00504D4D">
        <w:rPr>
          <w:sz w:val="28"/>
          <w:szCs w:val="28"/>
        </w:rPr>
        <w:t xml:space="preserve">Задание: </w:t>
      </w:r>
      <w:r w:rsidR="00610D2B">
        <w:rPr>
          <w:sz w:val="28"/>
          <w:szCs w:val="28"/>
        </w:rPr>
        <w:t>Рассмотреть варианты обеспечения автомобилей газовым топливом. Оценить ситуацию в Оренбургской области по обеспечению транспорта газомоторным топливом (распространение заправочных станций).</w:t>
      </w:r>
    </w:p>
    <w:p w:rsidR="00070AB5" w:rsidRPr="00504D4D" w:rsidRDefault="00070AB5" w:rsidP="00610D2B">
      <w:pPr>
        <w:pStyle w:val="14"/>
      </w:pPr>
      <w:r w:rsidRPr="00504D4D">
        <w:rPr>
          <w:b/>
        </w:rPr>
        <w:t>Раздел №2</w:t>
      </w:r>
      <w:r w:rsidR="00585C17" w:rsidRPr="00504D4D">
        <w:rPr>
          <w:b/>
        </w:rPr>
        <w:t>.</w:t>
      </w:r>
      <w:r w:rsidRPr="00504D4D">
        <w:t xml:space="preserve"> </w:t>
      </w:r>
      <w:r w:rsidR="00585C17" w:rsidRPr="00504D4D">
        <w:rPr>
          <w:rStyle w:val="140"/>
          <w:rFonts w:eastAsia="Calibri"/>
          <w:b/>
        </w:rPr>
        <w:t>Эксплуатация газобаллонных автомобилей, работающих на сжиженном нефтяном газе</w:t>
      </w:r>
    </w:p>
    <w:p w:rsidR="00585C17" w:rsidRPr="00504D4D" w:rsidRDefault="00585C17" w:rsidP="00610D2B">
      <w:pPr>
        <w:ind w:firstLine="851"/>
        <w:jc w:val="both"/>
        <w:rPr>
          <w:sz w:val="28"/>
          <w:szCs w:val="28"/>
        </w:rPr>
      </w:pPr>
      <w:r w:rsidRPr="00504D4D">
        <w:rPr>
          <w:sz w:val="28"/>
          <w:szCs w:val="28"/>
        </w:rPr>
        <w:t xml:space="preserve">Тема 3. </w:t>
      </w:r>
      <w:r w:rsidRPr="00504D4D">
        <w:rPr>
          <w:rStyle w:val="af1"/>
          <w:color w:val="auto"/>
          <w:sz w:val="28"/>
          <w:szCs w:val="28"/>
          <w:u w:val="none"/>
        </w:rPr>
        <w:t>Конструктивные схемы и технико-эксплуатационные показатели автомобилей, работающих на сжиженном нефтяном газе.</w:t>
      </w:r>
    </w:p>
    <w:p w:rsidR="00585C17" w:rsidRPr="00504D4D" w:rsidRDefault="00585C17" w:rsidP="00610D2B">
      <w:pPr>
        <w:ind w:firstLine="851"/>
        <w:jc w:val="both"/>
        <w:rPr>
          <w:sz w:val="28"/>
          <w:szCs w:val="28"/>
        </w:rPr>
      </w:pPr>
      <w:r w:rsidRPr="00504D4D">
        <w:rPr>
          <w:sz w:val="28"/>
          <w:szCs w:val="28"/>
        </w:rPr>
        <w:t xml:space="preserve">Задание. </w:t>
      </w:r>
      <w:r w:rsidR="00610D2B">
        <w:rPr>
          <w:sz w:val="28"/>
          <w:szCs w:val="28"/>
        </w:rPr>
        <w:t xml:space="preserve">Проанализировать тенденцию развития </w:t>
      </w:r>
      <w:proofErr w:type="spellStart"/>
      <w:r w:rsidR="00610D2B">
        <w:rPr>
          <w:sz w:val="28"/>
          <w:szCs w:val="28"/>
        </w:rPr>
        <w:t>газотопливных</w:t>
      </w:r>
      <w:proofErr w:type="spellEnd"/>
      <w:r w:rsidR="00610D2B">
        <w:rPr>
          <w:sz w:val="28"/>
          <w:szCs w:val="28"/>
        </w:rPr>
        <w:t xml:space="preserve"> систем. Сформулировать отличительные особенности различны поколений данных систем. Выделить преимущества каждого поколения, по сравнению с предыдущим. </w:t>
      </w:r>
    </w:p>
    <w:p w:rsidR="00585C17" w:rsidRPr="00504D4D" w:rsidRDefault="00585C17" w:rsidP="00610D2B">
      <w:pPr>
        <w:ind w:firstLine="851"/>
        <w:jc w:val="both"/>
        <w:rPr>
          <w:sz w:val="28"/>
          <w:szCs w:val="28"/>
        </w:rPr>
      </w:pPr>
      <w:r w:rsidRPr="00504D4D">
        <w:rPr>
          <w:sz w:val="28"/>
          <w:szCs w:val="28"/>
        </w:rPr>
        <w:t xml:space="preserve">Тема 4. </w:t>
      </w:r>
      <w:r w:rsidRPr="00504D4D">
        <w:rPr>
          <w:rStyle w:val="af1"/>
          <w:color w:val="auto"/>
          <w:sz w:val="28"/>
          <w:szCs w:val="28"/>
          <w:u w:val="none"/>
        </w:rPr>
        <w:t>Организация технического обслуживания и текущего ремонта газобаллонных автомобилей, работающих на сжиженном нефтяном газе.</w:t>
      </w:r>
    </w:p>
    <w:p w:rsidR="00585C17" w:rsidRPr="00504D4D" w:rsidRDefault="00585C17" w:rsidP="00610D2B">
      <w:pPr>
        <w:ind w:firstLine="851"/>
        <w:jc w:val="both"/>
        <w:rPr>
          <w:sz w:val="28"/>
          <w:szCs w:val="28"/>
        </w:rPr>
      </w:pPr>
      <w:r w:rsidRPr="00504D4D">
        <w:rPr>
          <w:sz w:val="28"/>
          <w:szCs w:val="28"/>
        </w:rPr>
        <w:t xml:space="preserve">Задание. </w:t>
      </w:r>
      <w:r w:rsidR="00061A99">
        <w:rPr>
          <w:sz w:val="28"/>
          <w:szCs w:val="28"/>
        </w:rPr>
        <w:t xml:space="preserve">Сформулировать отличительные особенности постов по техническому обслуживанию и ремонту </w:t>
      </w:r>
      <w:proofErr w:type="spellStart"/>
      <w:r w:rsidR="00061A99">
        <w:rPr>
          <w:sz w:val="28"/>
          <w:szCs w:val="28"/>
        </w:rPr>
        <w:t>газобалонных</w:t>
      </w:r>
      <w:proofErr w:type="spellEnd"/>
      <w:r w:rsidR="00061A99">
        <w:rPr>
          <w:sz w:val="28"/>
          <w:szCs w:val="28"/>
        </w:rPr>
        <w:t xml:space="preserve"> автомобилей </w:t>
      </w:r>
      <w:proofErr w:type="gramStart"/>
      <w:r w:rsidR="00061A99">
        <w:rPr>
          <w:sz w:val="28"/>
          <w:szCs w:val="28"/>
        </w:rPr>
        <w:t>от</w:t>
      </w:r>
      <w:proofErr w:type="gramEnd"/>
      <w:r w:rsidR="00061A99">
        <w:rPr>
          <w:sz w:val="28"/>
          <w:szCs w:val="28"/>
        </w:rPr>
        <w:t xml:space="preserve"> классических.</w:t>
      </w:r>
    </w:p>
    <w:p w:rsidR="00585C17" w:rsidRPr="00504D4D" w:rsidRDefault="00585C17" w:rsidP="00610D2B">
      <w:pPr>
        <w:ind w:firstLine="851"/>
        <w:jc w:val="both"/>
        <w:rPr>
          <w:sz w:val="28"/>
          <w:szCs w:val="28"/>
        </w:rPr>
      </w:pPr>
      <w:r w:rsidRPr="00504D4D">
        <w:rPr>
          <w:sz w:val="28"/>
          <w:szCs w:val="28"/>
        </w:rPr>
        <w:t xml:space="preserve">Тема 5. </w:t>
      </w:r>
      <w:r w:rsidRPr="00504D4D">
        <w:rPr>
          <w:rStyle w:val="af1"/>
          <w:color w:val="auto"/>
          <w:sz w:val="28"/>
          <w:szCs w:val="28"/>
          <w:u w:val="none"/>
        </w:rPr>
        <w:t xml:space="preserve">Технологическое оборудование для проведения диагностирования, ТО и </w:t>
      </w:r>
      <w:proofErr w:type="gramStart"/>
      <w:r w:rsidRPr="00504D4D">
        <w:rPr>
          <w:rStyle w:val="af1"/>
          <w:color w:val="auto"/>
          <w:sz w:val="28"/>
          <w:szCs w:val="28"/>
          <w:u w:val="none"/>
        </w:rPr>
        <w:t>ТР</w:t>
      </w:r>
      <w:proofErr w:type="gramEnd"/>
      <w:r w:rsidRPr="00504D4D">
        <w:rPr>
          <w:rStyle w:val="af1"/>
          <w:color w:val="auto"/>
          <w:sz w:val="28"/>
          <w:szCs w:val="28"/>
          <w:u w:val="none"/>
        </w:rPr>
        <w:t xml:space="preserve"> газовой аппаратуры.</w:t>
      </w:r>
    </w:p>
    <w:p w:rsidR="00585C17" w:rsidRPr="00504D4D" w:rsidRDefault="00585C17" w:rsidP="00610D2B">
      <w:pPr>
        <w:ind w:firstLine="851"/>
        <w:jc w:val="both"/>
        <w:rPr>
          <w:sz w:val="28"/>
          <w:szCs w:val="28"/>
        </w:rPr>
      </w:pPr>
      <w:r w:rsidRPr="00504D4D">
        <w:rPr>
          <w:sz w:val="28"/>
          <w:szCs w:val="28"/>
        </w:rPr>
        <w:t xml:space="preserve">Задание. </w:t>
      </w:r>
      <w:r w:rsidR="00061A99">
        <w:rPr>
          <w:sz w:val="28"/>
          <w:szCs w:val="28"/>
        </w:rPr>
        <w:t xml:space="preserve">Провести анализ отличительных особенностей </w:t>
      </w:r>
      <w:r w:rsidR="00061A99" w:rsidRPr="00504D4D">
        <w:rPr>
          <w:rStyle w:val="af1"/>
          <w:color w:val="auto"/>
          <w:sz w:val="28"/>
          <w:szCs w:val="28"/>
          <w:u w:val="none"/>
        </w:rPr>
        <w:t>оборудовани</w:t>
      </w:r>
      <w:r w:rsidR="00061A99">
        <w:rPr>
          <w:rStyle w:val="af1"/>
          <w:color w:val="auto"/>
          <w:sz w:val="28"/>
          <w:szCs w:val="28"/>
          <w:u w:val="none"/>
        </w:rPr>
        <w:t>я</w:t>
      </w:r>
      <w:r w:rsidR="00061A99" w:rsidRPr="00504D4D">
        <w:rPr>
          <w:rStyle w:val="af1"/>
          <w:color w:val="auto"/>
          <w:sz w:val="28"/>
          <w:szCs w:val="28"/>
          <w:u w:val="none"/>
        </w:rPr>
        <w:t xml:space="preserve"> для проведения диагностирова</w:t>
      </w:r>
      <w:r w:rsidR="00061A99">
        <w:rPr>
          <w:rStyle w:val="af1"/>
          <w:color w:val="auto"/>
          <w:sz w:val="28"/>
          <w:szCs w:val="28"/>
          <w:u w:val="none"/>
        </w:rPr>
        <w:t xml:space="preserve">ния, ТО и </w:t>
      </w:r>
      <w:proofErr w:type="gramStart"/>
      <w:r w:rsidR="00061A99">
        <w:rPr>
          <w:rStyle w:val="af1"/>
          <w:color w:val="auto"/>
          <w:sz w:val="28"/>
          <w:szCs w:val="28"/>
          <w:u w:val="none"/>
        </w:rPr>
        <w:t>ТР</w:t>
      </w:r>
      <w:proofErr w:type="gramEnd"/>
      <w:r w:rsidR="00061A99">
        <w:rPr>
          <w:rStyle w:val="af1"/>
          <w:color w:val="auto"/>
          <w:sz w:val="28"/>
          <w:szCs w:val="28"/>
          <w:u w:val="none"/>
        </w:rPr>
        <w:t xml:space="preserve"> газовой аппаратуры от классического.</w:t>
      </w:r>
    </w:p>
    <w:p w:rsidR="00585C17" w:rsidRPr="00504D4D" w:rsidRDefault="00585C17" w:rsidP="00610D2B">
      <w:pPr>
        <w:ind w:firstLine="851"/>
        <w:jc w:val="both"/>
        <w:rPr>
          <w:b/>
          <w:sz w:val="28"/>
          <w:szCs w:val="28"/>
        </w:rPr>
      </w:pPr>
      <w:r w:rsidRPr="00504D4D">
        <w:rPr>
          <w:rStyle w:val="140"/>
          <w:rFonts w:eastAsia="Calibri"/>
          <w:b/>
        </w:rPr>
        <w:t>Раздел 3. Эксплуатация газобаллонных автомобилей, работающих на компримированном природном газе</w:t>
      </w:r>
    </w:p>
    <w:p w:rsidR="00585C17" w:rsidRPr="00504D4D" w:rsidRDefault="00585C17" w:rsidP="00610D2B">
      <w:pPr>
        <w:ind w:firstLine="851"/>
        <w:jc w:val="both"/>
        <w:rPr>
          <w:sz w:val="28"/>
          <w:szCs w:val="28"/>
        </w:rPr>
      </w:pPr>
      <w:r w:rsidRPr="00504D4D">
        <w:rPr>
          <w:sz w:val="28"/>
          <w:szCs w:val="28"/>
        </w:rPr>
        <w:t xml:space="preserve">Тема 6. Конструктивные особенности газобаллонного оборудования автотранспортных средств, работающих на КПГ.  </w:t>
      </w:r>
    </w:p>
    <w:p w:rsidR="001D3282" w:rsidRPr="00504D4D" w:rsidRDefault="00585C17" w:rsidP="001D3282">
      <w:pPr>
        <w:ind w:firstLine="851"/>
        <w:jc w:val="both"/>
        <w:rPr>
          <w:sz w:val="28"/>
          <w:szCs w:val="28"/>
        </w:rPr>
      </w:pPr>
      <w:r w:rsidRPr="00504D4D">
        <w:rPr>
          <w:sz w:val="28"/>
          <w:szCs w:val="28"/>
        </w:rPr>
        <w:lastRenderedPageBreak/>
        <w:t xml:space="preserve">Задание. </w:t>
      </w:r>
      <w:r w:rsidR="001D3282">
        <w:rPr>
          <w:sz w:val="28"/>
          <w:szCs w:val="28"/>
        </w:rPr>
        <w:t xml:space="preserve">Проанализировать тенденцию развития </w:t>
      </w:r>
      <w:proofErr w:type="spellStart"/>
      <w:r w:rsidR="001D3282">
        <w:rPr>
          <w:sz w:val="28"/>
          <w:szCs w:val="28"/>
        </w:rPr>
        <w:t>газотопливных</w:t>
      </w:r>
      <w:proofErr w:type="spellEnd"/>
      <w:r w:rsidR="001D3282">
        <w:rPr>
          <w:sz w:val="28"/>
          <w:szCs w:val="28"/>
        </w:rPr>
        <w:t xml:space="preserve"> систем. Сформулировать отличительные особенности различны поколений данных систем. Выделить преимущества каждого поколения, по сравнению с предыдущим. </w:t>
      </w:r>
    </w:p>
    <w:p w:rsidR="00585C17" w:rsidRPr="00504D4D" w:rsidRDefault="00585C17" w:rsidP="00610D2B">
      <w:pPr>
        <w:ind w:firstLine="851"/>
        <w:jc w:val="both"/>
        <w:rPr>
          <w:sz w:val="28"/>
          <w:szCs w:val="28"/>
        </w:rPr>
      </w:pPr>
      <w:r w:rsidRPr="00504D4D">
        <w:rPr>
          <w:sz w:val="28"/>
          <w:szCs w:val="28"/>
        </w:rPr>
        <w:t>Тема 7. Техническое обслуживание и текущий ремонт газобаллонных автомобилей, работающих на КПГ.</w:t>
      </w:r>
    </w:p>
    <w:p w:rsidR="001D3282" w:rsidRPr="00504D4D" w:rsidRDefault="001D3282" w:rsidP="001D3282">
      <w:pPr>
        <w:ind w:firstLine="851"/>
        <w:jc w:val="both"/>
        <w:rPr>
          <w:sz w:val="28"/>
          <w:szCs w:val="28"/>
        </w:rPr>
      </w:pPr>
      <w:r w:rsidRPr="00504D4D">
        <w:rPr>
          <w:sz w:val="28"/>
          <w:szCs w:val="28"/>
        </w:rPr>
        <w:t xml:space="preserve">Задание. </w:t>
      </w:r>
      <w:r>
        <w:rPr>
          <w:sz w:val="28"/>
          <w:szCs w:val="28"/>
        </w:rPr>
        <w:t xml:space="preserve">Сформулировать отличительные особенности постов по техническому обслуживанию и ремонту </w:t>
      </w:r>
      <w:proofErr w:type="spellStart"/>
      <w:r>
        <w:rPr>
          <w:sz w:val="28"/>
          <w:szCs w:val="28"/>
        </w:rPr>
        <w:t>газобалонных</w:t>
      </w:r>
      <w:proofErr w:type="spellEnd"/>
      <w:r>
        <w:rPr>
          <w:sz w:val="28"/>
          <w:szCs w:val="28"/>
        </w:rPr>
        <w:t xml:space="preserve"> автомобилей </w:t>
      </w:r>
      <w:proofErr w:type="gramStart"/>
      <w:r>
        <w:rPr>
          <w:sz w:val="28"/>
          <w:szCs w:val="28"/>
        </w:rPr>
        <w:t>от</w:t>
      </w:r>
      <w:proofErr w:type="gramEnd"/>
      <w:r>
        <w:rPr>
          <w:sz w:val="28"/>
          <w:szCs w:val="28"/>
        </w:rPr>
        <w:t xml:space="preserve"> классических.</w:t>
      </w:r>
    </w:p>
    <w:p w:rsidR="00585C17" w:rsidRPr="00504D4D" w:rsidRDefault="00585C17" w:rsidP="00610D2B">
      <w:pPr>
        <w:ind w:firstLine="851"/>
        <w:jc w:val="both"/>
        <w:rPr>
          <w:sz w:val="28"/>
          <w:szCs w:val="28"/>
        </w:rPr>
      </w:pPr>
      <w:r w:rsidRPr="00504D4D">
        <w:rPr>
          <w:sz w:val="28"/>
          <w:szCs w:val="28"/>
        </w:rPr>
        <w:t xml:space="preserve">Тема 8. Испытания систем питания газобаллонных автомобилей на герметичность и их </w:t>
      </w:r>
      <w:proofErr w:type="spellStart"/>
      <w:r w:rsidRPr="00504D4D">
        <w:rPr>
          <w:sz w:val="28"/>
          <w:szCs w:val="28"/>
        </w:rPr>
        <w:t>опрессовка</w:t>
      </w:r>
      <w:proofErr w:type="spellEnd"/>
    </w:p>
    <w:p w:rsidR="00585C17" w:rsidRPr="00504D4D" w:rsidRDefault="00585C17" w:rsidP="00610D2B">
      <w:pPr>
        <w:ind w:firstLine="851"/>
        <w:jc w:val="both"/>
        <w:rPr>
          <w:sz w:val="28"/>
          <w:szCs w:val="28"/>
        </w:rPr>
      </w:pPr>
      <w:r w:rsidRPr="00504D4D">
        <w:rPr>
          <w:sz w:val="28"/>
          <w:szCs w:val="28"/>
        </w:rPr>
        <w:t xml:space="preserve">Задание. </w:t>
      </w:r>
      <w:r w:rsidR="001D3282">
        <w:rPr>
          <w:sz w:val="28"/>
          <w:szCs w:val="28"/>
        </w:rPr>
        <w:t xml:space="preserve">Проанализировать требования, предъявляемые к </w:t>
      </w:r>
      <w:r w:rsidR="001D3282" w:rsidRPr="00504D4D">
        <w:rPr>
          <w:sz w:val="28"/>
          <w:szCs w:val="28"/>
        </w:rPr>
        <w:t>систем</w:t>
      </w:r>
      <w:r w:rsidR="001D3282">
        <w:rPr>
          <w:sz w:val="28"/>
          <w:szCs w:val="28"/>
        </w:rPr>
        <w:t>е</w:t>
      </w:r>
      <w:r w:rsidR="001D3282" w:rsidRPr="00504D4D">
        <w:rPr>
          <w:sz w:val="28"/>
          <w:szCs w:val="28"/>
        </w:rPr>
        <w:t xml:space="preserve"> питания газобаллонных автомобилей </w:t>
      </w:r>
      <w:r w:rsidR="001D3282">
        <w:rPr>
          <w:sz w:val="28"/>
          <w:szCs w:val="28"/>
        </w:rPr>
        <w:t xml:space="preserve">по </w:t>
      </w:r>
      <w:r w:rsidR="001D3282" w:rsidRPr="00504D4D">
        <w:rPr>
          <w:sz w:val="28"/>
          <w:szCs w:val="28"/>
        </w:rPr>
        <w:t>герметичност</w:t>
      </w:r>
      <w:r w:rsidR="001D3282">
        <w:rPr>
          <w:sz w:val="28"/>
          <w:szCs w:val="28"/>
        </w:rPr>
        <w:t xml:space="preserve">и при </w:t>
      </w:r>
      <w:proofErr w:type="spellStart"/>
      <w:r w:rsidR="001D3282" w:rsidRPr="00504D4D">
        <w:rPr>
          <w:sz w:val="28"/>
          <w:szCs w:val="28"/>
        </w:rPr>
        <w:t>опрессовк</w:t>
      </w:r>
      <w:r w:rsidR="001D3282">
        <w:rPr>
          <w:sz w:val="28"/>
          <w:szCs w:val="28"/>
        </w:rPr>
        <w:t>е</w:t>
      </w:r>
      <w:proofErr w:type="spellEnd"/>
      <w:r w:rsidR="001D3282">
        <w:rPr>
          <w:sz w:val="28"/>
          <w:szCs w:val="28"/>
        </w:rPr>
        <w:t xml:space="preserve">. Разработать планировочное решение поста по </w:t>
      </w:r>
      <w:proofErr w:type="spellStart"/>
      <w:r w:rsidR="001D3282">
        <w:rPr>
          <w:sz w:val="28"/>
          <w:szCs w:val="28"/>
        </w:rPr>
        <w:t>опрессовке</w:t>
      </w:r>
      <w:proofErr w:type="spellEnd"/>
      <w:r w:rsidR="001D3282">
        <w:rPr>
          <w:sz w:val="28"/>
          <w:szCs w:val="28"/>
        </w:rPr>
        <w:t xml:space="preserve"> </w:t>
      </w:r>
      <w:proofErr w:type="spellStart"/>
      <w:r w:rsidR="001D3282">
        <w:rPr>
          <w:sz w:val="28"/>
          <w:szCs w:val="28"/>
        </w:rPr>
        <w:t>газобалонного</w:t>
      </w:r>
      <w:proofErr w:type="spellEnd"/>
      <w:r w:rsidR="001D3282">
        <w:rPr>
          <w:sz w:val="28"/>
          <w:szCs w:val="28"/>
        </w:rPr>
        <w:t xml:space="preserve"> оборудования.</w:t>
      </w:r>
    </w:p>
    <w:p w:rsidR="001D3282" w:rsidRDefault="001D3282" w:rsidP="00610D2B">
      <w:pPr>
        <w:tabs>
          <w:tab w:val="left" w:pos="1800"/>
        </w:tabs>
        <w:ind w:firstLine="851"/>
        <w:jc w:val="both"/>
        <w:rPr>
          <w:sz w:val="28"/>
          <w:szCs w:val="28"/>
        </w:rPr>
      </w:pPr>
    </w:p>
    <w:p w:rsidR="00D13AE3" w:rsidRPr="000E3E57" w:rsidRDefault="00D13AE3" w:rsidP="00610D2B">
      <w:pPr>
        <w:tabs>
          <w:tab w:val="left" w:pos="1800"/>
        </w:tabs>
        <w:ind w:firstLine="851"/>
        <w:jc w:val="both"/>
        <w:rPr>
          <w:color w:val="000000"/>
          <w:sz w:val="28"/>
          <w:szCs w:val="28"/>
        </w:rPr>
      </w:pPr>
      <w:r>
        <w:rPr>
          <w:sz w:val="28"/>
          <w:szCs w:val="28"/>
        </w:rPr>
        <w:t xml:space="preserve">В.1 Подробные рекомендации, описание, порядок </w:t>
      </w:r>
      <w:proofErr w:type="spellStart"/>
      <w:r>
        <w:rPr>
          <w:sz w:val="28"/>
          <w:szCs w:val="28"/>
        </w:rPr>
        <w:t>выполнения</w:t>
      </w:r>
      <w:r w:rsidR="001D3282">
        <w:rPr>
          <w:sz w:val="28"/>
          <w:szCs w:val="28"/>
        </w:rPr>
        <w:t>приведены</w:t>
      </w:r>
      <w:proofErr w:type="spellEnd"/>
      <w:r>
        <w:rPr>
          <w:sz w:val="28"/>
          <w:szCs w:val="28"/>
        </w:rPr>
        <w:t>:</w:t>
      </w:r>
    </w:p>
    <w:p w:rsidR="00D13AE3" w:rsidRDefault="00D13AE3" w:rsidP="00610D2B">
      <w:pPr>
        <w:tabs>
          <w:tab w:val="left" w:pos="-360"/>
        </w:tabs>
        <w:ind w:firstLine="851"/>
        <w:jc w:val="both"/>
        <w:rPr>
          <w:sz w:val="28"/>
          <w:szCs w:val="24"/>
        </w:rPr>
      </w:pPr>
      <w:proofErr w:type="spellStart"/>
      <w:r>
        <w:rPr>
          <w:sz w:val="28"/>
          <w:szCs w:val="24"/>
        </w:rPr>
        <w:t>Трунов</w:t>
      </w:r>
      <w:proofErr w:type="spellEnd"/>
      <w:r>
        <w:rPr>
          <w:sz w:val="28"/>
          <w:szCs w:val="24"/>
        </w:rPr>
        <w:t xml:space="preserve">, В.В. </w:t>
      </w:r>
      <w:r>
        <w:rPr>
          <w:bCs/>
          <w:sz w:val="28"/>
          <w:szCs w:val="24"/>
        </w:rPr>
        <w:t xml:space="preserve">Техническая эксплуатация </w:t>
      </w:r>
      <w:r w:rsidR="00585C17">
        <w:rPr>
          <w:bCs/>
          <w:sz w:val="28"/>
          <w:szCs w:val="24"/>
        </w:rPr>
        <w:t>автомобилей, работающих на альтернативных топливах</w:t>
      </w:r>
      <w:proofErr w:type="gramStart"/>
      <w:r>
        <w:rPr>
          <w:sz w:val="28"/>
          <w:szCs w:val="24"/>
        </w:rPr>
        <w:t xml:space="preserve"> :</w:t>
      </w:r>
      <w:proofErr w:type="gramEnd"/>
      <w:r>
        <w:rPr>
          <w:sz w:val="28"/>
          <w:szCs w:val="24"/>
        </w:rPr>
        <w:t xml:space="preserve"> методические указания к практическим занятиям / В.В. </w:t>
      </w:r>
      <w:proofErr w:type="spellStart"/>
      <w:r>
        <w:rPr>
          <w:sz w:val="28"/>
          <w:szCs w:val="24"/>
        </w:rPr>
        <w:t>Трунов</w:t>
      </w:r>
      <w:proofErr w:type="spellEnd"/>
      <w:r>
        <w:rPr>
          <w:sz w:val="28"/>
          <w:szCs w:val="24"/>
        </w:rPr>
        <w:t xml:space="preserve">. – Бузулукский </w:t>
      </w:r>
      <w:proofErr w:type="spellStart"/>
      <w:r>
        <w:rPr>
          <w:sz w:val="28"/>
          <w:szCs w:val="24"/>
        </w:rPr>
        <w:t>гуманит</w:t>
      </w:r>
      <w:proofErr w:type="gramStart"/>
      <w:r>
        <w:rPr>
          <w:sz w:val="28"/>
          <w:szCs w:val="24"/>
        </w:rPr>
        <w:t>.-</w:t>
      </w:r>
      <w:proofErr w:type="gramEnd"/>
      <w:r>
        <w:rPr>
          <w:sz w:val="28"/>
          <w:szCs w:val="24"/>
        </w:rPr>
        <w:t>технолог</w:t>
      </w:r>
      <w:proofErr w:type="spellEnd"/>
      <w:r>
        <w:rPr>
          <w:sz w:val="28"/>
          <w:szCs w:val="24"/>
        </w:rPr>
        <w:t>. ин-т. – Бузулук</w:t>
      </w:r>
      <w:proofErr w:type="gramStart"/>
      <w:r>
        <w:rPr>
          <w:sz w:val="28"/>
          <w:szCs w:val="24"/>
        </w:rPr>
        <w:t xml:space="preserve"> :</w:t>
      </w:r>
      <w:proofErr w:type="gramEnd"/>
      <w:r>
        <w:rPr>
          <w:sz w:val="28"/>
          <w:szCs w:val="24"/>
        </w:rPr>
        <w:t xml:space="preserve"> БГТИ (филиал) ОГУ, 2015. – 50 </w:t>
      </w:r>
      <w:proofErr w:type="gramStart"/>
      <w:r>
        <w:rPr>
          <w:sz w:val="28"/>
          <w:szCs w:val="24"/>
        </w:rPr>
        <w:t>с</w:t>
      </w:r>
      <w:proofErr w:type="gramEnd"/>
      <w:r>
        <w:rPr>
          <w:sz w:val="28"/>
          <w:szCs w:val="24"/>
        </w:rPr>
        <w:t>.</w:t>
      </w:r>
    </w:p>
    <w:p w:rsidR="00D13AE3" w:rsidRDefault="00D13AE3" w:rsidP="00915715">
      <w:pPr>
        <w:jc w:val="center"/>
        <w:rPr>
          <w:b/>
          <w:sz w:val="28"/>
          <w:szCs w:val="28"/>
        </w:rPr>
      </w:pPr>
    </w:p>
    <w:p w:rsidR="00915715" w:rsidRDefault="00915715" w:rsidP="00915715">
      <w:pPr>
        <w:jc w:val="center"/>
        <w:rPr>
          <w:b/>
          <w:sz w:val="28"/>
          <w:szCs w:val="28"/>
        </w:rPr>
      </w:pPr>
      <w:r w:rsidRPr="00551CFD">
        <w:rPr>
          <w:b/>
          <w:sz w:val="28"/>
          <w:szCs w:val="28"/>
        </w:rPr>
        <w:t>Блок</w:t>
      </w:r>
      <w:proofErr w:type="gramStart"/>
      <w:r>
        <w:rPr>
          <w:b/>
          <w:sz w:val="28"/>
          <w:szCs w:val="28"/>
        </w:rPr>
        <w:t xml:space="preserve"> С</w:t>
      </w:r>
      <w:proofErr w:type="gramEnd"/>
    </w:p>
    <w:p w:rsidR="00915715" w:rsidRPr="00551CFD" w:rsidRDefault="00915715" w:rsidP="00915715">
      <w:pPr>
        <w:jc w:val="center"/>
        <w:rPr>
          <w:b/>
          <w:sz w:val="28"/>
          <w:szCs w:val="28"/>
        </w:rPr>
      </w:pPr>
    </w:p>
    <w:p w:rsidR="007E40D4" w:rsidRDefault="007E40D4" w:rsidP="007E40D4">
      <w:pPr>
        <w:ind w:firstLine="851"/>
        <w:rPr>
          <w:sz w:val="28"/>
          <w:szCs w:val="28"/>
        </w:rPr>
      </w:pPr>
      <w:r>
        <w:rPr>
          <w:sz w:val="28"/>
          <w:szCs w:val="28"/>
        </w:rPr>
        <w:t>С.</w:t>
      </w:r>
      <w:r w:rsidR="00CE21B5">
        <w:rPr>
          <w:sz w:val="28"/>
          <w:szCs w:val="28"/>
        </w:rPr>
        <w:t>0</w:t>
      </w:r>
      <w:r>
        <w:rPr>
          <w:sz w:val="28"/>
          <w:szCs w:val="28"/>
        </w:rPr>
        <w:t xml:space="preserve"> Практические задания</w:t>
      </w:r>
      <w:r w:rsidR="00523745">
        <w:rPr>
          <w:sz w:val="28"/>
          <w:szCs w:val="28"/>
        </w:rPr>
        <w:t xml:space="preserve"> (разделы 1-3)</w:t>
      </w:r>
    </w:p>
    <w:p w:rsidR="00E80D99" w:rsidRDefault="007E40D4" w:rsidP="00585C17">
      <w:pPr>
        <w:pStyle w:val="14"/>
      </w:pPr>
      <w:r>
        <w:t xml:space="preserve">Задание 1. Изучить диагностические параметры системы </w:t>
      </w:r>
      <w:r w:rsidR="00E80D99">
        <w:t xml:space="preserve">питания автомобилей, работающих на сжиженном нефтяном газе. Сопоставить значения диагностических параметров </w:t>
      </w:r>
      <w:proofErr w:type="spellStart"/>
      <w:r w:rsidR="00E80D99">
        <w:t>газотопливной</w:t>
      </w:r>
      <w:proofErr w:type="spellEnd"/>
      <w:r w:rsidR="00E80D99">
        <w:t xml:space="preserve"> системы с параметрами классической системы питания.</w:t>
      </w:r>
    </w:p>
    <w:p w:rsidR="00E80D99" w:rsidRDefault="007E40D4" w:rsidP="00585C17">
      <w:pPr>
        <w:pStyle w:val="14"/>
      </w:pPr>
      <w:r>
        <w:t xml:space="preserve">Задание 2. </w:t>
      </w:r>
      <w:r w:rsidR="00E80D99">
        <w:t xml:space="preserve">Изучить диагностические параметры системы питания автомобилей, работающих на компримированном природном газе. Сопоставить значения диагностических параметров </w:t>
      </w:r>
      <w:proofErr w:type="spellStart"/>
      <w:r w:rsidR="00E80D99">
        <w:t>газотопливной</w:t>
      </w:r>
      <w:proofErr w:type="spellEnd"/>
      <w:r w:rsidR="00E80D99">
        <w:t xml:space="preserve"> системы с параметрами классической системы питания.</w:t>
      </w:r>
    </w:p>
    <w:p w:rsidR="00E80D99" w:rsidRDefault="00E80D99" w:rsidP="00585C17">
      <w:pPr>
        <w:pStyle w:val="14"/>
      </w:pPr>
      <w:r>
        <w:t>Задание 3. Пронаблюдать зависимость изменения давления газового редуктора на выходе от давления на входе.</w:t>
      </w:r>
    </w:p>
    <w:p w:rsidR="007E40D4" w:rsidRDefault="007E40D4" w:rsidP="00E80D99">
      <w:pPr>
        <w:pStyle w:val="14"/>
      </w:pPr>
      <w:r>
        <w:t xml:space="preserve">Задание </w:t>
      </w:r>
      <w:r w:rsidR="00CF4C8A">
        <w:t>4. Подготовить презентацию по сходствам и различиям, преимуществам и недостаткам сжиженного нефтяного и компримированного природного газа.</w:t>
      </w:r>
    </w:p>
    <w:p w:rsidR="00CF4C8A" w:rsidRDefault="00CF4C8A" w:rsidP="00E80D99">
      <w:pPr>
        <w:pStyle w:val="14"/>
      </w:pPr>
      <w:r>
        <w:t>Задание 5. Выполнить детальный анализ преимуще</w:t>
      </w:r>
      <w:proofErr w:type="gramStart"/>
      <w:r>
        <w:t>ств сж</w:t>
      </w:r>
      <w:proofErr w:type="gramEnd"/>
      <w:r>
        <w:t>иженного нефтяного газа над бензином, в качестве моторного топлива.</w:t>
      </w:r>
    </w:p>
    <w:p w:rsidR="00CF4C8A" w:rsidRDefault="00CF4C8A" w:rsidP="00CF4C8A">
      <w:pPr>
        <w:pStyle w:val="14"/>
      </w:pPr>
      <w:r>
        <w:t>Задание 6. Выполнить детальный анализ преимуществ компримированного природного газа над бензином, в качестве моторного топлива.</w:t>
      </w:r>
    </w:p>
    <w:p w:rsidR="00CF4C8A" w:rsidRDefault="00CF4C8A" w:rsidP="00CF4C8A">
      <w:pPr>
        <w:pStyle w:val="14"/>
      </w:pPr>
      <w:r>
        <w:t>Задание 7. Рассмотреть ёмкости для хранения сжиженного нефтяного и компримированного природного газа. Сделать сравнительный анализ.</w:t>
      </w:r>
    </w:p>
    <w:p w:rsidR="00B24970" w:rsidRDefault="00B24970" w:rsidP="00CF4C8A">
      <w:pPr>
        <w:pStyle w:val="14"/>
      </w:pPr>
    </w:p>
    <w:p w:rsidR="00915715" w:rsidRPr="006B22A8" w:rsidRDefault="00915715" w:rsidP="00CF4C8A">
      <w:pPr>
        <w:pStyle w:val="14"/>
        <w:ind w:firstLine="0"/>
        <w:jc w:val="center"/>
        <w:rPr>
          <w:b/>
        </w:rPr>
      </w:pPr>
      <w:r w:rsidRPr="006B22A8">
        <w:rPr>
          <w:b/>
        </w:rPr>
        <w:t xml:space="preserve">Блок </w:t>
      </w:r>
      <w:r w:rsidRPr="006B22A8">
        <w:rPr>
          <w:b/>
          <w:lang w:val="en-US"/>
        </w:rPr>
        <w:t>D</w:t>
      </w:r>
    </w:p>
    <w:p w:rsidR="007E40D4" w:rsidRDefault="007E40D4" w:rsidP="00523745">
      <w:pPr>
        <w:jc w:val="center"/>
        <w:rPr>
          <w:sz w:val="28"/>
          <w:szCs w:val="28"/>
        </w:rPr>
      </w:pPr>
    </w:p>
    <w:p w:rsidR="00915715" w:rsidRPr="00EA5A87" w:rsidRDefault="008012A9" w:rsidP="002C40E5">
      <w:pPr>
        <w:ind w:firstLine="851"/>
        <w:rPr>
          <w:sz w:val="28"/>
          <w:szCs w:val="28"/>
        </w:rPr>
      </w:pPr>
      <w:r w:rsidRPr="00EA5A87">
        <w:rPr>
          <w:sz w:val="28"/>
          <w:szCs w:val="28"/>
        </w:rPr>
        <w:t>Вопросы к дифференцированному зачёту</w:t>
      </w:r>
      <w:r w:rsidR="002C40E5" w:rsidRPr="00EA5A87">
        <w:rPr>
          <w:sz w:val="28"/>
          <w:szCs w:val="28"/>
        </w:rPr>
        <w:t>:</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Опыт использования газового моторного топлива в России и за рубежом.</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lastRenderedPageBreak/>
        <w:t>Законы, постановления Правительства РФ, технические регламенты и руководящие документы в области расширения использования газового моторного топлива на автомобильном транспорте.</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Газы, применяемые в качестве моторного топлива для газобаллонных автомобилей.</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Химический состав, физико-химические и моторные свойства ГМТ.</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Основные понятия о горении и взрыве газа. Процесс сгорания ГМТ в ДВС.</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Норма расхода ГМТ при эксплуатации автомобилей; запас хода ГБА. Меры по экономии ГМТ.</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Нормативно-техническая документация, регламентирующая химический состав, физико-химические и моторные свойства ГМТ.</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Экологические преимущества ГМТ перед нефтяными видами топлива.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Технико-экономическое и экологическое обоснование эксплуатации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Преимущества и недостатки газобаллонных моделей автомобилей по сравнению с их бензиновыми и дизельными аналогами.</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Краткая техническая характеристика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Экономическая эффективность перевода автомобилей для работы на ГМТ.</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Типы и принципиальное устройство систем питания ДВС газом.</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Конструкция автомобильных газовых баллонов. Классификация автомобильных газовых баллонов по поколениям.</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Назначение, расположение, устройство узлов автомобильной газовой аппаратуры.</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Анализ газовых топливных систем различных производителей. Перспективы совершенствования конструкции газобаллонного оборудования (ГБО).</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Функциональные схемы, рабочие процессы и устройство редукторов высокого и низкого давления, электромагнитных клапанов газа и бензина, блоков запорно-предохранительной арматуры.</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Работа топливной аппаратуры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Признаки и причины нарушений в работе топливной аппаратуры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Нарушение герметичности газовой аппаратуры ГБА. Способы и средства обнаружения и устранения.</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Диагностика отказов и неисправностей топливной аппаратуры ГБА. Способы устранения. Применяемое оборудование, оснастка, инструмент.</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Проверка герметичности газопроводов, запорно-предохранительной арматуры баллонов и газовых редукторов.</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Способы устранения </w:t>
      </w:r>
      <w:proofErr w:type="spellStart"/>
      <w:r w:rsidRPr="007D791B">
        <w:rPr>
          <w:color w:val="000000"/>
          <w:sz w:val="28"/>
          <w:szCs w:val="28"/>
          <w:lang w:eastAsia="ru-RU"/>
        </w:rPr>
        <w:t>негерметичности</w:t>
      </w:r>
      <w:proofErr w:type="spellEnd"/>
      <w:r w:rsidRPr="007D791B">
        <w:rPr>
          <w:color w:val="000000"/>
          <w:sz w:val="28"/>
          <w:szCs w:val="28"/>
          <w:lang w:eastAsia="ru-RU"/>
        </w:rPr>
        <w:t xml:space="preserve"> газовой аппаратуры.</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Проверка и замена газовых фильтров.</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Диагностика отказов и неисправностей элементов ГБО непосредственно на автомобиле.</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Организация перевода автомобилей в ГБА и испытаний газовых топливных систем.</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Организация предприятия (пункта) по переводу автомобилей на ГМТ и испытаний газовых топливных систем.</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Технические требования к автомобилям при приёмке на установку ГБО, выпуске после установки и </w:t>
      </w:r>
      <w:proofErr w:type="gramStart"/>
      <w:r w:rsidRPr="007D791B">
        <w:rPr>
          <w:color w:val="000000"/>
          <w:sz w:val="28"/>
          <w:szCs w:val="28"/>
          <w:lang w:eastAsia="ru-RU"/>
        </w:rPr>
        <w:t>устанавливаемому</w:t>
      </w:r>
      <w:proofErr w:type="gramEnd"/>
      <w:r w:rsidRPr="007D791B">
        <w:rPr>
          <w:color w:val="000000"/>
          <w:sz w:val="28"/>
          <w:szCs w:val="28"/>
          <w:lang w:eastAsia="ru-RU"/>
        </w:rPr>
        <w:t xml:space="preserve"> ГБО.</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lastRenderedPageBreak/>
        <w:t>Правила приёмки на установку ГБО и выдачи ГБА после установки ГБО и испытаний газовых топливных систем. Приёмо-сдаточная документация.</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Технологическая последовательность и содержание операций по установке ГБО на автомобиль.</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Методика испытаний газовых топливных систем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Правила техники безопасности при переводе автомобилей для работы на ГМТ.</w:t>
      </w:r>
    </w:p>
    <w:p w:rsidR="007D791B" w:rsidRPr="007D791B" w:rsidRDefault="007D791B" w:rsidP="007D791B">
      <w:pPr>
        <w:numPr>
          <w:ilvl w:val="0"/>
          <w:numId w:val="15"/>
        </w:numPr>
        <w:tabs>
          <w:tab w:val="left" w:pos="1276"/>
        </w:tabs>
        <w:ind w:left="0" w:firstLine="851"/>
        <w:jc w:val="both"/>
        <w:rPr>
          <w:color w:val="000000"/>
          <w:sz w:val="28"/>
          <w:szCs w:val="28"/>
          <w:lang w:eastAsia="ru-RU"/>
        </w:rPr>
      </w:pPr>
      <w:proofErr w:type="gramStart"/>
      <w:r w:rsidRPr="007D791B">
        <w:rPr>
          <w:color w:val="000000"/>
          <w:sz w:val="28"/>
          <w:szCs w:val="28"/>
          <w:lang w:eastAsia="ru-RU"/>
        </w:rPr>
        <w:t>Оборудование, оснастка и инструмент, применяемые при переводе автомобилей для работы на ГМТ и проведении испытаний газовых топливных систем ГБА.</w:t>
      </w:r>
      <w:proofErr w:type="gramEnd"/>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Требования к квалификации персонала, выполняющего работы по установке ГБО и испытаниям газовых топливных систем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Испытания газовых топливных систем ГБА на герметичность.</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Настройка двигателя для работы на газовом моторном топливе.</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Порядок приёма ГБА в автотранспортных предприятиях. Порядок ввода ГБА в эксплуатацию.</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Порядок ведения учёта и регистрации автомобильных газовых баллонов.</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Особенности пуска и прогрева двигателя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Перевод работы двигателя с газа на бензин и с бензина на газ.</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Организация хранения ГБА. Особенности эксплуатации ГБА в зимнее время.</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Организация контроля над техническим состоянием газовой аппаратуры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Порядок заправки ГБА топливом.</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Требования техники безопасности для водителей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Правила безопасности при заправке ГБА ГМТ.</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Пуск и прогрев двигателя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Перевод работы двигателя с газа на бензин и с бензина на газ.</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Заправка автомобильных газовых баллонов с соблюдением необходимых мер и правил по техники безопасности.</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Виды и периодичность ТО газовой аппаратуры, трудоёмкость ТО и </w:t>
      </w:r>
      <w:proofErr w:type="gramStart"/>
      <w:r w:rsidRPr="007D791B">
        <w:rPr>
          <w:color w:val="000000"/>
          <w:sz w:val="28"/>
          <w:szCs w:val="28"/>
          <w:lang w:eastAsia="ru-RU"/>
        </w:rPr>
        <w:t>ТР</w:t>
      </w:r>
      <w:proofErr w:type="gramEnd"/>
      <w:r w:rsidRPr="007D791B">
        <w:rPr>
          <w:color w:val="000000"/>
          <w:sz w:val="28"/>
          <w:szCs w:val="28"/>
          <w:lang w:eastAsia="ru-RU"/>
        </w:rPr>
        <w:t xml:space="preserve"> газовой аппаратуры, нормы затрат на ТО и ТР.</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Перечень операций, выполняемых при ЕО, ТО-1, ТО-2, </w:t>
      </w:r>
      <w:proofErr w:type="gramStart"/>
      <w:r w:rsidRPr="007D791B">
        <w:rPr>
          <w:color w:val="000000"/>
          <w:sz w:val="28"/>
          <w:szCs w:val="28"/>
          <w:lang w:eastAsia="ru-RU"/>
        </w:rPr>
        <w:t>СО</w:t>
      </w:r>
      <w:proofErr w:type="gramEnd"/>
      <w:r w:rsidRPr="007D791B">
        <w:rPr>
          <w:color w:val="000000"/>
          <w:sz w:val="28"/>
          <w:szCs w:val="28"/>
          <w:lang w:eastAsia="ru-RU"/>
        </w:rPr>
        <w:t>.</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Схема организации ТО и </w:t>
      </w:r>
      <w:proofErr w:type="gramStart"/>
      <w:r w:rsidRPr="007D791B">
        <w:rPr>
          <w:color w:val="000000"/>
          <w:sz w:val="28"/>
          <w:szCs w:val="28"/>
          <w:lang w:eastAsia="ru-RU"/>
        </w:rPr>
        <w:t>ТР</w:t>
      </w:r>
      <w:proofErr w:type="gramEnd"/>
      <w:r w:rsidRPr="007D791B">
        <w:rPr>
          <w:color w:val="000000"/>
          <w:sz w:val="28"/>
          <w:szCs w:val="28"/>
          <w:lang w:eastAsia="ru-RU"/>
        </w:rPr>
        <w:t xml:space="preserve"> ГБА в автотранспортных предприятиях.</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Особенности организации ТО и </w:t>
      </w:r>
      <w:proofErr w:type="gramStart"/>
      <w:r w:rsidRPr="007D791B">
        <w:rPr>
          <w:color w:val="000000"/>
          <w:sz w:val="28"/>
          <w:szCs w:val="28"/>
          <w:lang w:eastAsia="ru-RU"/>
        </w:rPr>
        <w:t>ТР</w:t>
      </w:r>
      <w:proofErr w:type="gramEnd"/>
      <w:r w:rsidRPr="007D791B">
        <w:rPr>
          <w:color w:val="000000"/>
          <w:sz w:val="28"/>
          <w:szCs w:val="28"/>
          <w:lang w:eastAsia="ru-RU"/>
        </w:rPr>
        <w:t xml:space="preserve"> ГБА некоммерческих индивидуальных владельцев.</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Требования, предъявляемые к производственным помещениям зоны ТО и </w:t>
      </w:r>
      <w:proofErr w:type="gramStart"/>
      <w:r w:rsidRPr="007D791B">
        <w:rPr>
          <w:color w:val="000000"/>
          <w:sz w:val="28"/>
          <w:szCs w:val="28"/>
          <w:lang w:eastAsia="ru-RU"/>
        </w:rPr>
        <w:t>ТР</w:t>
      </w:r>
      <w:proofErr w:type="gramEnd"/>
      <w:r w:rsidRPr="007D791B">
        <w:rPr>
          <w:color w:val="000000"/>
          <w:sz w:val="28"/>
          <w:szCs w:val="28"/>
          <w:lang w:eastAsia="ru-RU"/>
        </w:rPr>
        <w:t>: санитарные; противопожарные; к вентиляции и отоплению помещений.</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Оборудование участка (поста) по ТО и </w:t>
      </w:r>
      <w:proofErr w:type="gramStart"/>
      <w:r w:rsidRPr="007D791B">
        <w:rPr>
          <w:color w:val="000000"/>
          <w:sz w:val="28"/>
          <w:szCs w:val="28"/>
          <w:lang w:eastAsia="ru-RU"/>
        </w:rPr>
        <w:t>ТР</w:t>
      </w:r>
      <w:proofErr w:type="gramEnd"/>
      <w:r w:rsidRPr="007D791B">
        <w:rPr>
          <w:color w:val="000000"/>
          <w:sz w:val="28"/>
          <w:szCs w:val="28"/>
          <w:lang w:eastAsia="ru-RU"/>
        </w:rPr>
        <w:t xml:space="preserve"> газовой аппаратуры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 xml:space="preserve">Требования безопасности для технического персонала при ТО и </w:t>
      </w:r>
      <w:proofErr w:type="gramStart"/>
      <w:r w:rsidRPr="007D791B">
        <w:rPr>
          <w:color w:val="000000"/>
          <w:sz w:val="28"/>
          <w:szCs w:val="28"/>
          <w:lang w:eastAsia="ru-RU"/>
        </w:rPr>
        <w:t>ТР</w:t>
      </w:r>
      <w:proofErr w:type="gramEnd"/>
      <w:r w:rsidRPr="007D791B">
        <w:rPr>
          <w:color w:val="000000"/>
          <w:sz w:val="28"/>
          <w:szCs w:val="28"/>
          <w:lang w:eastAsia="ru-RU"/>
        </w:rPr>
        <w:t xml:space="preserve"> газовой аппаратуры ГБА.</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Ремонт, проверка и регулировка элементов ГБО, снятых с автомобиля.</w:t>
      </w:r>
    </w:p>
    <w:p w:rsidR="007D791B"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Нормативная документация по вопросам охраны труда и техники безопасности на автомобильном транспорте.</w:t>
      </w:r>
    </w:p>
    <w:p w:rsidR="0013785C" w:rsidRPr="007D791B" w:rsidRDefault="007D791B" w:rsidP="007D791B">
      <w:pPr>
        <w:numPr>
          <w:ilvl w:val="0"/>
          <w:numId w:val="15"/>
        </w:numPr>
        <w:tabs>
          <w:tab w:val="left" w:pos="1276"/>
        </w:tabs>
        <w:ind w:left="0" w:firstLine="851"/>
        <w:jc w:val="both"/>
        <w:rPr>
          <w:color w:val="000000"/>
          <w:sz w:val="28"/>
          <w:szCs w:val="28"/>
          <w:lang w:eastAsia="ru-RU"/>
        </w:rPr>
      </w:pPr>
      <w:r w:rsidRPr="007D791B">
        <w:rPr>
          <w:color w:val="000000"/>
          <w:sz w:val="28"/>
          <w:szCs w:val="28"/>
          <w:lang w:eastAsia="ru-RU"/>
        </w:rPr>
        <w:t>Органы контроля и надзора над соблюдением правил техники безопасности и законодательства о труде.</w:t>
      </w:r>
    </w:p>
    <w:p w:rsidR="001854DF" w:rsidRPr="001854DF" w:rsidRDefault="001854DF" w:rsidP="001854DF">
      <w:pPr>
        <w:ind w:firstLine="709"/>
        <w:jc w:val="both"/>
        <w:rPr>
          <w:b/>
          <w:sz w:val="24"/>
          <w:szCs w:val="24"/>
        </w:rPr>
      </w:pPr>
      <w:r w:rsidRPr="001854DF">
        <w:rPr>
          <w:b/>
          <w:sz w:val="24"/>
          <w:szCs w:val="24"/>
        </w:rPr>
        <w:lastRenderedPageBreak/>
        <w:t>Описание показателей и критериев оценивания компетенций, описание шкал оценивания</w:t>
      </w:r>
    </w:p>
    <w:p w:rsidR="001854DF" w:rsidRPr="001854DF" w:rsidRDefault="001854DF" w:rsidP="001854DF">
      <w:pPr>
        <w:ind w:firstLine="709"/>
        <w:jc w:val="both"/>
        <w:rPr>
          <w:b/>
          <w:sz w:val="24"/>
          <w:szCs w:val="24"/>
        </w:rPr>
      </w:pPr>
    </w:p>
    <w:p w:rsidR="001854DF" w:rsidRPr="001854DF" w:rsidRDefault="001854DF" w:rsidP="001854DF">
      <w:pPr>
        <w:rPr>
          <w:i/>
          <w:sz w:val="24"/>
          <w:szCs w:val="24"/>
        </w:rPr>
      </w:pPr>
      <w:r w:rsidRPr="001854DF">
        <w:rPr>
          <w:b/>
          <w:sz w:val="24"/>
          <w:szCs w:val="24"/>
        </w:rPr>
        <w:t>Оценивание выполнения тестов</w:t>
      </w:r>
      <w:r w:rsidRPr="001854DF">
        <w:rPr>
          <w:b/>
          <w:i/>
          <w:sz w:val="24"/>
          <w:szCs w:val="24"/>
        </w:rPr>
        <w:t xml:space="preserve"> </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110"/>
        <w:gridCol w:w="2938"/>
        <w:gridCol w:w="5318"/>
      </w:tblGrid>
      <w:tr w:rsidR="001854DF" w:rsidRPr="001854DF" w:rsidTr="001854DF">
        <w:trPr>
          <w:trHeight w:val="739"/>
        </w:trPr>
        <w:tc>
          <w:tcPr>
            <w:tcW w:w="10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b/>
                <w:sz w:val="24"/>
                <w:szCs w:val="24"/>
                <w:lang w:eastAsia="en-US"/>
              </w:rPr>
            </w:pPr>
            <w:r w:rsidRPr="001854DF">
              <w:rPr>
                <w:rStyle w:val="ae"/>
                <w:b w:val="0"/>
                <w:sz w:val="24"/>
                <w:szCs w:val="24"/>
              </w:rPr>
              <w:t>4-балльная</w:t>
            </w:r>
          </w:p>
          <w:p w:rsidR="001854DF" w:rsidRPr="001854DF" w:rsidRDefault="001854DF" w:rsidP="001854DF">
            <w:pPr>
              <w:pStyle w:val="61"/>
              <w:shd w:val="clear" w:color="auto" w:fill="auto"/>
              <w:spacing w:line="240" w:lineRule="auto"/>
              <w:ind w:firstLine="0"/>
              <w:jc w:val="center"/>
              <w:rPr>
                <w:b/>
                <w:sz w:val="24"/>
                <w:szCs w:val="24"/>
                <w:lang w:eastAsia="en-US"/>
              </w:rPr>
            </w:pPr>
            <w:r w:rsidRPr="001854DF">
              <w:rPr>
                <w:rStyle w:val="ae"/>
                <w:b w:val="0"/>
                <w:sz w:val="24"/>
                <w:szCs w:val="24"/>
              </w:rPr>
              <w:t>шкала</w:t>
            </w:r>
          </w:p>
        </w:tc>
        <w:tc>
          <w:tcPr>
            <w:tcW w:w="14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b/>
                <w:sz w:val="24"/>
                <w:szCs w:val="24"/>
                <w:lang w:eastAsia="en-US"/>
              </w:rPr>
            </w:pPr>
            <w:r w:rsidRPr="001854DF">
              <w:rPr>
                <w:rStyle w:val="ae"/>
                <w:b w:val="0"/>
                <w:sz w:val="24"/>
                <w:szCs w:val="24"/>
              </w:rPr>
              <w:t>Показатели</w:t>
            </w:r>
          </w:p>
        </w:tc>
        <w:tc>
          <w:tcPr>
            <w:tcW w:w="25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b/>
                <w:sz w:val="24"/>
                <w:szCs w:val="24"/>
                <w:lang w:eastAsia="en-US"/>
              </w:rPr>
            </w:pPr>
            <w:r w:rsidRPr="001854DF">
              <w:rPr>
                <w:rStyle w:val="ae"/>
                <w:b w:val="0"/>
                <w:sz w:val="24"/>
                <w:szCs w:val="24"/>
              </w:rPr>
              <w:t>Критерии</w:t>
            </w:r>
          </w:p>
        </w:tc>
      </w:tr>
      <w:tr w:rsidR="001854DF" w:rsidRPr="001854DF" w:rsidTr="001854DF">
        <w:trPr>
          <w:trHeight w:val="902"/>
        </w:trPr>
        <w:tc>
          <w:tcPr>
            <w:tcW w:w="1018" w:type="pct"/>
            <w:tcBorders>
              <w:top w:val="single" w:sz="4" w:space="0" w:color="auto"/>
              <w:left w:val="single" w:sz="4" w:space="0" w:color="auto"/>
              <w:bottom w:val="single" w:sz="4" w:space="0" w:color="auto"/>
              <w:right w:val="single" w:sz="4" w:space="0" w:color="auto"/>
            </w:tcBorders>
            <w:shd w:val="clear" w:color="auto" w:fill="FFFFFF"/>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Отлично</w:t>
            </w:r>
          </w:p>
          <w:p w:rsidR="001854DF" w:rsidRPr="001854DF" w:rsidRDefault="001854DF" w:rsidP="001854DF">
            <w:pPr>
              <w:pStyle w:val="61"/>
              <w:shd w:val="clear" w:color="auto" w:fill="auto"/>
              <w:spacing w:line="240" w:lineRule="auto"/>
              <w:ind w:firstLine="0"/>
              <w:jc w:val="left"/>
              <w:rPr>
                <w:sz w:val="24"/>
                <w:szCs w:val="24"/>
                <w:lang w:eastAsia="en-US"/>
              </w:rPr>
            </w:pPr>
          </w:p>
        </w:tc>
        <w:tc>
          <w:tcPr>
            <w:tcW w:w="141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numPr>
                <w:ilvl w:val="0"/>
                <w:numId w:val="6"/>
              </w:numPr>
              <w:shd w:val="clear" w:color="auto" w:fill="auto"/>
              <w:tabs>
                <w:tab w:val="left" w:pos="514"/>
              </w:tabs>
              <w:spacing w:line="240" w:lineRule="auto"/>
              <w:jc w:val="left"/>
              <w:rPr>
                <w:sz w:val="24"/>
                <w:szCs w:val="24"/>
                <w:lang w:eastAsia="en-US"/>
              </w:rPr>
            </w:pPr>
            <w:r w:rsidRPr="001854DF">
              <w:rPr>
                <w:rStyle w:val="3"/>
                <w:sz w:val="24"/>
                <w:szCs w:val="24"/>
                <w:u w:val="none"/>
              </w:rPr>
              <w:t>Полнота выполнения тестовых заданий;</w:t>
            </w:r>
          </w:p>
          <w:p w:rsidR="001854DF" w:rsidRPr="001854DF" w:rsidRDefault="001854DF" w:rsidP="001854DF">
            <w:pPr>
              <w:pStyle w:val="61"/>
              <w:numPr>
                <w:ilvl w:val="0"/>
                <w:numId w:val="6"/>
              </w:numPr>
              <w:shd w:val="clear" w:color="auto" w:fill="auto"/>
              <w:tabs>
                <w:tab w:val="left" w:pos="490"/>
              </w:tabs>
              <w:spacing w:line="240" w:lineRule="auto"/>
              <w:jc w:val="left"/>
              <w:rPr>
                <w:sz w:val="24"/>
                <w:szCs w:val="24"/>
                <w:lang w:eastAsia="en-US"/>
              </w:rPr>
            </w:pPr>
            <w:r w:rsidRPr="001854DF">
              <w:rPr>
                <w:rStyle w:val="3"/>
                <w:sz w:val="24"/>
                <w:szCs w:val="24"/>
                <w:u w:val="none"/>
              </w:rPr>
              <w:t>Своевременность выполнения;</w:t>
            </w:r>
          </w:p>
          <w:p w:rsidR="001854DF" w:rsidRPr="001854DF" w:rsidRDefault="001854DF" w:rsidP="001854DF">
            <w:pPr>
              <w:pStyle w:val="61"/>
              <w:numPr>
                <w:ilvl w:val="0"/>
                <w:numId w:val="6"/>
              </w:numPr>
              <w:shd w:val="clear" w:color="auto" w:fill="auto"/>
              <w:tabs>
                <w:tab w:val="left" w:pos="475"/>
              </w:tabs>
              <w:spacing w:line="240" w:lineRule="auto"/>
              <w:jc w:val="left"/>
              <w:rPr>
                <w:sz w:val="24"/>
                <w:szCs w:val="24"/>
                <w:lang w:eastAsia="en-US"/>
              </w:rPr>
            </w:pPr>
            <w:r w:rsidRPr="001854DF">
              <w:rPr>
                <w:rStyle w:val="3"/>
                <w:sz w:val="24"/>
                <w:szCs w:val="24"/>
                <w:u w:val="none"/>
              </w:rPr>
              <w:t>Правильность ответов на вопросы;</w:t>
            </w:r>
          </w:p>
          <w:p w:rsidR="001854DF" w:rsidRPr="001854DF" w:rsidRDefault="001854DF" w:rsidP="001854DF">
            <w:pPr>
              <w:pStyle w:val="61"/>
              <w:numPr>
                <w:ilvl w:val="0"/>
                <w:numId w:val="6"/>
              </w:numPr>
              <w:shd w:val="clear" w:color="auto" w:fill="auto"/>
              <w:tabs>
                <w:tab w:val="left" w:pos="490"/>
              </w:tabs>
              <w:spacing w:line="240" w:lineRule="auto"/>
              <w:jc w:val="left"/>
              <w:rPr>
                <w:sz w:val="24"/>
                <w:szCs w:val="24"/>
                <w:lang w:eastAsia="en-US"/>
              </w:rPr>
            </w:pPr>
            <w:r w:rsidRPr="001854DF">
              <w:rPr>
                <w:rStyle w:val="3"/>
                <w:sz w:val="24"/>
                <w:szCs w:val="24"/>
                <w:u w:val="none"/>
              </w:rPr>
              <w:t>Самостоятельность тестирования.</w:t>
            </w:r>
          </w:p>
        </w:tc>
        <w:tc>
          <w:tcPr>
            <w:tcW w:w="2565"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3"/>
                <w:sz w:val="24"/>
                <w:szCs w:val="24"/>
                <w:u w:val="none"/>
              </w:rPr>
              <w:t>Выполнено более 95 % заданий предложенного теста, в заданиях открытого типа дан полный, развернутый ответ на поставленный вопрос</w:t>
            </w:r>
          </w:p>
        </w:tc>
      </w:tr>
      <w:tr w:rsidR="001854DF" w:rsidRPr="001854DF" w:rsidTr="001854DF">
        <w:trPr>
          <w:trHeight w:val="1411"/>
        </w:trPr>
        <w:tc>
          <w:tcPr>
            <w:tcW w:w="1018" w:type="pct"/>
            <w:tcBorders>
              <w:top w:val="single" w:sz="4" w:space="0" w:color="auto"/>
              <w:left w:val="single" w:sz="4" w:space="0" w:color="auto"/>
              <w:bottom w:val="single" w:sz="4" w:space="0" w:color="auto"/>
              <w:right w:val="single" w:sz="4" w:space="0" w:color="auto"/>
            </w:tcBorders>
            <w:shd w:val="clear" w:color="auto" w:fill="FFFFFF"/>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Хорошо</w:t>
            </w:r>
          </w:p>
          <w:p w:rsidR="001854DF" w:rsidRPr="001854DF" w:rsidRDefault="001854DF" w:rsidP="001854DF">
            <w:pPr>
              <w:pStyle w:val="61"/>
              <w:shd w:val="clear" w:color="auto" w:fill="auto"/>
              <w:spacing w:line="240" w:lineRule="auto"/>
              <w:ind w:firstLine="0"/>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lang w:bidi="ru-RU"/>
              </w:rPr>
            </w:pPr>
          </w:p>
        </w:tc>
        <w:tc>
          <w:tcPr>
            <w:tcW w:w="2565"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3"/>
                <w:sz w:val="24"/>
                <w:szCs w:val="24"/>
                <w:u w:val="none"/>
              </w:rPr>
              <w:t>Выполнено от 75 до 95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1854DF" w:rsidRPr="001854DF" w:rsidTr="001854DF">
        <w:trPr>
          <w:trHeight w:val="1057"/>
        </w:trPr>
        <w:tc>
          <w:tcPr>
            <w:tcW w:w="1018" w:type="pct"/>
            <w:tcBorders>
              <w:top w:val="single" w:sz="4" w:space="0" w:color="auto"/>
              <w:left w:val="single" w:sz="4" w:space="0" w:color="auto"/>
              <w:bottom w:val="single" w:sz="4" w:space="0" w:color="auto"/>
              <w:right w:val="single" w:sz="4" w:space="0" w:color="auto"/>
            </w:tcBorders>
            <w:shd w:val="clear" w:color="auto" w:fill="FFFFFF"/>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Удовлетворительно</w:t>
            </w:r>
          </w:p>
          <w:p w:rsidR="001854DF" w:rsidRPr="001854DF" w:rsidRDefault="001854DF" w:rsidP="001854DF">
            <w:pPr>
              <w:pStyle w:val="61"/>
              <w:shd w:val="clear" w:color="auto" w:fill="auto"/>
              <w:spacing w:line="240" w:lineRule="auto"/>
              <w:ind w:firstLine="0"/>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lang w:bidi="ru-RU"/>
              </w:rPr>
            </w:pPr>
          </w:p>
        </w:tc>
        <w:tc>
          <w:tcPr>
            <w:tcW w:w="2565"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3"/>
                <w:sz w:val="24"/>
                <w:szCs w:val="24"/>
                <w:u w:val="none"/>
              </w:rPr>
              <w:t>Выполнено от 50 до 75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1854DF" w:rsidRPr="001854DF" w:rsidTr="001854DF">
        <w:trPr>
          <w:trHeight w:val="794"/>
        </w:trPr>
        <w:tc>
          <w:tcPr>
            <w:tcW w:w="1018"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Неудовлетвори</w:t>
            </w:r>
            <w:r w:rsidRPr="001854DF">
              <w:rPr>
                <w:sz w:val="24"/>
                <w:szCs w:val="24"/>
                <w:lang w:eastAsia="en-US"/>
              </w:rPr>
              <w:softHyphen/>
              <w:t xml:space="preserve">тельно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lang w:bidi="ru-RU"/>
              </w:rPr>
            </w:pPr>
          </w:p>
        </w:tc>
        <w:tc>
          <w:tcPr>
            <w:tcW w:w="2565"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3"/>
                <w:sz w:val="24"/>
                <w:szCs w:val="24"/>
                <w:u w:val="none"/>
              </w:rPr>
              <w:t>Выполнено менее 50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1854DF" w:rsidRPr="001854DF" w:rsidRDefault="001854DF" w:rsidP="001854DF">
      <w:pPr>
        <w:rPr>
          <w:rStyle w:val="af"/>
          <w:rFonts w:eastAsia="Calibri"/>
          <w:bCs w:val="0"/>
          <w:sz w:val="24"/>
          <w:szCs w:val="24"/>
          <w:u w:val="none"/>
        </w:rPr>
      </w:pPr>
    </w:p>
    <w:p w:rsidR="001854DF" w:rsidRPr="001854DF" w:rsidRDefault="001854DF" w:rsidP="001854DF">
      <w:pPr>
        <w:jc w:val="both"/>
      </w:pPr>
      <w:r w:rsidRPr="001854DF">
        <w:rPr>
          <w:rStyle w:val="af"/>
          <w:rFonts w:eastAsia="Calibri"/>
          <w:bCs w:val="0"/>
          <w:sz w:val="24"/>
          <w:szCs w:val="24"/>
          <w:u w:val="none"/>
        </w:rPr>
        <w:br w:type="page"/>
      </w:r>
      <w:r w:rsidRPr="001854DF">
        <w:rPr>
          <w:rStyle w:val="af"/>
          <w:rFonts w:eastAsia="Calibri"/>
          <w:bCs w:val="0"/>
          <w:sz w:val="24"/>
          <w:szCs w:val="24"/>
          <w:u w:val="none"/>
        </w:rPr>
        <w:lastRenderedPageBreak/>
        <w:t>Оценивание ответа на практическом занятии</w:t>
      </w:r>
      <w:r w:rsidRPr="001854DF">
        <w:rPr>
          <w:sz w:val="24"/>
          <w:szCs w:val="24"/>
        </w:rPr>
        <w:t xml:space="preserve"> (собеседование, доклад, сообщение и т.п.) </w:t>
      </w:r>
    </w:p>
    <w:tbl>
      <w:tblPr>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120"/>
        <w:gridCol w:w="3089"/>
        <w:gridCol w:w="5053"/>
      </w:tblGrid>
      <w:tr w:rsidR="001854DF" w:rsidRPr="001854DF" w:rsidTr="001854DF">
        <w:trPr>
          <w:trHeight w:val="669"/>
        </w:trPr>
        <w:tc>
          <w:tcPr>
            <w:tcW w:w="10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sz w:val="24"/>
                <w:szCs w:val="24"/>
                <w:lang w:eastAsia="en-US"/>
              </w:rPr>
            </w:pPr>
            <w:r w:rsidRPr="001854DF">
              <w:rPr>
                <w:sz w:val="24"/>
                <w:szCs w:val="24"/>
                <w:lang w:eastAsia="en-US"/>
              </w:rPr>
              <w:t>4-балльная шкала</w:t>
            </w:r>
          </w:p>
        </w:tc>
        <w:tc>
          <w:tcPr>
            <w:tcW w:w="15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sz w:val="24"/>
                <w:szCs w:val="24"/>
                <w:lang w:eastAsia="en-US"/>
              </w:rPr>
            </w:pPr>
            <w:r w:rsidRPr="001854DF">
              <w:rPr>
                <w:sz w:val="24"/>
                <w:szCs w:val="24"/>
                <w:lang w:eastAsia="en-US"/>
              </w:rPr>
              <w:t>Показатели</w:t>
            </w:r>
          </w:p>
        </w:tc>
        <w:tc>
          <w:tcPr>
            <w:tcW w:w="24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sz w:val="24"/>
                <w:szCs w:val="24"/>
                <w:lang w:eastAsia="en-US"/>
              </w:rPr>
            </w:pPr>
            <w:r w:rsidRPr="001854DF">
              <w:rPr>
                <w:sz w:val="24"/>
                <w:szCs w:val="24"/>
                <w:lang w:eastAsia="en-US"/>
              </w:rPr>
              <w:t>Критерии</w:t>
            </w:r>
          </w:p>
        </w:tc>
      </w:tr>
      <w:tr w:rsidR="001854DF" w:rsidRPr="001854DF" w:rsidTr="001854DF">
        <w:trPr>
          <w:trHeight w:val="2727"/>
        </w:trPr>
        <w:tc>
          <w:tcPr>
            <w:tcW w:w="1033"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Отлично</w:t>
            </w:r>
          </w:p>
        </w:tc>
        <w:tc>
          <w:tcPr>
            <w:tcW w:w="1505"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numPr>
                <w:ilvl w:val="0"/>
                <w:numId w:val="7"/>
              </w:numPr>
              <w:shd w:val="clear" w:color="auto" w:fill="auto"/>
              <w:tabs>
                <w:tab w:val="left" w:pos="273"/>
                <w:tab w:val="left" w:pos="502"/>
              </w:tabs>
              <w:spacing w:line="240" w:lineRule="auto"/>
              <w:jc w:val="left"/>
              <w:rPr>
                <w:sz w:val="24"/>
                <w:szCs w:val="24"/>
                <w:lang w:eastAsia="en-US"/>
              </w:rPr>
            </w:pPr>
            <w:r w:rsidRPr="001854DF">
              <w:rPr>
                <w:rStyle w:val="3"/>
                <w:sz w:val="24"/>
                <w:szCs w:val="24"/>
                <w:u w:val="none"/>
              </w:rPr>
              <w:t>Полнота изложения теоретического материала;</w:t>
            </w:r>
          </w:p>
          <w:p w:rsidR="001854DF" w:rsidRPr="001854DF" w:rsidRDefault="001854DF" w:rsidP="001854DF">
            <w:pPr>
              <w:pStyle w:val="61"/>
              <w:numPr>
                <w:ilvl w:val="0"/>
                <w:numId w:val="7"/>
              </w:numPr>
              <w:shd w:val="clear" w:color="auto" w:fill="auto"/>
              <w:tabs>
                <w:tab w:val="left" w:pos="273"/>
                <w:tab w:val="left" w:pos="498"/>
              </w:tabs>
              <w:spacing w:line="240" w:lineRule="auto"/>
              <w:jc w:val="left"/>
              <w:rPr>
                <w:sz w:val="24"/>
                <w:szCs w:val="24"/>
                <w:lang w:eastAsia="en-US"/>
              </w:rPr>
            </w:pPr>
            <w:r w:rsidRPr="001854DF">
              <w:rPr>
                <w:rStyle w:val="3"/>
                <w:sz w:val="24"/>
                <w:szCs w:val="24"/>
                <w:u w:val="none"/>
              </w:rPr>
              <w:t>Правильность и/или аргументированность изложения (последовательность действий);</w:t>
            </w:r>
          </w:p>
          <w:p w:rsidR="001854DF" w:rsidRPr="001854DF" w:rsidRDefault="001854DF" w:rsidP="001854DF">
            <w:pPr>
              <w:pStyle w:val="61"/>
              <w:numPr>
                <w:ilvl w:val="0"/>
                <w:numId w:val="7"/>
              </w:numPr>
              <w:shd w:val="clear" w:color="auto" w:fill="auto"/>
              <w:tabs>
                <w:tab w:val="left" w:pos="273"/>
              </w:tabs>
              <w:spacing w:line="240" w:lineRule="auto"/>
              <w:jc w:val="left"/>
              <w:rPr>
                <w:sz w:val="24"/>
                <w:szCs w:val="24"/>
                <w:lang w:eastAsia="en-US"/>
              </w:rPr>
            </w:pPr>
            <w:r w:rsidRPr="001854DF">
              <w:rPr>
                <w:rStyle w:val="3"/>
                <w:sz w:val="24"/>
                <w:szCs w:val="24"/>
                <w:u w:val="none"/>
              </w:rPr>
              <w:t>Самостоятельность ответа;</w:t>
            </w:r>
          </w:p>
          <w:p w:rsidR="001854DF" w:rsidRPr="001854DF" w:rsidRDefault="001854DF" w:rsidP="001854DF">
            <w:pPr>
              <w:pStyle w:val="61"/>
              <w:numPr>
                <w:ilvl w:val="0"/>
                <w:numId w:val="7"/>
              </w:numPr>
              <w:shd w:val="clear" w:color="auto" w:fill="auto"/>
              <w:tabs>
                <w:tab w:val="left" w:pos="295"/>
              </w:tabs>
              <w:spacing w:line="240" w:lineRule="auto"/>
              <w:jc w:val="left"/>
              <w:rPr>
                <w:rStyle w:val="3"/>
                <w:sz w:val="24"/>
                <w:szCs w:val="24"/>
                <w:u w:val="none"/>
              </w:rPr>
            </w:pPr>
            <w:r w:rsidRPr="001854DF">
              <w:rPr>
                <w:rStyle w:val="3"/>
                <w:sz w:val="24"/>
                <w:szCs w:val="24"/>
                <w:u w:val="none"/>
              </w:rPr>
              <w:t>Культура речи;</w:t>
            </w:r>
          </w:p>
          <w:p w:rsidR="001854DF" w:rsidRPr="001854DF" w:rsidRDefault="001854DF" w:rsidP="001854DF">
            <w:pPr>
              <w:pStyle w:val="61"/>
              <w:numPr>
                <w:ilvl w:val="0"/>
                <w:numId w:val="7"/>
              </w:numPr>
              <w:shd w:val="clear" w:color="auto" w:fill="auto"/>
              <w:tabs>
                <w:tab w:val="left" w:pos="308"/>
              </w:tabs>
              <w:spacing w:line="240" w:lineRule="auto"/>
              <w:jc w:val="left"/>
              <w:rPr>
                <w:lang w:eastAsia="en-US"/>
              </w:rPr>
            </w:pPr>
            <w:r w:rsidRPr="001854DF">
              <w:rPr>
                <w:sz w:val="24"/>
                <w:szCs w:val="24"/>
                <w:lang w:eastAsia="en-US"/>
              </w:rPr>
              <w:t>Степень осознанности, понимания изученного</w:t>
            </w:r>
          </w:p>
          <w:p w:rsidR="001854DF" w:rsidRPr="001854DF" w:rsidRDefault="001854DF" w:rsidP="001854DF">
            <w:pPr>
              <w:pStyle w:val="61"/>
              <w:numPr>
                <w:ilvl w:val="0"/>
                <w:numId w:val="7"/>
              </w:numPr>
              <w:shd w:val="clear" w:color="auto" w:fill="auto"/>
              <w:tabs>
                <w:tab w:val="left" w:pos="308"/>
              </w:tabs>
              <w:spacing w:line="240" w:lineRule="auto"/>
              <w:jc w:val="left"/>
              <w:rPr>
                <w:sz w:val="24"/>
                <w:szCs w:val="24"/>
                <w:lang w:eastAsia="en-US"/>
              </w:rPr>
            </w:pPr>
            <w:r w:rsidRPr="001854DF">
              <w:rPr>
                <w:sz w:val="24"/>
                <w:szCs w:val="24"/>
                <w:lang w:eastAsia="en-US"/>
              </w:rPr>
              <w:t>Глубина / полнота рассмотрения темы;</w:t>
            </w:r>
          </w:p>
          <w:p w:rsidR="001854DF" w:rsidRPr="001854DF" w:rsidRDefault="001854DF" w:rsidP="001854DF">
            <w:pPr>
              <w:pStyle w:val="61"/>
              <w:numPr>
                <w:ilvl w:val="0"/>
                <w:numId w:val="7"/>
              </w:numPr>
              <w:shd w:val="clear" w:color="auto" w:fill="auto"/>
              <w:tabs>
                <w:tab w:val="left" w:pos="308"/>
              </w:tabs>
              <w:spacing w:line="240" w:lineRule="auto"/>
              <w:jc w:val="left"/>
              <w:rPr>
                <w:sz w:val="24"/>
                <w:szCs w:val="24"/>
                <w:lang w:eastAsia="en-US"/>
              </w:rPr>
            </w:pPr>
            <w:r w:rsidRPr="001854DF">
              <w:rPr>
                <w:sz w:val="24"/>
                <w:szCs w:val="24"/>
                <w:lang w:eastAsia="en-US"/>
              </w:rPr>
              <w:t>соответствие выступления теме, поставленным целям и задачам</w:t>
            </w:r>
          </w:p>
        </w:tc>
        <w:tc>
          <w:tcPr>
            <w:tcW w:w="2462"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3"/>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1854DF" w:rsidRPr="001854DF" w:rsidTr="001854DF">
        <w:trPr>
          <w:trHeight w:val="3348"/>
        </w:trPr>
        <w:tc>
          <w:tcPr>
            <w:tcW w:w="1033" w:type="pct"/>
            <w:tcBorders>
              <w:top w:val="single" w:sz="4" w:space="0" w:color="auto"/>
              <w:left w:val="single" w:sz="4" w:space="0" w:color="auto"/>
              <w:bottom w:val="single" w:sz="4" w:space="0" w:color="auto"/>
              <w:right w:val="single" w:sz="4" w:space="0" w:color="auto"/>
            </w:tcBorders>
            <w:shd w:val="clear" w:color="auto" w:fill="FFFFFF"/>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Хорошо</w:t>
            </w:r>
          </w:p>
          <w:p w:rsidR="001854DF" w:rsidRPr="001854DF" w:rsidRDefault="001854DF" w:rsidP="001854DF">
            <w:pPr>
              <w:pStyle w:val="61"/>
              <w:shd w:val="clear" w:color="auto" w:fill="auto"/>
              <w:spacing w:line="240" w:lineRule="auto"/>
              <w:ind w:firstLine="0"/>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lang w:bidi="ru-RU"/>
              </w:rPr>
            </w:pPr>
          </w:p>
        </w:tc>
        <w:tc>
          <w:tcPr>
            <w:tcW w:w="2462"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3"/>
                <w:sz w:val="24"/>
                <w:szCs w:val="24"/>
                <w:u w:val="none"/>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1854DF" w:rsidRPr="001854DF" w:rsidTr="001854DF">
        <w:trPr>
          <w:trHeight w:val="3530"/>
        </w:trPr>
        <w:tc>
          <w:tcPr>
            <w:tcW w:w="1033" w:type="pct"/>
            <w:tcBorders>
              <w:top w:val="single" w:sz="4" w:space="0" w:color="auto"/>
              <w:left w:val="single" w:sz="4" w:space="0" w:color="auto"/>
              <w:bottom w:val="single" w:sz="4" w:space="0" w:color="auto"/>
              <w:right w:val="single" w:sz="4" w:space="0" w:color="auto"/>
            </w:tcBorders>
            <w:shd w:val="clear" w:color="auto" w:fill="FFFFFF"/>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Удовлетворительно</w:t>
            </w:r>
          </w:p>
          <w:p w:rsidR="001854DF" w:rsidRPr="001854DF" w:rsidRDefault="001854DF" w:rsidP="001854DF">
            <w:pPr>
              <w:pStyle w:val="61"/>
              <w:shd w:val="clear" w:color="auto" w:fill="auto"/>
              <w:spacing w:line="240" w:lineRule="auto"/>
              <w:ind w:firstLine="0"/>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lang w:bidi="ru-RU"/>
              </w:rPr>
            </w:pPr>
          </w:p>
        </w:tc>
        <w:tc>
          <w:tcPr>
            <w:tcW w:w="2462"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3"/>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1854DF" w:rsidRPr="001854DF" w:rsidTr="001854DF">
        <w:trPr>
          <w:trHeight w:val="3631"/>
        </w:trPr>
        <w:tc>
          <w:tcPr>
            <w:tcW w:w="1033"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Неудовлетвори</w:t>
            </w:r>
            <w:r w:rsidRPr="001854DF">
              <w:rPr>
                <w:sz w:val="24"/>
                <w:szCs w:val="24"/>
                <w:lang w:eastAsia="en-US"/>
              </w:rPr>
              <w:softHyphen/>
              <w:t xml:space="preserve">тельно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lang w:bidi="ru-RU"/>
              </w:rPr>
            </w:pPr>
          </w:p>
        </w:tc>
        <w:tc>
          <w:tcPr>
            <w:tcW w:w="2462"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3"/>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w:t>
            </w:r>
            <w:proofErr w:type="gramStart"/>
            <w:r w:rsidRPr="001854DF">
              <w:rPr>
                <w:rStyle w:val="3"/>
                <w:sz w:val="24"/>
                <w:szCs w:val="24"/>
                <w:u w:val="none"/>
              </w:rPr>
              <w:t>.е</w:t>
            </w:r>
            <w:proofErr w:type="gramEnd"/>
            <w:r w:rsidRPr="001854DF">
              <w:rPr>
                <w:rStyle w:val="3"/>
                <w:sz w:val="24"/>
                <w:szCs w:val="24"/>
                <w:u w:val="none"/>
              </w:rPr>
              <w:t xml:space="preserve"> студент не способен ответить на вопросы даже при дополнительных наводящих вопросах преподавателя.</w:t>
            </w:r>
          </w:p>
        </w:tc>
      </w:tr>
    </w:tbl>
    <w:p w:rsidR="001854DF" w:rsidRPr="001854DF" w:rsidRDefault="001854DF" w:rsidP="001854DF">
      <w:pPr>
        <w:rPr>
          <w:b/>
          <w:sz w:val="24"/>
          <w:szCs w:val="24"/>
        </w:rPr>
      </w:pPr>
    </w:p>
    <w:p w:rsidR="001854DF" w:rsidRPr="001854DF" w:rsidRDefault="001854DF" w:rsidP="001854DF">
      <w:pPr>
        <w:rPr>
          <w:i/>
          <w:sz w:val="24"/>
          <w:szCs w:val="24"/>
        </w:rPr>
      </w:pPr>
      <w:r w:rsidRPr="001854DF">
        <w:rPr>
          <w:b/>
          <w:sz w:val="24"/>
          <w:szCs w:val="24"/>
        </w:rPr>
        <w:lastRenderedPageBreak/>
        <w:t>Оценивание практических заданий (составление документов, таблиц, схем, презентаций)</w:t>
      </w:r>
    </w:p>
    <w:tbl>
      <w:tblPr>
        <w:tblOverlap w:val="never"/>
        <w:tblW w:w="4950" w:type="pct"/>
        <w:tblCellMar>
          <w:left w:w="10" w:type="dxa"/>
          <w:right w:w="10" w:type="dxa"/>
        </w:tblCellMar>
        <w:tblLook w:val="04A0"/>
      </w:tblPr>
      <w:tblGrid>
        <w:gridCol w:w="2117"/>
        <w:gridCol w:w="3230"/>
        <w:gridCol w:w="4915"/>
      </w:tblGrid>
      <w:tr w:rsidR="001854DF" w:rsidRPr="001854DF" w:rsidTr="001854DF">
        <w:trPr>
          <w:trHeight w:val="702"/>
        </w:trPr>
        <w:tc>
          <w:tcPr>
            <w:tcW w:w="1031" w:type="pct"/>
            <w:tcBorders>
              <w:top w:val="single" w:sz="4" w:space="0" w:color="auto"/>
              <w:left w:val="single" w:sz="4" w:space="0" w:color="auto"/>
              <w:bottom w:val="nil"/>
              <w:right w:val="nil"/>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sz w:val="24"/>
                <w:szCs w:val="24"/>
                <w:lang w:eastAsia="en-US"/>
              </w:rPr>
            </w:pPr>
            <w:r w:rsidRPr="001854DF">
              <w:rPr>
                <w:sz w:val="24"/>
                <w:szCs w:val="24"/>
                <w:lang w:eastAsia="en-US"/>
              </w:rPr>
              <w:t>4-балльная шкала</w:t>
            </w:r>
          </w:p>
        </w:tc>
        <w:tc>
          <w:tcPr>
            <w:tcW w:w="1574" w:type="pct"/>
            <w:tcBorders>
              <w:top w:val="single" w:sz="4" w:space="0" w:color="auto"/>
              <w:left w:val="single" w:sz="4" w:space="0" w:color="auto"/>
              <w:bottom w:val="nil"/>
              <w:right w:val="nil"/>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sz w:val="24"/>
                <w:szCs w:val="24"/>
                <w:lang w:eastAsia="en-US"/>
              </w:rPr>
            </w:pPr>
            <w:r w:rsidRPr="001854DF">
              <w:rPr>
                <w:sz w:val="24"/>
                <w:szCs w:val="24"/>
                <w:lang w:eastAsia="en-US"/>
              </w:rPr>
              <w:t>Показатели</w:t>
            </w:r>
          </w:p>
        </w:tc>
        <w:tc>
          <w:tcPr>
            <w:tcW w:w="2395" w:type="pct"/>
            <w:tcBorders>
              <w:top w:val="single" w:sz="4" w:space="0" w:color="auto"/>
              <w:left w:val="single" w:sz="4" w:space="0" w:color="auto"/>
              <w:bottom w:val="nil"/>
              <w:right w:val="single" w:sz="4" w:space="0" w:color="auto"/>
            </w:tcBorders>
            <w:shd w:val="clear" w:color="auto" w:fill="FFFFFF"/>
            <w:vAlign w:val="center"/>
            <w:hideMark/>
          </w:tcPr>
          <w:p w:rsidR="001854DF" w:rsidRPr="001854DF" w:rsidRDefault="001854DF" w:rsidP="001854DF">
            <w:pPr>
              <w:pStyle w:val="61"/>
              <w:shd w:val="clear" w:color="auto" w:fill="auto"/>
              <w:spacing w:line="240" w:lineRule="auto"/>
              <w:ind w:firstLine="0"/>
              <w:jc w:val="center"/>
              <w:rPr>
                <w:sz w:val="24"/>
                <w:szCs w:val="24"/>
                <w:lang w:eastAsia="en-US"/>
              </w:rPr>
            </w:pPr>
            <w:r w:rsidRPr="001854DF">
              <w:rPr>
                <w:sz w:val="24"/>
                <w:szCs w:val="24"/>
                <w:lang w:eastAsia="en-US"/>
              </w:rPr>
              <w:t>Критерии</w:t>
            </w:r>
          </w:p>
        </w:tc>
      </w:tr>
      <w:tr w:rsidR="001854DF" w:rsidRPr="001854DF" w:rsidTr="001854DF">
        <w:trPr>
          <w:trHeight w:val="1410"/>
        </w:trPr>
        <w:tc>
          <w:tcPr>
            <w:tcW w:w="1031" w:type="pct"/>
            <w:tcBorders>
              <w:top w:val="single" w:sz="4" w:space="0" w:color="auto"/>
              <w:left w:val="single" w:sz="4" w:space="0" w:color="auto"/>
              <w:bottom w:val="nil"/>
              <w:right w:val="nil"/>
            </w:tcBorders>
            <w:shd w:val="clear" w:color="auto" w:fill="FFFFFF"/>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Отлично</w:t>
            </w:r>
          </w:p>
          <w:p w:rsidR="001854DF" w:rsidRPr="001854DF" w:rsidRDefault="001854DF" w:rsidP="001854DF">
            <w:pPr>
              <w:pStyle w:val="61"/>
              <w:shd w:val="clear" w:color="auto" w:fill="auto"/>
              <w:spacing w:line="240" w:lineRule="auto"/>
              <w:ind w:firstLine="0"/>
              <w:jc w:val="left"/>
              <w:rPr>
                <w:sz w:val="24"/>
                <w:szCs w:val="24"/>
                <w:lang w:eastAsia="en-US"/>
              </w:rPr>
            </w:pPr>
          </w:p>
        </w:tc>
        <w:tc>
          <w:tcPr>
            <w:tcW w:w="1574" w:type="pct"/>
            <w:vMerge w:val="restart"/>
            <w:tcBorders>
              <w:top w:val="single" w:sz="4" w:space="0" w:color="auto"/>
              <w:left w:val="single" w:sz="4" w:space="0" w:color="auto"/>
              <w:bottom w:val="single" w:sz="4" w:space="0" w:color="auto"/>
              <w:right w:val="nil"/>
            </w:tcBorders>
            <w:shd w:val="clear" w:color="auto" w:fill="FFFFFF"/>
            <w:hideMark/>
          </w:tcPr>
          <w:p w:rsidR="001854DF" w:rsidRPr="001854DF" w:rsidRDefault="001854DF" w:rsidP="001854DF">
            <w:pPr>
              <w:pStyle w:val="61"/>
              <w:numPr>
                <w:ilvl w:val="0"/>
                <w:numId w:val="9"/>
              </w:numPr>
              <w:shd w:val="clear" w:color="auto" w:fill="auto"/>
              <w:tabs>
                <w:tab w:val="left" w:pos="307"/>
                <w:tab w:val="left" w:pos="502"/>
              </w:tabs>
              <w:spacing w:line="240" w:lineRule="auto"/>
              <w:ind w:left="23" w:firstLine="0"/>
              <w:jc w:val="left"/>
              <w:rPr>
                <w:rStyle w:val="3"/>
                <w:sz w:val="24"/>
                <w:szCs w:val="24"/>
                <w:u w:val="none"/>
              </w:rPr>
            </w:pPr>
            <w:r w:rsidRPr="001854DF">
              <w:rPr>
                <w:rStyle w:val="3"/>
                <w:sz w:val="24"/>
                <w:szCs w:val="24"/>
                <w:u w:val="none"/>
              </w:rPr>
              <w:t xml:space="preserve"> Самостоятельность ответа;</w:t>
            </w:r>
          </w:p>
          <w:p w:rsidR="001854DF" w:rsidRPr="001854DF" w:rsidRDefault="001854DF" w:rsidP="001854DF">
            <w:pPr>
              <w:pStyle w:val="61"/>
              <w:numPr>
                <w:ilvl w:val="0"/>
                <w:numId w:val="9"/>
              </w:numPr>
              <w:shd w:val="clear" w:color="auto" w:fill="auto"/>
              <w:tabs>
                <w:tab w:val="left" w:pos="307"/>
                <w:tab w:val="left" w:pos="502"/>
              </w:tabs>
              <w:spacing w:line="240" w:lineRule="auto"/>
              <w:ind w:left="23" w:firstLine="0"/>
              <w:jc w:val="left"/>
              <w:rPr>
                <w:lang w:eastAsia="en-US"/>
              </w:rPr>
            </w:pPr>
            <w:r w:rsidRPr="001854DF">
              <w:rPr>
                <w:rStyle w:val="3"/>
                <w:sz w:val="24"/>
                <w:szCs w:val="24"/>
                <w:u w:val="none"/>
              </w:rPr>
              <w:t xml:space="preserve"> </w:t>
            </w:r>
            <w:r w:rsidRPr="001854DF">
              <w:rPr>
                <w:sz w:val="24"/>
                <w:szCs w:val="24"/>
                <w:lang w:eastAsia="en-US"/>
              </w:rPr>
              <w:t>владение терминологией;</w:t>
            </w:r>
          </w:p>
          <w:p w:rsidR="001854DF" w:rsidRPr="001854DF" w:rsidRDefault="001854DF" w:rsidP="001854DF">
            <w:pPr>
              <w:pStyle w:val="26"/>
              <w:numPr>
                <w:ilvl w:val="0"/>
                <w:numId w:val="9"/>
              </w:numPr>
              <w:shd w:val="clear" w:color="auto" w:fill="auto"/>
              <w:tabs>
                <w:tab w:val="left" w:pos="307"/>
                <w:tab w:val="left" w:pos="851"/>
                <w:tab w:val="left" w:pos="1180"/>
              </w:tabs>
              <w:spacing w:after="0" w:line="240" w:lineRule="auto"/>
              <w:ind w:left="23" w:firstLine="0"/>
              <w:jc w:val="left"/>
              <w:rPr>
                <w:sz w:val="24"/>
                <w:szCs w:val="24"/>
              </w:rPr>
            </w:pPr>
            <w:r w:rsidRPr="001854DF">
              <w:rPr>
                <w:sz w:val="24"/>
                <w:szCs w:val="24"/>
              </w:rPr>
              <w:t>характер представления результатов (наглядность, оформление, донесение до слушателей и др.)</w:t>
            </w:r>
          </w:p>
        </w:tc>
        <w:tc>
          <w:tcPr>
            <w:tcW w:w="2395" w:type="pct"/>
            <w:tcBorders>
              <w:top w:val="single" w:sz="4" w:space="0" w:color="auto"/>
              <w:left w:val="single" w:sz="4" w:space="0" w:color="auto"/>
              <w:bottom w:val="nil"/>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27"/>
                <w:i w:val="0"/>
              </w:rPr>
              <w:t>Студент правильно выполнил задание. Показал отлич</w:t>
            </w:r>
            <w:r w:rsidRPr="001854DF">
              <w:rPr>
                <w:rStyle w:val="27"/>
                <w:i w:val="0"/>
              </w:rPr>
              <w:softHyphen/>
              <w:t>ные владения навыками применения полученных знаний и умений при решении задания в рамках усвоенного учебного материала.</w:t>
            </w:r>
          </w:p>
        </w:tc>
      </w:tr>
      <w:tr w:rsidR="001854DF" w:rsidRPr="001854DF" w:rsidTr="001854DF">
        <w:trPr>
          <w:trHeight w:val="1121"/>
        </w:trPr>
        <w:tc>
          <w:tcPr>
            <w:tcW w:w="1031" w:type="pct"/>
            <w:tcBorders>
              <w:top w:val="single" w:sz="4" w:space="0" w:color="auto"/>
              <w:left w:val="single" w:sz="4" w:space="0" w:color="auto"/>
              <w:bottom w:val="single" w:sz="4" w:space="0" w:color="auto"/>
              <w:right w:val="nil"/>
            </w:tcBorders>
            <w:shd w:val="clear" w:color="auto" w:fill="FFFFFF"/>
            <w:hideMark/>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Хорошо</w:t>
            </w:r>
          </w:p>
        </w:tc>
        <w:tc>
          <w:tcPr>
            <w:tcW w:w="0" w:type="auto"/>
            <w:vMerge/>
            <w:tcBorders>
              <w:top w:val="single" w:sz="4" w:space="0" w:color="auto"/>
              <w:left w:val="single" w:sz="4" w:space="0" w:color="auto"/>
              <w:bottom w:val="single" w:sz="4" w:space="0" w:color="auto"/>
              <w:right w:val="nil"/>
            </w:tcBorders>
            <w:vAlign w:val="center"/>
            <w:hideMark/>
          </w:tcPr>
          <w:p w:rsidR="001854DF" w:rsidRPr="001854DF" w:rsidRDefault="001854DF" w:rsidP="001854DF">
            <w:pPr>
              <w:rPr>
                <w:sz w:val="24"/>
                <w:szCs w:val="24"/>
              </w:rPr>
            </w:pPr>
          </w:p>
        </w:tc>
        <w:tc>
          <w:tcPr>
            <w:tcW w:w="2395"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color w:val="000000"/>
                <w:sz w:val="24"/>
                <w:szCs w:val="24"/>
                <w:shd w:val="clear" w:color="auto" w:fill="FFFFFF"/>
                <w:lang w:eastAsia="en-US"/>
              </w:rPr>
            </w:pPr>
            <w:r w:rsidRPr="001854DF">
              <w:rPr>
                <w:rStyle w:val="27"/>
                <w:i w:val="0"/>
              </w:rPr>
              <w:t>Студент выполнил задание с небольшими неточностями. Показал хорошие владения навыками применения полу</w:t>
            </w:r>
            <w:r w:rsidRPr="001854DF">
              <w:rPr>
                <w:rStyle w:val="27"/>
                <w:i w:val="0"/>
              </w:rPr>
              <w:softHyphen/>
              <w:t>ченных знаний и умений при решении задания в рамках усвоенного учебного материала.</w:t>
            </w:r>
          </w:p>
        </w:tc>
      </w:tr>
      <w:tr w:rsidR="001854DF" w:rsidRPr="001854DF" w:rsidTr="001854DF">
        <w:trPr>
          <w:trHeight w:val="418"/>
        </w:trPr>
        <w:tc>
          <w:tcPr>
            <w:tcW w:w="1031" w:type="pct"/>
            <w:tcBorders>
              <w:top w:val="single" w:sz="4" w:space="0" w:color="auto"/>
              <w:left w:val="single" w:sz="4" w:space="0" w:color="auto"/>
              <w:bottom w:val="nil"/>
              <w:right w:val="nil"/>
            </w:tcBorders>
            <w:shd w:val="clear" w:color="auto" w:fill="FFFFFF"/>
            <w:hideMark/>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Удовлетворительно</w:t>
            </w:r>
          </w:p>
        </w:tc>
        <w:tc>
          <w:tcPr>
            <w:tcW w:w="0" w:type="auto"/>
            <w:vMerge/>
            <w:tcBorders>
              <w:top w:val="single" w:sz="4" w:space="0" w:color="auto"/>
              <w:left w:val="single" w:sz="4" w:space="0" w:color="auto"/>
              <w:bottom w:val="single" w:sz="4" w:space="0" w:color="auto"/>
              <w:right w:val="nil"/>
            </w:tcBorders>
            <w:vAlign w:val="center"/>
            <w:hideMark/>
          </w:tcPr>
          <w:p w:rsidR="001854DF" w:rsidRPr="001854DF" w:rsidRDefault="001854DF" w:rsidP="001854DF">
            <w:pPr>
              <w:rPr>
                <w:sz w:val="24"/>
                <w:szCs w:val="24"/>
              </w:rPr>
            </w:pPr>
          </w:p>
        </w:tc>
        <w:tc>
          <w:tcPr>
            <w:tcW w:w="2395" w:type="pct"/>
            <w:tcBorders>
              <w:top w:val="single" w:sz="4" w:space="0" w:color="auto"/>
              <w:left w:val="single" w:sz="4" w:space="0" w:color="auto"/>
              <w:bottom w:val="nil"/>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color w:val="000000"/>
                <w:sz w:val="24"/>
                <w:szCs w:val="24"/>
                <w:shd w:val="clear" w:color="auto" w:fill="FFFFFF"/>
                <w:lang w:eastAsia="en-US"/>
              </w:rPr>
            </w:pPr>
            <w:r w:rsidRPr="001854DF">
              <w:rPr>
                <w:rStyle w:val="27"/>
                <w:i w:val="0"/>
              </w:rPr>
              <w:t>Студент выполнил задание с существенными неточностями. Показал удовлетворительное владение навыками применения полученных знаний и умений при решении задания в рамках усвоенного учебного материала</w:t>
            </w:r>
          </w:p>
        </w:tc>
      </w:tr>
      <w:tr w:rsidR="001854DF" w:rsidRPr="001854DF" w:rsidTr="001854DF">
        <w:trPr>
          <w:trHeight w:val="81"/>
        </w:trPr>
        <w:tc>
          <w:tcPr>
            <w:tcW w:w="1031" w:type="pct"/>
            <w:tcBorders>
              <w:top w:val="single" w:sz="4" w:space="0" w:color="auto"/>
              <w:left w:val="single" w:sz="4" w:space="0" w:color="auto"/>
              <w:bottom w:val="single" w:sz="4" w:space="0" w:color="auto"/>
              <w:right w:val="nil"/>
            </w:tcBorders>
            <w:shd w:val="clear" w:color="auto" w:fill="FFFFFF"/>
            <w:hideMark/>
          </w:tcPr>
          <w:p w:rsidR="001854DF" w:rsidRPr="001854DF" w:rsidRDefault="001854DF" w:rsidP="001854DF">
            <w:pPr>
              <w:pStyle w:val="61"/>
              <w:shd w:val="clear" w:color="auto" w:fill="auto"/>
              <w:spacing w:line="240" w:lineRule="auto"/>
              <w:ind w:firstLine="0"/>
              <w:jc w:val="left"/>
              <w:rPr>
                <w:sz w:val="24"/>
                <w:szCs w:val="24"/>
                <w:lang w:eastAsia="en-US"/>
              </w:rPr>
            </w:pPr>
            <w:r w:rsidRPr="001854DF">
              <w:rPr>
                <w:sz w:val="24"/>
                <w:szCs w:val="24"/>
                <w:lang w:eastAsia="en-US"/>
              </w:rPr>
              <w:t>Неудовлетвори</w:t>
            </w:r>
            <w:r w:rsidRPr="001854DF">
              <w:rPr>
                <w:sz w:val="24"/>
                <w:szCs w:val="24"/>
                <w:lang w:eastAsia="en-US"/>
              </w:rPr>
              <w:softHyphen/>
              <w:t xml:space="preserve">тельно </w:t>
            </w:r>
          </w:p>
        </w:tc>
        <w:tc>
          <w:tcPr>
            <w:tcW w:w="0" w:type="auto"/>
            <w:vMerge/>
            <w:tcBorders>
              <w:top w:val="single" w:sz="4" w:space="0" w:color="auto"/>
              <w:left w:val="single" w:sz="4" w:space="0" w:color="auto"/>
              <w:bottom w:val="single" w:sz="4" w:space="0" w:color="auto"/>
              <w:right w:val="nil"/>
            </w:tcBorders>
            <w:vAlign w:val="center"/>
            <w:hideMark/>
          </w:tcPr>
          <w:p w:rsidR="001854DF" w:rsidRPr="001854DF" w:rsidRDefault="001854DF" w:rsidP="001854DF">
            <w:pPr>
              <w:rPr>
                <w:sz w:val="24"/>
                <w:szCs w:val="24"/>
              </w:rPr>
            </w:pPr>
          </w:p>
        </w:tc>
        <w:tc>
          <w:tcPr>
            <w:tcW w:w="2395" w:type="pct"/>
            <w:tcBorders>
              <w:top w:val="single" w:sz="4" w:space="0" w:color="auto"/>
              <w:left w:val="single" w:sz="4" w:space="0" w:color="auto"/>
              <w:bottom w:val="single" w:sz="4" w:space="0" w:color="auto"/>
              <w:right w:val="single" w:sz="4" w:space="0" w:color="auto"/>
            </w:tcBorders>
            <w:shd w:val="clear" w:color="auto" w:fill="FFFFFF"/>
            <w:hideMark/>
          </w:tcPr>
          <w:p w:rsidR="001854DF" w:rsidRPr="001854DF" w:rsidRDefault="001854DF" w:rsidP="001854DF">
            <w:pPr>
              <w:pStyle w:val="61"/>
              <w:shd w:val="clear" w:color="auto" w:fill="auto"/>
              <w:spacing w:line="240" w:lineRule="auto"/>
              <w:ind w:left="68" w:firstLine="0"/>
              <w:jc w:val="left"/>
              <w:rPr>
                <w:sz w:val="24"/>
                <w:szCs w:val="24"/>
                <w:lang w:eastAsia="en-US"/>
              </w:rPr>
            </w:pPr>
            <w:r w:rsidRPr="001854DF">
              <w:rPr>
                <w:rStyle w:val="27"/>
                <w:i w:val="0"/>
              </w:rPr>
              <w:t>При выполнении задания студент продемонстрировал недостаточный уровень владения умениями и навыками при решении задач в рамках усвоенного учебного материала.</w:t>
            </w:r>
          </w:p>
        </w:tc>
      </w:tr>
    </w:tbl>
    <w:p w:rsidR="001854DF" w:rsidRPr="001854DF" w:rsidRDefault="001854DF" w:rsidP="001854DF">
      <w:pPr>
        <w:rPr>
          <w:b/>
          <w:sz w:val="24"/>
          <w:szCs w:val="24"/>
        </w:rPr>
      </w:pPr>
    </w:p>
    <w:p w:rsidR="001854DF" w:rsidRPr="001854DF" w:rsidRDefault="001854DF" w:rsidP="001854DF">
      <w:pPr>
        <w:ind w:firstLine="709"/>
        <w:jc w:val="both"/>
        <w:rPr>
          <w:b/>
          <w:sz w:val="24"/>
          <w:szCs w:val="24"/>
        </w:rPr>
      </w:pPr>
    </w:p>
    <w:p w:rsidR="001854DF" w:rsidRPr="001854DF" w:rsidRDefault="001854DF" w:rsidP="001854DF">
      <w:pPr>
        <w:rPr>
          <w:b/>
          <w:sz w:val="24"/>
          <w:szCs w:val="24"/>
        </w:rPr>
      </w:pPr>
      <w:r w:rsidRPr="001854DF">
        <w:rPr>
          <w:b/>
          <w:sz w:val="24"/>
          <w:szCs w:val="24"/>
        </w:rPr>
        <w:br w:type="page"/>
      </w:r>
    </w:p>
    <w:p w:rsidR="001854DF" w:rsidRPr="001854DF" w:rsidRDefault="001854DF" w:rsidP="00585C17">
      <w:pPr>
        <w:pStyle w:val="14"/>
      </w:pPr>
      <w:r w:rsidRPr="001854DF">
        <w:lastRenderedPageBreak/>
        <w:t>Оценивание ответа на дифференцированном зачёте/экзамене</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tblPr>
      <w:tblGrid>
        <w:gridCol w:w="2360"/>
        <w:gridCol w:w="2744"/>
        <w:gridCol w:w="5296"/>
      </w:tblGrid>
      <w:tr w:rsidR="001854DF" w:rsidRPr="001854DF" w:rsidTr="001854DF">
        <w:tc>
          <w:tcPr>
            <w:tcW w:w="1135" w:type="pct"/>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pStyle w:val="ReportMain"/>
              <w:suppressAutoHyphens/>
              <w:jc w:val="center"/>
              <w:rPr>
                <w:lang w:eastAsia="en-US"/>
              </w:rPr>
            </w:pPr>
            <w:r w:rsidRPr="001854DF">
              <w:rPr>
                <w:lang w:eastAsia="en-US"/>
              </w:rPr>
              <w:t>4-балльная шкала</w:t>
            </w:r>
          </w:p>
        </w:tc>
        <w:tc>
          <w:tcPr>
            <w:tcW w:w="1319" w:type="pct"/>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pStyle w:val="ReportMain"/>
              <w:suppressAutoHyphens/>
              <w:jc w:val="center"/>
              <w:rPr>
                <w:lang w:eastAsia="en-US"/>
              </w:rPr>
            </w:pPr>
            <w:r w:rsidRPr="001854DF">
              <w:rPr>
                <w:lang w:eastAsia="en-US"/>
              </w:rPr>
              <w:t>Показатели</w:t>
            </w:r>
          </w:p>
        </w:tc>
        <w:tc>
          <w:tcPr>
            <w:tcW w:w="2547" w:type="pct"/>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pStyle w:val="ReportMain"/>
              <w:suppressAutoHyphens/>
              <w:jc w:val="center"/>
              <w:rPr>
                <w:lang w:eastAsia="en-US"/>
              </w:rPr>
            </w:pPr>
            <w:r w:rsidRPr="001854DF">
              <w:rPr>
                <w:lang w:eastAsia="en-US"/>
              </w:rPr>
              <w:t>Критерии</w:t>
            </w:r>
          </w:p>
        </w:tc>
      </w:tr>
      <w:tr w:rsidR="001854DF" w:rsidRPr="001854DF" w:rsidTr="001854DF">
        <w:tc>
          <w:tcPr>
            <w:tcW w:w="1135" w:type="pc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ReportMain"/>
              <w:suppressAutoHyphens/>
              <w:rPr>
                <w:lang w:eastAsia="en-US"/>
              </w:rPr>
            </w:pPr>
            <w:r w:rsidRPr="001854DF">
              <w:rPr>
                <w:lang w:eastAsia="en-US"/>
              </w:rPr>
              <w:t>Отлично</w:t>
            </w:r>
          </w:p>
        </w:tc>
        <w:tc>
          <w:tcPr>
            <w:tcW w:w="1319" w:type="pct"/>
            <w:vMerge w:val="restar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ReportMain"/>
              <w:suppressAutoHyphens/>
              <w:rPr>
                <w:lang w:eastAsia="en-US"/>
              </w:rPr>
            </w:pPr>
            <w:r w:rsidRPr="001854DF">
              <w:rPr>
                <w:lang w:eastAsia="en-US"/>
              </w:rPr>
              <w:t>1. Полнота изложения теоретического материала;</w:t>
            </w:r>
          </w:p>
          <w:p w:rsidR="001854DF" w:rsidRPr="001854DF" w:rsidRDefault="001854DF" w:rsidP="001854DF">
            <w:pPr>
              <w:pStyle w:val="ReportMain"/>
              <w:suppressAutoHyphens/>
              <w:rPr>
                <w:lang w:eastAsia="en-US"/>
              </w:rPr>
            </w:pPr>
            <w:r w:rsidRPr="001854DF">
              <w:rPr>
                <w:lang w:eastAsia="en-US"/>
              </w:rPr>
              <w:t>2. Полнота и правильность решения практического задания;</w:t>
            </w:r>
          </w:p>
          <w:p w:rsidR="001854DF" w:rsidRPr="001854DF" w:rsidRDefault="001854DF" w:rsidP="001854DF">
            <w:pPr>
              <w:pStyle w:val="ReportMain"/>
              <w:suppressAutoHyphens/>
              <w:rPr>
                <w:lang w:eastAsia="en-US"/>
              </w:rPr>
            </w:pPr>
            <w:r w:rsidRPr="001854DF">
              <w:rPr>
                <w:lang w:eastAsia="en-US"/>
              </w:rPr>
              <w:t>3. Правильность и/или аргументированность изложения (последовательность действий);</w:t>
            </w:r>
          </w:p>
          <w:p w:rsidR="001854DF" w:rsidRPr="001854DF" w:rsidRDefault="001854DF" w:rsidP="001854DF">
            <w:pPr>
              <w:pStyle w:val="ReportMain"/>
              <w:suppressAutoHyphens/>
              <w:rPr>
                <w:lang w:eastAsia="en-US"/>
              </w:rPr>
            </w:pPr>
            <w:r w:rsidRPr="001854DF">
              <w:rPr>
                <w:lang w:eastAsia="en-US"/>
              </w:rPr>
              <w:t>4. Самостоятельность ответа;</w:t>
            </w:r>
          </w:p>
          <w:p w:rsidR="001854DF" w:rsidRPr="001854DF" w:rsidRDefault="001854DF" w:rsidP="001854DF">
            <w:pPr>
              <w:pStyle w:val="ReportMain"/>
              <w:suppressAutoHyphens/>
              <w:rPr>
                <w:lang w:eastAsia="en-US"/>
              </w:rPr>
            </w:pPr>
            <w:r w:rsidRPr="001854DF">
              <w:rPr>
                <w:lang w:eastAsia="en-US"/>
              </w:rPr>
              <w:t>5. Культура речи.</w:t>
            </w:r>
          </w:p>
        </w:tc>
        <w:tc>
          <w:tcPr>
            <w:tcW w:w="2547" w:type="pc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ReportMain"/>
              <w:suppressAutoHyphens/>
              <w:rPr>
                <w:lang w:eastAsia="en-US"/>
              </w:rPr>
            </w:pPr>
            <w:r w:rsidRPr="001854DF">
              <w:rPr>
                <w:lang w:eastAsia="en-US"/>
              </w:rPr>
              <w:t>Глубоко и прочно усвоил материал курса, исчерпывающе, последовательно, четко и логически стройно его изложил, умеет тесно увязывать теорию с практикой, свободно справляется с задачами и вопросами, причем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w:t>
            </w:r>
          </w:p>
        </w:tc>
      </w:tr>
      <w:tr w:rsidR="001854DF" w:rsidRPr="001854DF" w:rsidTr="001854DF">
        <w:tc>
          <w:tcPr>
            <w:tcW w:w="1135" w:type="pc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ReportMain"/>
              <w:suppressAutoHyphens/>
              <w:rPr>
                <w:lang w:eastAsia="en-US"/>
              </w:rPr>
            </w:pPr>
            <w:r w:rsidRPr="001854DF">
              <w:rPr>
                <w:lang w:eastAsia="en-US"/>
              </w:rPr>
              <w:t>Хорошо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rPr>
            </w:pPr>
          </w:p>
        </w:tc>
        <w:tc>
          <w:tcPr>
            <w:tcW w:w="2547" w:type="pc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a5"/>
              <w:suppressLineNumbers/>
              <w:spacing w:after="0"/>
              <w:ind w:left="0"/>
              <w:rPr>
                <w:sz w:val="24"/>
                <w:szCs w:val="24"/>
              </w:rPr>
            </w:pPr>
            <w:r w:rsidRPr="001854DF">
              <w:rPr>
                <w:sz w:val="24"/>
                <w:szCs w:val="24"/>
              </w:rPr>
              <w:t>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tc>
      </w:tr>
      <w:tr w:rsidR="001854DF" w:rsidRPr="001854DF" w:rsidTr="001854DF">
        <w:trPr>
          <w:trHeight w:val="1178"/>
        </w:trPr>
        <w:tc>
          <w:tcPr>
            <w:tcW w:w="1135" w:type="pc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ReportMain"/>
              <w:rPr>
                <w:lang w:eastAsia="en-US"/>
              </w:rPr>
            </w:pPr>
            <w:r w:rsidRPr="001854DF">
              <w:rPr>
                <w:lang w:eastAsia="en-US"/>
              </w:rPr>
              <w:t>Удовлетворительно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rPr>
            </w:pPr>
          </w:p>
        </w:tc>
        <w:tc>
          <w:tcPr>
            <w:tcW w:w="2547" w:type="pc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ReportMain"/>
              <w:tabs>
                <w:tab w:val="left" w:pos="274"/>
              </w:tabs>
              <w:suppressAutoHyphens/>
              <w:ind w:left="-10"/>
              <w:rPr>
                <w:lang w:eastAsia="en-US"/>
              </w:rPr>
            </w:pPr>
            <w:r w:rsidRPr="001854DF">
              <w:rPr>
                <w:lang w:eastAsia="en-US"/>
              </w:rPr>
              <w:t>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изложения программного материала, испытывает затруднения при выполнении практических задач;</w:t>
            </w:r>
          </w:p>
        </w:tc>
      </w:tr>
      <w:tr w:rsidR="001854DF" w:rsidRPr="001854DF" w:rsidTr="001854DF">
        <w:tc>
          <w:tcPr>
            <w:tcW w:w="1135" w:type="pc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ReportMain"/>
              <w:rPr>
                <w:lang w:eastAsia="en-US"/>
              </w:rPr>
            </w:pPr>
            <w:r w:rsidRPr="001854DF">
              <w:rPr>
                <w:lang w:eastAsia="en-US"/>
              </w:rPr>
              <w:t>Неудовлетворительно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rPr>
                <w:sz w:val="24"/>
                <w:szCs w:val="24"/>
              </w:rPr>
            </w:pPr>
          </w:p>
        </w:tc>
        <w:tc>
          <w:tcPr>
            <w:tcW w:w="2547" w:type="pct"/>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ReportMain"/>
              <w:suppressAutoHyphens/>
              <w:rPr>
                <w:lang w:eastAsia="en-US"/>
              </w:rPr>
            </w:pPr>
            <w:r w:rsidRPr="001854DF">
              <w:rPr>
                <w:lang w:eastAsia="en-US"/>
              </w:rPr>
              <w:t>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r>
    </w:tbl>
    <w:p w:rsidR="001854DF" w:rsidRPr="001854DF" w:rsidRDefault="001854DF" w:rsidP="001854DF">
      <w:pPr>
        <w:ind w:firstLine="709"/>
        <w:jc w:val="both"/>
        <w:rPr>
          <w:b/>
          <w:sz w:val="24"/>
          <w:szCs w:val="24"/>
        </w:rPr>
      </w:pPr>
    </w:p>
    <w:p w:rsidR="001854DF" w:rsidRPr="001854DF" w:rsidRDefault="001854DF" w:rsidP="001854DF">
      <w:pPr>
        <w:ind w:firstLine="709"/>
        <w:jc w:val="both"/>
        <w:rPr>
          <w:b/>
          <w:sz w:val="24"/>
          <w:szCs w:val="24"/>
        </w:rPr>
      </w:pPr>
      <w:r w:rsidRPr="001854DF">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1854DF" w:rsidRPr="001854DF" w:rsidRDefault="001854DF" w:rsidP="001854DF">
      <w:pPr>
        <w:pStyle w:val="26"/>
        <w:shd w:val="clear" w:color="auto" w:fill="auto"/>
        <w:tabs>
          <w:tab w:val="left" w:pos="993"/>
        </w:tabs>
        <w:spacing w:after="0" w:line="240" w:lineRule="auto"/>
        <w:ind w:right="181" w:firstLine="709"/>
        <w:jc w:val="both"/>
        <w:rPr>
          <w:sz w:val="24"/>
          <w:szCs w:val="24"/>
        </w:rPr>
      </w:pPr>
      <w:r w:rsidRPr="001854DF">
        <w:rPr>
          <w:sz w:val="24"/>
          <w:szCs w:val="24"/>
        </w:rPr>
        <w:t>Основными этапами формирования компетенций по дисциплине при изучении студентами дисциплины являются последовательное изучение содержательно связанных между собой разделов. В целом по дисциплине оценка «зачтено» ставится в следующих случаях:</w:t>
      </w:r>
    </w:p>
    <w:p w:rsidR="001854DF" w:rsidRPr="001854DF" w:rsidRDefault="001854DF" w:rsidP="001854DF">
      <w:pPr>
        <w:pStyle w:val="26"/>
        <w:shd w:val="clear" w:color="auto" w:fill="auto"/>
        <w:tabs>
          <w:tab w:val="left" w:pos="993"/>
        </w:tabs>
        <w:spacing w:after="0" w:line="240" w:lineRule="auto"/>
        <w:ind w:right="181" w:firstLine="709"/>
        <w:jc w:val="both"/>
        <w:rPr>
          <w:sz w:val="24"/>
          <w:szCs w:val="24"/>
        </w:rPr>
      </w:pPr>
      <w:r w:rsidRPr="001854DF">
        <w:rPr>
          <w:sz w:val="24"/>
          <w:szCs w:val="24"/>
        </w:rPr>
        <w:t xml:space="preserve">-  обучаемый демонстрирует самостоятельность в применении знаний, умений и навыков к решению учебных заданий в полном соответствии с образцом, данным преподавателем, по заданиям, решение которых было показано преподавателем, следует считать, что компетенция сформирована, но ее уровень недостаточно высок. </w:t>
      </w:r>
    </w:p>
    <w:p w:rsidR="001854DF" w:rsidRPr="001854DF" w:rsidRDefault="001854DF" w:rsidP="001854DF">
      <w:pPr>
        <w:pStyle w:val="26"/>
        <w:shd w:val="clear" w:color="auto" w:fill="auto"/>
        <w:tabs>
          <w:tab w:val="left" w:pos="993"/>
        </w:tabs>
        <w:spacing w:after="0" w:line="240" w:lineRule="auto"/>
        <w:ind w:right="181" w:firstLine="709"/>
        <w:jc w:val="both"/>
        <w:rPr>
          <w:sz w:val="24"/>
          <w:szCs w:val="24"/>
        </w:rPr>
      </w:pPr>
      <w:r w:rsidRPr="001854DF">
        <w:rPr>
          <w:sz w:val="24"/>
          <w:szCs w:val="24"/>
        </w:rPr>
        <w:t>- обучаемый способен  продемонстрировать самостоятельное применение знаний, умений и навыков при решении заданий, аналогичных тем, которые представлял преподаватель при потенциальном формировании компетенции, подтверждает наличие сформированной компетенции, причем на более высоком уровне. Наличие сформированной компетенции на повышенном уровне самостоятельности со стороны обучаемого при ее практической демонстрации в ходе решения аналогичных заданий следует оценивать как положительное и устойчиво закрепленное в практическом навыке.</w:t>
      </w:r>
    </w:p>
    <w:p w:rsidR="001854DF" w:rsidRPr="001854DF" w:rsidRDefault="001854DF" w:rsidP="001854DF">
      <w:pPr>
        <w:pStyle w:val="26"/>
        <w:shd w:val="clear" w:color="auto" w:fill="auto"/>
        <w:tabs>
          <w:tab w:val="left" w:pos="993"/>
        </w:tabs>
        <w:spacing w:after="0" w:line="240" w:lineRule="auto"/>
        <w:ind w:right="181" w:firstLine="709"/>
        <w:jc w:val="both"/>
        <w:rPr>
          <w:sz w:val="24"/>
          <w:szCs w:val="24"/>
        </w:rPr>
      </w:pPr>
      <w:r w:rsidRPr="001854DF">
        <w:rPr>
          <w:sz w:val="24"/>
          <w:szCs w:val="24"/>
        </w:rPr>
        <w:t xml:space="preserve">- </w:t>
      </w:r>
      <w:proofErr w:type="gramStart"/>
      <w:r w:rsidRPr="001854DF">
        <w:rPr>
          <w:sz w:val="24"/>
          <w:szCs w:val="24"/>
        </w:rPr>
        <w:t>обучаемый</w:t>
      </w:r>
      <w:proofErr w:type="gramEnd"/>
      <w:r w:rsidRPr="001854DF">
        <w:rPr>
          <w:sz w:val="24"/>
          <w:szCs w:val="24"/>
        </w:rPr>
        <w:t xml:space="preserve"> демонстрирует способность к полной самостоятельности (допускаются консультации с преподавателем по сопутствующим вопросам) в выборе способа решения неизвестных или нестандартных заданий в рамках учебной дисциплины с использованием знаний, умений и навыков, полученных как в ходе освоения данной учебной дисциплины, так и смежных дисциплин, следует считать компетенцию сформированной на высоком уровне.</w:t>
      </w:r>
    </w:p>
    <w:p w:rsidR="001854DF" w:rsidRPr="001854DF" w:rsidRDefault="001854DF" w:rsidP="001854DF">
      <w:pPr>
        <w:pStyle w:val="26"/>
        <w:shd w:val="clear" w:color="auto" w:fill="auto"/>
        <w:tabs>
          <w:tab w:val="left" w:pos="993"/>
        </w:tabs>
        <w:spacing w:after="0" w:line="240" w:lineRule="auto"/>
        <w:ind w:right="181" w:firstLine="709"/>
        <w:jc w:val="both"/>
        <w:rPr>
          <w:sz w:val="24"/>
          <w:szCs w:val="24"/>
        </w:rPr>
      </w:pPr>
      <w:r w:rsidRPr="001854DF">
        <w:rPr>
          <w:sz w:val="24"/>
          <w:szCs w:val="24"/>
        </w:rPr>
        <w:t xml:space="preserve">Оценка «незачтено» ставится при неспособности обучаемого самостоятельно </w:t>
      </w:r>
      <w:r w:rsidRPr="001854DF">
        <w:rPr>
          <w:sz w:val="24"/>
          <w:szCs w:val="24"/>
        </w:rPr>
        <w:lastRenderedPageBreak/>
        <w:t xml:space="preserve">продемонстрировать наличие знаний при решении заданий, которые были представлены преподавателем вместе с образцом их решения, отсутствие самостоятельности в применении умения к использованию методов освоения учебной дисциплины и неспособность самостоятельно проявить навык повторения решения поставленной задачи по стандартному образцу свидетельствуют об отсутствии сформированной компетенции. Отсутствие подтверждения наличия сформированности компетенции свидетельствует об отрицательных результатах освоения учебной дисциплины. </w:t>
      </w:r>
    </w:p>
    <w:p w:rsidR="001854DF" w:rsidRPr="001854DF" w:rsidRDefault="001854DF" w:rsidP="001854DF">
      <w:pPr>
        <w:pStyle w:val="26"/>
        <w:shd w:val="clear" w:color="auto" w:fill="auto"/>
        <w:tabs>
          <w:tab w:val="left" w:pos="993"/>
        </w:tabs>
        <w:spacing w:after="0" w:line="240" w:lineRule="auto"/>
        <w:ind w:right="181" w:firstLine="709"/>
        <w:jc w:val="both"/>
        <w:rPr>
          <w:sz w:val="24"/>
          <w:szCs w:val="24"/>
        </w:rPr>
      </w:pPr>
      <w:r w:rsidRPr="001854DF">
        <w:rPr>
          <w:sz w:val="24"/>
          <w:szCs w:val="24"/>
        </w:rPr>
        <w:t xml:space="preserve">При оценивании результатов обучения: знания, умения, навыки и/или опыта деятельности (владения) в процессе формирования заявленных компетенций используются различные формы оценочных средств текущего, рубежного и итогового контроля (промежуточной аттестации). </w:t>
      </w:r>
    </w:p>
    <w:p w:rsidR="001854DF" w:rsidRPr="001854DF" w:rsidRDefault="001854DF" w:rsidP="001854DF">
      <w:pPr>
        <w:pStyle w:val="26"/>
        <w:shd w:val="clear" w:color="auto" w:fill="auto"/>
        <w:tabs>
          <w:tab w:val="left" w:pos="993"/>
        </w:tabs>
        <w:spacing w:after="0" w:line="240" w:lineRule="auto"/>
        <w:ind w:right="181" w:firstLine="709"/>
        <w:jc w:val="both"/>
        <w:rPr>
          <w:sz w:val="24"/>
          <w:szCs w:val="24"/>
        </w:rPr>
      </w:pPr>
    </w:p>
    <w:p w:rsidR="001854DF" w:rsidRPr="001854DF" w:rsidRDefault="001854DF" w:rsidP="001854DF">
      <w:pPr>
        <w:pStyle w:val="26"/>
        <w:shd w:val="clear" w:color="auto" w:fill="auto"/>
        <w:tabs>
          <w:tab w:val="left" w:pos="993"/>
        </w:tabs>
        <w:spacing w:after="0" w:line="240" w:lineRule="auto"/>
        <w:ind w:right="181" w:firstLine="709"/>
        <w:jc w:val="both"/>
        <w:rPr>
          <w:sz w:val="24"/>
          <w:szCs w:val="24"/>
        </w:rPr>
      </w:pPr>
      <w:r w:rsidRPr="001854DF">
        <w:rPr>
          <w:sz w:val="24"/>
          <w:szCs w:val="24"/>
        </w:rPr>
        <w:t xml:space="preserve">Таблица  - Формы оценочных средств </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583"/>
        <w:gridCol w:w="5072"/>
        <w:gridCol w:w="2127"/>
      </w:tblGrid>
      <w:tr w:rsidR="001854DF" w:rsidRPr="001854DF" w:rsidTr="001854DF">
        <w:trPr>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pStyle w:val="26"/>
              <w:shd w:val="clear" w:color="auto" w:fill="auto"/>
              <w:spacing w:after="0" w:line="240" w:lineRule="auto"/>
              <w:ind w:firstLine="0"/>
              <w:rPr>
                <w:sz w:val="24"/>
                <w:szCs w:val="24"/>
              </w:rPr>
            </w:pPr>
            <w:r w:rsidRPr="001854DF">
              <w:rPr>
                <w:rStyle w:val="211pt"/>
                <w:sz w:val="24"/>
                <w:szCs w:val="24"/>
              </w:rPr>
              <w:t>№</w:t>
            </w:r>
          </w:p>
          <w:p w:rsidR="001854DF" w:rsidRPr="001854DF" w:rsidRDefault="001854DF" w:rsidP="001854DF">
            <w:pPr>
              <w:pStyle w:val="26"/>
              <w:shd w:val="clear" w:color="auto" w:fill="auto"/>
              <w:spacing w:after="0" w:line="240" w:lineRule="auto"/>
              <w:ind w:firstLine="0"/>
              <w:rPr>
                <w:sz w:val="24"/>
                <w:szCs w:val="24"/>
              </w:rPr>
            </w:pPr>
            <w:proofErr w:type="gramStart"/>
            <w:r w:rsidRPr="001854DF">
              <w:rPr>
                <w:rStyle w:val="211pt"/>
                <w:sz w:val="24"/>
                <w:szCs w:val="24"/>
              </w:rPr>
              <w:t>п</w:t>
            </w:r>
            <w:proofErr w:type="gramEnd"/>
            <w:r w:rsidRPr="001854DF">
              <w:rPr>
                <w:rStyle w:val="211pt"/>
                <w:sz w:val="24"/>
                <w:szCs w:val="24"/>
              </w:rPr>
              <w:t>/п</w:t>
            </w:r>
          </w:p>
        </w:tc>
        <w:tc>
          <w:tcPr>
            <w:tcW w:w="2583" w:type="dxa"/>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pStyle w:val="26"/>
              <w:shd w:val="clear" w:color="auto" w:fill="auto"/>
              <w:spacing w:after="0" w:line="240" w:lineRule="auto"/>
              <w:ind w:firstLine="0"/>
              <w:rPr>
                <w:sz w:val="24"/>
                <w:szCs w:val="24"/>
              </w:rPr>
            </w:pPr>
            <w:r w:rsidRPr="001854DF">
              <w:rPr>
                <w:rStyle w:val="211pt"/>
                <w:sz w:val="24"/>
                <w:szCs w:val="24"/>
              </w:rPr>
              <w:t>Наименование</w:t>
            </w:r>
          </w:p>
          <w:p w:rsidR="001854DF" w:rsidRPr="001854DF" w:rsidRDefault="001854DF" w:rsidP="001854DF">
            <w:pPr>
              <w:pStyle w:val="26"/>
              <w:shd w:val="clear" w:color="auto" w:fill="auto"/>
              <w:spacing w:after="0" w:line="240" w:lineRule="auto"/>
              <w:ind w:firstLine="0"/>
              <w:rPr>
                <w:sz w:val="24"/>
                <w:szCs w:val="24"/>
              </w:rPr>
            </w:pPr>
            <w:r w:rsidRPr="001854DF">
              <w:rPr>
                <w:rStyle w:val="211pt"/>
                <w:sz w:val="24"/>
                <w:szCs w:val="24"/>
              </w:rPr>
              <w:t>оценочного</w:t>
            </w:r>
          </w:p>
          <w:p w:rsidR="001854DF" w:rsidRPr="001854DF" w:rsidRDefault="001854DF" w:rsidP="001854DF">
            <w:pPr>
              <w:pStyle w:val="26"/>
              <w:shd w:val="clear" w:color="auto" w:fill="auto"/>
              <w:spacing w:after="0" w:line="240" w:lineRule="auto"/>
              <w:ind w:firstLine="0"/>
              <w:rPr>
                <w:sz w:val="24"/>
                <w:szCs w:val="24"/>
              </w:rPr>
            </w:pPr>
            <w:r w:rsidRPr="001854DF">
              <w:rPr>
                <w:rStyle w:val="211pt"/>
                <w:sz w:val="24"/>
                <w:szCs w:val="24"/>
              </w:rPr>
              <w:t>средства</w:t>
            </w:r>
          </w:p>
        </w:tc>
        <w:tc>
          <w:tcPr>
            <w:tcW w:w="5072" w:type="dxa"/>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pStyle w:val="26"/>
              <w:shd w:val="clear" w:color="auto" w:fill="auto"/>
              <w:spacing w:after="0" w:line="240" w:lineRule="auto"/>
              <w:ind w:firstLine="0"/>
              <w:rPr>
                <w:sz w:val="24"/>
                <w:szCs w:val="24"/>
              </w:rPr>
            </w:pPr>
            <w:r w:rsidRPr="001854DF">
              <w:rPr>
                <w:rStyle w:val="211pt"/>
                <w:sz w:val="24"/>
                <w:szCs w:val="24"/>
              </w:rPr>
              <w:t>Краткая характеристика оценочного средства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854DF" w:rsidRPr="001854DF" w:rsidRDefault="001854DF" w:rsidP="001854DF">
            <w:pPr>
              <w:pStyle w:val="26"/>
              <w:shd w:val="clear" w:color="auto" w:fill="auto"/>
              <w:spacing w:after="0" w:line="240" w:lineRule="auto"/>
              <w:ind w:firstLine="0"/>
              <w:rPr>
                <w:rStyle w:val="211pt"/>
                <w:rFonts w:eastAsiaTheme="minorHAnsi"/>
                <w:sz w:val="24"/>
                <w:szCs w:val="24"/>
              </w:rPr>
            </w:pPr>
            <w:r w:rsidRPr="001854DF">
              <w:rPr>
                <w:rStyle w:val="211pt"/>
                <w:sz w:val="24"/>
                <w:szCs w:val="24"/>
              </w:rPr>
              <w:t xml:space="preserve">Представление </w:t>
            </w:r>
          </w:p>
          <w:p w:rsidR="001854DF" w:rsidRPr="001854DF" w:rsidRDefault="001854DF" w:rsidP="001854DF">
            <w:pPr>
              <w:pStyle w:val="26"/>
              <w:shd w:val="clear" w:color="auto" w:fill="auto"/>
              <w:spacing w:after="0" w:line="240" w:lineRule="auto"/>
              <w:ind w:firstLine="0"/>
            </w:pPr>
            <w:r w:rsidRPr="001854DF">
              <w:rPr>
                <w:rStyle w:val="211pt"/>
                <w:sz w:val="24"/>
                <w:szCs w:val="24"/>
              </w:rPr>
              <w:t>оценочного средства в фонде</w:t>
            </w:r>
          </w:p>
        </w:tc>
      </w:tr>
      <w:tr w:rsidR="001854DF" w:rsidRPr="001854DF" w:rsidTr="001854DF">
        <w:tc>
          <w:tcPr>
            <w:tcW w:w="675" w:type="dxa"/>
            <w:tcBorders>
              <w:top w:val="single" w:sz="4" w:space="0" w:color="auto"/>
              <w:left w:val="single" w:sz="4" w:space="0" w:color="auto"/>
              <w:bottom w:val="single" w:sz="4" w:space="0" w:color="auto"/>
              <w:right w:val="single" w:sz="4" w:space="0" w:color="auto"/>
            </w:tcBorders>
          </w:tcPr>
          <w:p w:rsidR="001854DF" w:rsidRPr="001854DF" w:rsidRDefault="001854DF" w:rsidP="001854DF">
            <w:pPr>
              <w:pStyle w:val="26"/>
              <w:numPr>
                <w:ilvl w:val="0"/>
                <w:numId w:val="10"/>
              </w:numPr>
              <w:shd w:val="clear" w:color="auto" w:fill="auto"/>
              <w:spacing w:after="0" w:line="240" w:lineRule="auto"/>
              <w:ind w:left="0" w:firstLine="0"/>
              <w:rPr>
                <w:rStyle w:val="211pt"/>
                <w:rFonts w:eastAsiaTheme="minorHAnsi"/>
                <w:sz w:val="24"/>
                <w:szCs w:val="24"/>
              </w:rPr>
            </w:pPr>
          </w:p>
        </w:tc>
        <w:tc>
          <w:tcPr>
            <w:tcW w:w="2583"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rStyle w:val="211pt"/>
                <w:rFonts w:eastAsiaTheme="minorHAnsi"/>
                <w:sz w:val="24"/>
                <w:szCs w:val="24"/>
              </w:rPr>
            </w:pPr>
            <w:r w:rsidRPr="001854DF">
              <w:rPr>
                <w:rStyle w:val="211pt"/>
                <w:sz w:val="24"/>
                <w:szCs w:val="24"/>
              </w:rPr>
              <w:t>Практические задания и задачи</w:t>
            </w:r>
          </w:p>
        </w:tc>
        <w:tc>
          <w:tcPr>
            <w:tcW w:w="5072"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sz w:val="24"/>
                <w:szCs w:val="24"/>
              </w:rPr>
            </w:pPr>
            <w:r w:rsidRPr="001854DF">
              <w:rPr>
                <w:rStyle w:val="211pt"/>
                <w:sz w:val="24"/>
                <w:szCs w:val="24"/>
              </w:rPr>
              <w:t>Различают задачи и задания:</w:t>
            </w:r>
          </w:p>
          <w:p w:rsidR="001854DF" w:rsidRPr="001854DF" w:rsidRDefault="001854DF" w:rsidP="001854DF">
            <w:pPr>
              <w:pStyle w:val="26"/>
              <w:shd w:val="clear" w:color="auto" w:fill="auto"/>
              <w:tabs>
                <w:tab w:val="left" w:pos="254"/>
              </w:tabs>
              <w:spacing w:after="0" w:line="240" w:lineRule="auto"/>
              <w:ind w:firstLine="0"/>
              <w:jc w:val="left"/>
              <w:rPr>
                <w:sz w:val="24"/>
                <w:szCs w:val="24"/>
              </w:rPr>
            </w:pPr>
            <w:r w:rsidRPr="001854DF">
              <w:rPr>
                <w:rStyle w:val="211pt"/>
                <w:sz w:val="24"/>
                <w:szCs w:val="24"/>
              </w:rPr>
              <w:t>а)</w:t>
            </w:r>
            <w:r w:rsidRPr="001854DF">
              <w:rPr>
                <w:rStyle w:val="211pt"/>
                <w:sz w:val="24"/>
                <w:szCs w:val="24"/>
              </w:rPr>
              <w:tab/>
              <w:t>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1854DF" w:rsidRPr="001854DF" w:rsidRDefault="001854DF" w:rsidP="001854DF">
            <w:pPr>
              <w:pStyle w:val="26"/>
              <w:shd w:val="clear" w:color="auto" w:fill="auto"/>
              <w:tabs>
                <w:tab w:val="left" w:pos="226"/>
              </w:tabs>
              <w:spacing w:after="0" w:line="240" w:lineRule="auto"/>
              <w:ind w:firstLine="0"/>
              <w:jc w:val="left"/>
              <w:rPr>
                <w:sz w:val="24"/>
                <w:szCs w:val="24"/>
              </w:rPr>
            </w:pPr>
            <w:r w:rsidRPr="001854DF">
              <w:rPr>
                <w:rStyle w:val="211pt"/>
                <w:sz w:val="24"/>
                <w:szCs w:val="24"/>
              </w:rPr>
              <w:t>б)</w:t>
            </w:r>
            <w:r w:rsidRPr="001854DF">
              <w:rPr>
                <w:rStyle w:val="211pt"/>
                <w:sz w:val="24"/>
                <w:szCs w:val="24"/>
              </w:rPr>
              <w:tab/>
              <w:t>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1854DF" w:rsidRPr="001854DF" w:rsidRDefault="001854DF" w:rsidP="001854DF">
            <w:pPr>
              <w:pStyle w:val="26"/>
              <w:shd w:val="clear" w:color="auto" w:fill="auto"/>
              <w:tabs>
                <w:tab w:val="left" w:pos="346"/>
              </w:tabs>
              <w:spacing w:after="0" w:line="240" w:lineRule="auto"/>
              <w:ind w:firstLine="0"/>
              <w:jc w:val="left"/>
              <w:rPr>
                <w:sz w:val="24"/>
                <w:szCs w:val="24"/>
              </w:rPr>
            </w:pPr>
            <w:r w:rsidRPr="001854DF">
              <w:rPr>
                <w:rStyle w:val="211pt"/>
                <w:sz w:val="24"/>
                <w:szCs w:val="24"/>
              </w:rPr>
              <w:t>в)</w:t>
            </w:r>
            <w:r w:rsidRPr="001854DF">
              <w:rPr>
                <w:rStyle w:val="211pt"/>
                <w:sz w:val="24"/>
                <w:szCs w:val="24"/>
              </w:rPr>
              <w:tab/>
              <w:t>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1854DF" w:rsidRPr="007D791B" w:rsidRDefault="001854DF" w:rsidP="001854DF">
            <w:pPr>
              <w:pStyle w:val="26"/>
              <w:shd w:val="clear" w:color="auto" w:fill="auto"/>
              <w:spacing w:after="0" w:line="240" w:lineRule="auto"/>
              <w:ind w:firstLine="0"/>
              <w:jc w:val="left"/>
              <w:rPr>
                <w:rStyle w:val="211pt"/>
                <w:sz w:val="24"/>
                <w:szCs w:val="24"/>
              </w:rPr>
            </w:pPr>
            <w:r w:rsidRPr="001854DF">
              <w:rPr>
                <w:rStyle w:val="211pt"/>
                <w:sz w:val="24"/>
                <w:szCs w:val="24"/>
              </w:rPr>
              <w:t>Рекомендуется для оценки знаний умений и владений студентов.</w:t>
            </w:r>
          </w:p>
        </w:tc>
        <w:tc>
          <w:tcPr>
            <w:tcW w:w="2127"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rStyle w:val="211pt"/>
                <w:rFonts w:eastAsiaTheme="minorHAnsi"/>
                <w:sz w:val="24"/>
                <w:szCs w:val="24"/>
              </w:rPr>
            </w:pPr>
            <w:r w:rsidRPr="001854DF">
              <w:rPr>
                <w:rStyle w:val="211pt"/>
                <w:sz w:val="24"/>
                <w:szCs w:val="24"/>
              </w:rPr>
              <w:t>Комплект задач и заданий</w:t>
            </w:r>
          </w:p>
        </w:tc>
      </w:tr>
      <w:tr w:rsidR="001854DF" w:rsidRPr="001854DF" w:rsidTr="001854DF">
        <w:tc>
          <w:tcPr>
            <w:tcW w:w="675" w:type="dxa"/>
            <w:tcBorders>
              <w:top w:val="single" w:sz="4" w:space="0" w:color="auto"/>
              <w:left w:val="single" w:sz="4" w:space="0" w:color="auto"/>
              <w:bottom w:val="single" w:sz="4" w:space="0" w:color="auto"/>
              <w:right w:val="single" w:sz="4" w:space="0" w:color="auto"/>
            </w:tcBorders>
          </w:tcPr>
          <w:p w:rsidR="001854DF" w:rsidRPr="001854DF" w:rsidRDefault="001854DF" w:rsidP="001854DF">
            <w:pPr>
              <w:pStyle w:val="26"/>
              <w:numPr>
                <w:ilvl w:val="0"/>
                <w:numId w:val="10"/>
              </w:numPr>
              <w:shd w:val="clear" w:color="auto" w:fill="auto"/>
              <w:spacing w:after="0" w:line="240" w:lineRule="auto"/>
              <w:ind w:left="0" w:firstLine="0"/>
              <w:rPr>
                <w:sz w:val="24"/>
                <w:szCs w:val="24"/>
              </w:rPr>
            </w:pPr>
          </w:p>
        </w:tc>
        <w:tc>
          <w:tcPr>
            <w:tcW w:w="2583"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sz w:val="24"/>
                <w:szCs w:val="24"/>
              </w:rPr>
            </w:pPr>
            <w:r w:rsidRPr="001854DF">
              <w:rPr>
                <w:rStyle w:val="211pt"/>
                <w:sz w:val="24"/>
                <w:szCs w:val="24"/>
              </w:rPr>
              <w:t>Собеседование (на практическом занятии)</w:t>
            </w:r>
          </w:p>
        </w:tc>
        <w:tc>
          <w:tcPr>
            <w:tcW w:w="5072"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sz w:val="24"/>
                <w:szCs w:val="24"/>
              </w:rPr>
            </w:pPr>
            <w:r w:rsidRPr="001854DF">
              <w:rPr>
                <w:rStyle w:val="211pt"/>
                <w:sz w:val="24"/>
                <w:szCs w:val="24"/>
              </w:rPr>
              <w:t xml:space="preserve">Средство контроля, организованное как специальная беседа преподавателя с </w:t>
            </w:r>
            <w:proofErr w:type="gramStart"/>
            <w:r w:rsidRPr="001854DF">
              <w:rPr>
                <w:rStyle w:val="211pt"/>
                <w:sz w:val="24"/>
                <w:szCs w:val="24"/>
              </w:rPr>
              <w:t>обучающимся</w:t>
            </w:r>
            <w:proofErr w:type="gramEnd"/>
            <w:r w:rsidRPr="001854DF">
              <w:rPr>
                <w:rStyle w:val="211pt"/>
                <w:sz w:val="24"/>
                <w:szCs w:val="24"/>
              </w:rPr>
              <w:t xml:space="preserve"> на темы, связанные с изучаемой дисциплиной, и рассчитанное на выяснение объема знаний обучающегося по определенному разделу, теме, проблеме и т.п. Рекомендуется для оценки знаний студентов.</w:t>
            </w:r>
          </w:p>
        </w:tc>
        <w:tc>
          <w:tcPr>
            <w:tcW w:w="2127"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tabs>
                <w:tab w:val="left" w:pos="2098"/>
              </w:tabs>
              <w:spacing w:after="0" w:line="240" w:lineRule="auto"/>
              <w:ind w:firstLine="0"/>
              <w:jc w:val="left"/>
              <w:rPr>
                <w:sz w:val="24"/>
                <w:szCs w:val="24"/>
              </w:rPr>
            </w:pPr>
            <w:r w:rsidRPr="001854DF">
              <w:rPr>
                <w:rStyle w:val="211pt"/>
                <w:sz w:val="24"/>
                <w:szCs w:val="24"/>
              </w:rPr>
              <w:t>Вопросы по темам/разделам дисциплины</w:t>
            </w:r>
          </w:p>
        </w:tc>
      </w:tr>
      <w:tr w:rsidR="001854DF" w:rsidRPr="001854DF" w:rsidTr="001854DF">
        <w:tc>
          <w:tcPr>
            <w:tcW w:w="675" w:type="dxa"/>
            <w:tcBorders>
              <w:top w:val="single" w:sz="4" w:space="0" w:color="auto"/>
              <w:left w:val="single" w:sz="4" w:space="0" w:color="auto"/>
              <w:bottom w:val="single" w:sz="4" w:space="0" w:color="auto"/>
              <w:right w:val="single" w:sz="4" w:space="0" w:color="auto"/>
            </w:tcBorders>
          </w:tcPr>
          <w:p w:rsidR="001854DF" w:rsidRPr="001854DF" w:rsidRDefault="001854DF" w:rsidP="001854DF">
            <w:pPr>
              <w:pStyle w:val="26"/>
              <w:numPr>
                <w:ilvl w:val="0"/>
                <w:numId w:val="10"/>
              </w:numPr>
              <w:shd w:val="clear" w:color="auto" w:fill="auto"/>
              <w:spacing w:after="0" w:line="240" w:lineRule="auto"/>
              <w:ind w:left="0" w:firstLine="0"/>
              <w:rPr>
                <w:sz w:val="24"/>
                <w:szCs w:val="24"/>
              </w:rPr>
            </w:pPr>
          </w:p>
        </w:tc>
        <w:tc>
          <w:tcPr>
            <w:tcW w:w="2583"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sz w:val="24"/>
                <w:szCs w:val="24"/>
              </w:rPr>
            </w:pPr>
            <w:r w:rsidRPr="001854DF">
              <w:rPr>
                <w:rStyle w:val="211pt"/>
                <w:sz w:val="24"/>
                <w:szCs w:val="24"/>
              </w:rPr>
              <w:t>Тест</w:t>
            </w:r>
          </w:p>
        </w:tc>
        <w:tc>
          <w:tcPr>
            <w:tcW w:w="5072"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sz w:val="24"/>
                <w:szCs w:val="24"/>
              </w:rPr>
            </w:pPr>
            <w:r w:rsidRPr="001854DF">
              <w:rPr>
                <w:rStyle w:val="211pt"/>
                <w:sz w:val="24"/>
                <w:szCs w:val="24"/>
              </w:rPr>
              <w:t>Система стандартизированных простых и комплексных заданий, позволяющая автоматизировать процедуру измерения уровня знаний, умений и владений обучающегося.</w:t>
            </w:r>
          </w:p>
          <w:p w:rsidR="001854DF" w:rsidRPr="001854DF" w:rsidRDefault="001854DF" w:rsidP="001854DF">
            <w:pPr>
              <w:pStyle w:val="26"/>
              <w:shd w:val="clear" w:color="auto" w:fill="auto"/>
              <w:spacing w:after="0" w:line="240" w:lineRule="auto"/>
              <w:ind w:firstLine="0"/>
              <w:jc w:val="left"/>
              <w:rPr>
                <w:rStyle w:val="211pt"/>
                <w:sz w:val="24"/>
                <w:szCs w:val="24"/>
              </w:rPr>
            </w:pPr>
            <w:r w:rsidRPr="001854DF">
              <w:rPr>
                <w:rStyle w:val="211pt"/>
                <w:sz w:val="24"/>
                <w:szCs w:val="24"/>
              </w:rPr>
              <w:t>Рекомендуется для оценки знаний, умений и владений студентов.</w:t>
            </w:r>
          </w:p>
          <w:p w:rsidR="001854DF" w:rsidRPr="001854DF" w:rsidRDefault="001854DF" w:rsidP="001854DF">
            <w:pPr>
              <w:jc w:val="both"/>
            </w:pPr>
            <w:r w:rsidRPr="001854DF">
              <w:rPr>
                <w:sz w:val="24"/>
                <w:szCs w:val="24"/>
              </w:rPr>
              <w:t xml:space="preserve">Используется веб-приложение «Универсальная система тестирования  БГТИ». На тестирование отводится 60  минут. Каждый вариант тестовых заданий включает </w:t>
            </w:r>
            <w:r w:rsidRPr="001854DF">
              <w:rPr>
                <w:sz w:val="24"/>
                <w:szCs w:val="24"/>
              </w:rPr>
              <w:lastRenderedPageBreak/>
              <w:t>40 вопросов. За каждый правильный  ответ на вопрос  дается 1 балл. Оценка «зачтено» выставляется студенту, если он набрал 50 % правильных ответов. Оценка «не зачтено» ставится, если студент набрал менее 50 % правильных ответов.</w:t>
            </w:r>
          </w:p>
        </w:tc>
        <w:tc>
          <w:tcPr>
            <w:tcW w:w="2127"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sz w:val="24"/>
                <w:szCs w:val="24"/>
              </w:rPr>
            </w:pPr>
            <w:r w:rsidRPr="001854DF">
              <w:rPr>
                <w:rStyle w:val="211pt"/>
                <w:sz w:val="24"/>
                <w:szCs w:val="24"/>
              </w:rPr>
              <w:lastRenderedPageBreak/>
              <w:t>Фонд тестовых заданий</w:t>
            </w:r>
          </w:p>
        </w:tc>
      </w:tr>
      <w:tr w:rsidR="001854DF" w:rsidRPr="001854DF" w:rsidTr="001854DF">
        <w:tc>
          <w:tcPr>
            <w:tcW w:w="675" w:type="dxa"/>
            <w:tcBorders>
              <w:top w:val="single" w:sz="4" w:space="0" w:color="auto"/>
              <w:left w:val="single" w:sz="4" w:space="0" w:color="auto"/>
              <w:bottom w:val="single" w:sz="4" w:space="0" w:color="auto"/>
              <w:right w:val="single" w:sz="4" w:space="0" w:color="auto"/>
            </w:tcBorders>
          </w:tcPr>
          <w:p w:rsidR="001854DF" w:rsidRPr="001854DF" w:rsidRDefault="001854DF" w:rsidP="001854DF">
            <w:pPr>
              <w:pStyle w:val="26"/>
              <w:numPr>
                <w:ilvl w:val="0"/>
                <w:numId w:val="10"/>
              </w:numPr>
              <w:shd w:val="clear" w:color="auto" w:fill="auto"/>
              <w:spacing w:after="0" w:line="240" w:lineRule="auto"/>
              <w:ind w:left="0" w:firstLine="0"/>
              <w:rPr>
                <w:sz w:val="24"/>
                <w:szCs w:val="24"/>
              </w:rPr>
            </w:pPr>
          </w:p>
        </w:tc>
        <w:tc>
          <w:tcPr>
            <w:tcW w:w="2583"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sz w:val="24"/>
                <w:szCs w:val="24"/>
              </w:rPr>
            </w:pPr>
            <w:r w:rsidRPr="001854DF">
              <w:rPr>
                <w:rStyle w:val="211pt"/>
                <w:sz w:val="24"/>
                <w:szCs w:val="24"/>
              </w:rPr>
              <w:t>Зачет (дифференцированный зачет)</w:t>
            </w:r>
          </w:p>
        </w:tc>
        <w:tc>
          <w:tcPr>
            <w:tcW w:w="5072"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rStyle w:val="211pt"/>
                <w:rFonts w:eastAsiaTheme="minorHAnsi"/>
                <w:sz w:val="24"/>
                <w:szCs w:val="24"/>
              </w:rPr>
            </w:pPr>
            <w:r w:rsidRPr="001854DF">
              <w:rPr>
                <w:rStyle w:val="211pt"/>
                <w:sz w:val="24"/>
                <w:szCs w:val="24"/>
              </w:rPr>
              <w:t>Средство, позволяющее оценить знания, умения и владения обучающегося по учебной дисциплине. Рекомендуется для оценки знаний, умений и владений студентов.</w:t>
            </w:r>
          </w:p>
          <w:p w:rsidR="001854DF" w:rsidRPr="001854DF" w:rsidRDefault="001854DF" w:rsidP="001854DF">
            <w:r w:rsidRPr="001854DF">
              <w:rPr>
                <w:sz w:val="24"/>
                <w:szCs w:val="24"/>
                <w:lang w:eastAsia="ru-RU"/>
              </w:rPr>
              <w:t>С учетом результативности</w:t>
            </w:r>
          </w:p>
          <w:p w:rsidR="001854DF" w:rsidRPr="001854DF" w:rsidRDefault="001854DF" w:rsidP="001854DF">
            <w:pPr>
              <w:jc w:val="both"/>
              <w:rPr>
                <w:sz w:val="24"/>
                <w:szCs w:val="24"/>
              </w:rPr>
            </w:pPr>
            <w:r w:rsidRPr="001854DF">
              <w:rPr>
                <w:sz w:val="24"/>
                <w:szCs w:val="24"/>
                <w:lang w:eastAsia="ru-RU"/>
              </w:rPr>
              <w:t xml:space="preserve">Работы студента может быть принято решение о признании студента освоившим отдельную часть или весь </w:t>
            </w:r>
            <w:r w:rsidRPr="001854DF">
              <w:rPr>
                <w:sz w:val="24"/>
                <w:szCs w:val="24"/>
              </w:rPr>
              <w:t>объем учебного предмета по итогам семестра и  проставлении в зачетную книжку студента – «зачтено».  Студент, не выполнивший минимальный объем учебной работы по дисциплине, не допускается к сдаче зачета.</w:t>
            </w:r>
          </w:p>
          <w:p w:rsidR="001854DF" w:rsidRPr="001854DF" w:rsidRDefault="001854DF" w:rsidP="001854DF">
            <w:pPr>
              <w:jc w:val="both"/>
              <w:rPr>
                <w:color w:val="000000"/>
                <w:sz w:val="24"/>
                <w:szCs w:val="24"/>
                <w:shd w:val="clear" w:color="auto" w:fill="FFFFFF"/>
                <w:lang w:eastAsia="ru-RU" w:bidi="ru-RU"/>
              </w:rPr>
            </w:pPr>
            <w:r w:rsidRPr="001854DF">
              <w:rPr>
                <w:sz w:val="24"/>
                <w:szCs w:val="24"/>
              </w:rPr>
              <w:t>Зачет сдается в устной форме или в форме тестирования.</w:t>
            </w:r>
          </w:p>
        </w:tc>
        <w:tc>
          <w:tcPr>
            <w:tcW w:w="2127" w:type="dxa"/>
            <w:tcBorders>
              <w:top w:val="single" w:sz="4" w:space="0" w:color="auto"/>
              <w:left w:val="single" w:sz="4" w:space="0" w:color="auto"/>
              <w:bottom w:val="single" w:sz="4" w:space="0" w:color="auto"/>
              <w:right w:val="single" w:sz="4" w:space="0" w:color="auto"/>
            </w:tcBorders>
            <w:hideMark/>
          </w:tcPr>
          <w:p w:rsidR="001854DF" w:rsidRPr="001854DF" w:rsidRDefault="001854DF" w:rsidP="001854DF">
            <w:pPr>
              <w:pStyle w:val="26"/>
              <w:shd w:val="clear" w:color="auto" w:fill="auto"/>
              <w:spacing w:after="0" w:line="240" w:lineRule="auto"/>
              <w:ind w:firstLine="0"/>
              <w:jc w:val="left"/>
              <w:rPr>
                <w:sz w:val="24"/>
                <w:szCs w:val="24"/>
              </w:rPr>
            </w:pPr>
            <w:r w:rsidRPr="001854DF">
              <w:rPr>
                <w:rStyle w:val="211pt"/>
                <w:sz w:val="24"/>
                <w:szCs w:val="24"/>
              </w:rPr>
              <w:t xml:space="preserve">Комплект теоретических вопросов и практических заданий (билетов) к зачету. </w:t>
            </w:r>
          </w:p>
        </w:tc>
      </w:tr>
    </w:tbl>
    <w:p w:rsidR="00915715" w:rsidRPr="006546AC" w:rsidRDefault="00915715" w:rsidP="00EA5A87">
      <w:pPr>
        <w:pStyle w:val="a5"/>
        <w:suppressLineNumbers/>
        <w:spacing w:after="0"/>
        <w:ind w:left="0" w:firstLine="851"/>
        <w:jc w:val="both"/>
        <w:rPr>
          <w:sz w:val="28"/>
          <w:szCs w:val="28"/>
        </w:rPr>
      </w:pPr>
    </w:p>
    <w:sectPr w:rsidR="00915715" w:rsidRPr="006546AC" w:rsidSect="0042736D">
      <w:footerReference w:type="default" r:id="rId7"/>
      <w:pgSz w:w="11906" w:h="16838"/>
      <w:pgMar w:top="851" w:right="567" w:bottom="851" w:left="993" w:header="709" w:footer="709"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CDE" w:rsidRDefault="00961CDE" w:rsidP="0042736D">
      <w:r>
        <w:separator/>
      </w:r>
    </w:p>
  </w:endnote>
  <w:endnote w:type="continuationSeparator" w:id="0">
    <w:p w:rsidR="00961CDE" w:rsidRDefault="00961CDE" w:rsidP="00427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0D4" w:rsidRPr="0042736D" w:rsidRDefault="00913372" w:rsidP="0042736D">
    <w:pPr>
      <w:pStyle w:val="ab"/>
      <w:jc w:val="center"/>
      <w:rPr>
        <w:sz w:val="28"/>
      </w:rPr>
    </w:pPr>
    <w:r w:rsidRPr="0042736D">
      <w:rPr>
        <w:sz w:val="28"/>
      </w:rPr>
      <w:fldChar w:fldCharType="begin"/>
    </w:r>
    <w:r w:rsidR="007E40D4" w:rsidRPr="0042736D">
      <w:rPr>
        <w:sz w:val="28"/>
      </w:rPr>
      <w:instrText>PAGE   \* MERGEFORMAT</w:instrText>
    </w:r>
    <w:r w:rsidRPr="0042736D">
      <w:rPr>
        <w:sz w:val="28"/>
      </w:rPr>
      <w:fldChar w:fldCharType="separate"/>
    </w:r>
    <w:r w:rsidR="00B35FBB">
      <w:rPr>
        <w:noProof/>
        <w:sz w:val="28"/>
      </w:rPr>
      <w:t>2</w:t>
    </w:r>
    <w:r w:rsidRPr="0042736D">
      <w:rPr>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CDE" w:rsidRDefault="00961CDE" w:rsidP="0042736D">
      <w:r>
        <w:separator/>
      </w:r>
    </w:p>
  </w:footnote>
  <w:footnote w:type="continuationSeparator" w:id="0">
    <w:p w:rsidR="00961CDE" w:rsidRDefault="00961CDE" w:rsidP="004273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681"/>
    <w:multiLevelType w:val="hybridMultilevel"/>
    <w:tmpl w:val="994C76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370041"/>
    <w:multiLevelType w:val="hybridMultilevel"/>
    <w:tmpl w:val="F79A6E0A"/>
    <w:lvl w:ilvl="0" w:tplc="3B98B634">
      <w:start w:val="1"/>
      <w:numFmt w:val="decimal"/>
      <w:lvlText w:val="2.%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5CD1539"/>
    <w:multiLevelType w:val="hybridMultilevel"/>
    <w:tmpl w:val="11F68130"/>
    <w:lvl w:ilvl="0" w:tplc="1310BA5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47207"/>
    <w:multiLevelType w:val="hybridMultilevel"/>
    <w:tmpl w:val="94FAE3BA"/>
    <w:lvl w:ilvl="0" w:tplc="40B26CA8">
      <w:start w:val="1"/>
      <w:numFmt w:val="decimal"/>
      <w:lvlText w:val="3.%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EA60CF8"/>
    <w:multiLevelType w:val="hybridMultilevel"/>
    <w:tmpl w:val="5D6EAC20"/>
    <w:lvl w:ilvl="0" w:tplc="9620E776">
      <w:start w:val="1"/>
      <w:numFmt w:val="decimal"/>
      <w:lvlText w:val="%1"/>
      <w:lvlJc w:val="left"/>
      <w:pPr>
        <w:ind w:left="1571"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296004F"/>
    <w:multiLevelType w:val="hybridMultilevel"/>
    <w:tmpl w:val="FA2CF6D6"/>
    <w:lvl w:ilvl="0" w:tplc="50ECD414">
      <w:start w:val="1"/>
      <w:numFmt w:val="decimal"/>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36D25A7C"/>
    <w:multiLevelType w:val="hybridMultilevel"/>
    <w:tmpl w:val="4E4C1ECE"/>
    <w:lvl w:ilvl="0" w:tplc="0C88FBD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00536D1"/>
    <w:multiLevelType w:val="multilevel"/>
    <w:tmpl w:val="6F48B1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61716F0"/>
    <w:multiLevelType w:val="hybridMultilevel"/>
    <w:tmpl w:val="4EE63D76"/>
    <w:lvl w:ilvl="0" w:tplc="35AA09B8">
      <w:start w:val="1"/>
      <w:numFmt w:val="decimal"/>
      <w:lvlText w:val="%1"/>
      <w:lvlJc w:val="left"/>
      <w:pPr>
        <w:tabs>
          <w:tab w:val="num" w:pos="57"/>
        </w:tabs>
        <w:ind w:left="5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7633C5A"/>
    <w:multiLevelType w:val="multilevel"/>
    <w:tmpl w:val="20FA8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BB45969"/>
    <w:multiLevelType w:val="hybridMultilevel"/>
    <w:tmpl w:val="9E5CD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FA2841"/>
    <w:multiLevelType w:val="multilevel"/>
    <w:tmpl w:val="5F303D12"/>
    <w:lvl w:ilvl="0">
      <w:start w:val="1"/>
      <w:numFmt w:val="decimal"/>
      <w:lvlText w:val="%1."/>
      <w:lvlJc w:val="left"/>
      <w:pPr>
        <w:ind w:left="1069" w:hanging="360"/>
      </w:pPr>
      <w:rPr>
        <w:rFonts w:cs="Times New Roman" w:hint="default"/>
        <w:b/>
      </w:rPr>
    </w:lvl>
    <w:lvl w:ilvl="1">
      <w:start w:val="1"/>
      <w:numFmt w:val="decimal"/>
      <w:isLgl/>
      <w:lvlText w:val="%1.%2"/>
      <w:lvlJc w:val="left"/>
      <w:pPr>
        <w:ind w:left="1301" w:hanging="45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3">
    <w:nsid w:val="65E30F03"/>
    <w:multiLevelType w:val="multilevel"/>
    <w:tmpl w:val="2E2008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6"/>
  </w:num>
  <w:num w:numId="5">
    <w:abstractNumId w:val="4"/>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footnotePr>
    <w:footnote w:id="-1"/>
    <w:footnote w:id="0"/>
  </w:footnotePr>
  <w:endnotePr>
    <w:endnote w:id="-1"/>
    <w:endnote w:id="0"/>
  </w:endnotePr>
  <w:compat/>
  <w:rsids>
    <w:rsidRoot w:val="00915715"/>
    <w:rsid w:val="00003A04"/>
    <w:rsid w:val="00053E65"/>
    <w:rsid w:val="00061A99"/>
    <w:rsid w:val="00070AB5"/>
    <w:rsid w:val="0007134A"/>
    <w:rsid w:val="000D163F"/>
    <w:rsid w:val="000E0B1E"/>
    <w:rsid w:val="00116AF5"/>
    <w:rsid w:val="0013785C"/>
    <w:rsid w:val="00143E28"/>
    <w:rsid w:val="00145581"/>
    <w:rsid w:val="001854DF"/>
    <w:rsid w:val="001D3282"/>
    <w:rsid w:val="001E179F"/>
    <w:rsid w:val="00225BB9"/>
    <w:rsid w:val="002A7D4C"/>
    <w:rsid w:val="002B5604"/>
    <w:rsid w:val="002C40E5"/>
    <w:rsid w:val="002D1851"/>
    <w:rsid w:val="002D708D"/>
    <w:rsid w:val="002F3F52"/>
    <w:rsid w:val="00352839"/>
    <w:rsid w:val="003A6C34"/>
    <w:rsid w:val="003B5611"/>
    <w:rsid w:val="003C1D0B"/>
    <w:rsid w:val="003D0395"/>
    <w:rsid w:val="003E057A"/>
    <w:rsid w:val="003F7281"/>
    <w:rsid w:val="00400A61"/>
    <w:rsid w:val="0042662B"/>
    <w:rsid w:val="0042736D"/>
    <w:rsid w:val="00442FBD"/>
    <w:rsid w:val="004D08B1"/>
    <w:rsid w:val="00504D4D"/>
    <w:rsid w:val="00523745"/>
    <w:rsid w:val="00585C17"/>
    <w:rsid w:val="005A485C"/>
    <w:rsid w:val="005B62D8"/>
    <w:rsid w:val="005D7662"/>
    <w:rsid w:val="005D7EF4"/>
    <w:rsid w:val="00610D2B"/>
    <w:rsid w:val="0062562D"/>
    <w:rsid w:val="0062691E"/>
    <w:rsid w:val="006546AC"/>
    <w:rsid w:val="00700775"/>
    <w:rsid w:val="00741627"/>
    <w:rsid w:val="00794268"/>
    <w:rsid w:val="007A3477"/>
    <w:rsid w:val="007D791B"/>
    <w:rsid w:val="007E40D4"/>
    <w:rsid w:val="008012A9"/>
    <w:rsid w:val="0085409B"/>
    <w:rsid w:val="00870091"/>
    <w:rsid w:val="00870F6B"/>
    <w:rsid w:val="008A097F"/>
    <w:rsid w:val="009079B9"/>
    <w:rsid w:val="00913372"/>
    <w:rsid w:val="00915715"/>
    <w:rsid w:val="0092710C"/>
    <w:rsid w:val="00961CDE"/>
    <w:rsid w:val="0097456D"/>
    <w:rsid w:val="009C2E8A"/>
    <w:rsid w:val="009F5535"/>
    <w:rsid w:val="00A267EE"/>
    <w:rsid w:val="00A30EE7"/>
    <w:rsid w:val="00AD15DE"/>
    <w:rsid w:val="00AD1D56"/>
    <w:rsid w:val="00B24970"/>
    <w:rsid w:val="00B35FBB"/>
    <w:rsid w:val="00BB393D"/>
    <w:rsid w:val="00BD2BA8"/>
    <w:rsid w:val="00BF08EE"/>
    <w:rsid w:val="00C418C7"/>
    <w:rsid w:val="00C77F4D"/>
    <w:rsid w:val="00C8521B"/>
    <w:rsid w:val="00C91B0D"/>
    <w:rsid w:val="00CE21B5"/>
    <w:rsid w:val="00CE6619"/>
    <w:rsid w:val="00CF4C8A"/>
    <w:rsid w:val="00D13AE3"/>
    <w:rsid w:val="00D55A41"/>
    <w:rsid w:val="00DC2638"/>
    <w:rsid w:val="00E11223"/>
    <w:rsid w:val="00E52637"/>
    <w:rsid w:val="00E80D99"/>
    <w:rsid w:val="00EA5A87"/>
    <w:rsid w:val="00EB170C"/>
    <w:rsid w:val="00EF68AF"/>
    <w:rsid w:val="00F40885"/>
    <w:rsid w:val="00F44E9F"/>
    <w:rsid w:val="00F525CD"/>
    <w:rsid w:val="00F93B9F"/>
    <w:rsid w:val="00F93DA9"/>
    <w:rsid w:val="00FC5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71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C418C7"/>
    <w:pPr>
      <w:keepNext/>
      <w:keepLines/>
      <w:outlineLvl w:val="0"/>
    </w:pPr>
    <w:rPr>
      <w:rFonts w:eastAsiaTheme="majorEastAsia" w:cstheme="majorBidi"/>
      <w:b/>
      <w:bCs/>
      <w:sz w:val="32"/>
      <w:szCs w:val="28"/>
    </w:rPr>
  </w:style>
  <w:style w:type="paragraph" w:styleId="2">
    <w:name w:val="heading 2"/>
    <w:basedOn w:val="a"/>
    <w:next w:val="a"/>
    <w:link w:val="20"/>
    <w:uiPriority w:val="99"/>
    <w:qFormat/>
    <w:rsid w:val="00915715"/>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915715"/>
    <w:pPr>
      <w:keepNext/>
      <w:spacing w:before="240" w:after="60"/>
      <w:outlineLvl w:val="3"/>
    </w:pPr>
    <w:rPr>
      <w:b/>
      <w:bCs/>
      <w:sz w:val="28"/>
      <w:szCs w:val="28"/>
      <w:lang w:eastAsia="ru-RU"/>
    </w:rPr>
  </w:style>
  <w:style w:type="paragraph" w:styleId="6">
    <w:name w:val="heading 6"/>
    <w:basedOn w:val="a"/>
    <w:next w:val="a"/>
    <w:link w:val="60"/>
    <w:uiPriority w:val="99"/>
    <w:qFormat/>
    <w:rsid w:val="00915715"/>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8C7"/>
    <w:rPr>
      <w:rFonts w:ascii="Times New Roman" w:eastAsiaTheme="majorEastAsia" w:hAnsi="Times New Roman" w:cstheme="majorBidi"/>
      <w:b/>
      <w:bCs/>
      <w:sz w:val="32"/>
      <w:szCs w:val="28"/>
    </w:rPr>
  </w:style>
  <w:style w:type="paragraph" w:customStyle="1" w:styleId="14">
    <w:name w:val="14"/>
    <w:basedOn w:val="a"/>
    <w:link w:val="140"/>
    <w:autoRedefine/>
    <w:qFormat/>
    <w:rsid w:val="00585C17"/>
    <w:pPr>
      <w:ind w:firstLine="851"/>
      <w:jc w:val="both"/>
    </w:pPr>
    <w:rPr>
      <w:sz w:val="28"/>
      <w:szCs w:val="28"/>
    </w:rPr>
  </w:style>
  <w:style w:type="character" w:customStyle="1" w:styleId="140">
    <w:name w:val="14 Знак"/>
    <w:basedOn w:val="a0"/>
    <w:link w:val="14"/>
    <w:rsid w:val="00585C17"/>
    <w:rPr>
      <w:rFonts w:ascii="Times New Roman" w:eastAsia="Times New Roman" w:hAnsi="Times New Roman" w:cs="Times New Roman"/>
      <w:sz w:val="28"/>
      <w:szCs w:val="28"/>
    </w:rPr>
  </w:style>
  <w:style w:type="character" w:customStyle="1" w:styleId="20">
    <w:name w:val="Заголовок 2 Знак"/>
    <w:basedOn w:val="a0"/>
    <w:link w:val="2"/>
    <w:uiPriority w:val="99"/>
    <w:rsid w:val="00915715"/>
    <w:rPr>
      <w:rFonts w:ascii="Arial" w:eastAsia="Times New Roman" w:hAnsi="Arial" w:cs="Arial"/>
      <w:b/>
      <w:bCs/>
      <w:i/>
      <w:iCs/>
      <w:sz w:val="28"/>
      <w:szCs w:val="28"/>
    </w:rPr>
  </w:style>
  <w:style w:type="character" w:customStyle="1" w:styleId="40">
    <w:name w:val="Заголовок 4 Знак"/>
    <w:basedOn w:val="a0"/>
    <w:link w:val="4"/>
    <w:uiPriority w:val="99"/>
    <w:rsid w:val="0091571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915715"/>
    <w:rPr>
      <w:rFonts w:ascii="Times New Roman" w:eastAsia="Times New Roman" w:hAnsi="Times New Roman" w:cs="Times New Roman"/>
      <w:b/>
      <w:bCs/>
      <w:lang w:eastAsia="ru-RU"/>
    </w:rPr>
  </w:style>
  <w:style w:type="paragraph" w:styleId="a3">
    <w:name w:val="Body Text"/>
    <w:basedOn w:val="a"/>
    <w:link w:val="a4"/>
    <w:uiPriority w:val="99"/>
    <w:rsid w:val="00915715"/>
    <w:pPr>
      <w:framePr w:w="4202" w:h="3768" w:hRule="exact" w:hSpace="180" w:wrap="auto" w:vAnchor="text" w:hAnchor="page" w:x="1013" w:y="155"/>
      <w:jc w:val="center"/>
    </w:pPr>
    <w:rPr>
      <w:sz w:val="24"/>
      <w:lang/>
    </w:rPr>
  </w:style>
  <w:style w:type="character" w:customStyle="1" w:styleId="a4">
    <w:name w:val="Основной текст Знак"/>
    <w:basedOn w:val="a0"/>
    <w:link w:val="a3"/>
    <w:uiPriority w:val="99"/>
    <w:rsid w:val="00915715"/>
    <w:rPr>
      <w:rFonts w:ascii="Times New Roman" w:eastAsia="Times New Roman" w:hAnsi="Times New Roman" w:cs="Times New Roman"/>
      <w:sz w:val="24"/>
      <w:szCs w:val="20"/>
      <w:lang/>
    </w:rPr>
  </w:style>
  <w:style w:type="paragraph" w:styleId="a5">
    <w:name w:val="Body Text Indent"/>
    <w:aliases w:val="текст,Основной текст 1,Нумерованный список !!,Надин стиль"/>
    <w:basedOn w:val="a"/>
    <w:link w:val="a6"/>
    <w:uiPriority w:val="99"/>
    <w:rsid w:val="00915715"/>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0"/>
    <w:link w:val="a5"/>
    <w:uiPriority w:val="99"/>
    <w:rsid w:val="00915715"/>
    <w:rPr>
      <w:rFonts w:ascii="Times New Roman" w:eastAsia="Times New Roman" w:hAnsi="Times New Roman" w:cs="Times New Roman"/>
      <w:sz w:val="20"/>
      <w:szCs w:val="20"/>
    </w:rPr>
  </w:style>
  <w:style w:type="paragraph" w:styleId="21">
    <w:name w:val="Body Text Indent 2"/>
    <w:basedOn w:val="a"/>
    <w:link w:val="22"/>
    <w:uiPriority w:val="99"/>
    <w:rsid w:val="00915715"/>
    <w:pPr>
      <w:spacing w:after="120" w:line="480" w:lineRule="auto"/>
      <w:ind w:left="283"/>
    </w:pPr>
  </w:style>
  <w:style w:type="character" w:customStyle="1" w:styleId="22">
    <w:name w:val="Основной текст с отступом 2 Знак"/>
    <w:basedOn w:val="a0"/>
    <w:link w:val="21"/>
    <w:uiPriority w:val="99"/>
    <w:rsid w:val="00915715"/>
    <w:rPr>
      <w:rFonts w:ascii="Times New Roman" w:eastAsia="Times New Roman" w:hAnsi="Times New Roman" w:cs="Times New Roman"/>
      <w:sz w:val="20"/>
      <w:szCs w:val="20"/>
    </w:rPr>
  </w:style>
  <w:style w:type="paragraph" w:styleId="23">
    <w:name w:val="Body Text 2"/>
    <w:basedOn w:val="a"/>
    <w:link w:val="24"/>
    <w:uiPriority w:val="99"/>
    <w:rsid w:val="00915715"/>
    <w:pPr>
      <w:spacing w:after="120" w:line="480" w:lineRule="auto"/>
    </w:pPr>
  </w:style>
  <w:style w:type="character" w:customStyle="1" w:styleId="24">
    <w:name w:val="Основной текст 2 Знак"/>
    <w:basedOn w:val="a0"/>
    <w:link w:val="23"/>
    <w:uiPriority w:val="99"/>
    <w:rsid w:val="00915715"/>
    <w:rPr>
      <w:rFonts w:ascii="Times New Roman" w:eastAsia="Times New Roman" w:hAnsi="Times New Roman" w:cs="Times New Roman"/>
      <w:sz w:val="20"/>
      <w:szCs w:val="20"/>
    </w:rPr>
  </w:style>
  <w:style w:type="paragraph" w:customStyle="1" w:styleId="ReportMain">
    <w:name w:val="Report_Main"/>
    <w:basedOn w:val="a"/>
    <w:link w:val="ReportMain0"/>
    <w:rsid w:val="00915715"/>
    <w:rPr>
      <w:sz w:val="24"/>
      <w:szCs w:val="24"/>
      <w:lang w:eastAsia="ru-RU"/>
    </w:rPr>
  </w:style>
  <w:style w:type="paragraph" w:styleId="a7">
    <w:name w:val="No Spacing"/>
    <w:uiPriority w:val="99"/>
    <w:qFormat/>
    <w:rsid w:val="00915715"/>
    <w:pPr>
      <w:spacing w:after="0" w:line="240" w:lineRule="auto"/>
    </w:pPr>
    <w:rPr>
      <w:rFonts w:ascii="Times New Roman" w:eastAsia="Times New Roman" w:hAnsi="Times New Roman" w:cs="Times New Roman"/>
      <w:sz w:val="20"/>
      <w:szCs w:val="20"/>
    </w:rPr>
  </w:style>
  <w:style w:type="character" w:customStyle="1" w:styleId="ReportMain0">
    <w:name w:val="Report_Main Знак"/>
    <w:basedOn w:val="a0"/>
    <w:link w:val="ReportMain"/>
    <w:rsid w:val="00915715"/>
    <w:rPr>
      <w:rFonts w:ascii="Times New Roman" w:eastAsia="Times New Roman" w:hAnsi="Times New Roman" w:cs="Times New Roman"/>
      <w:sz w:val="24"/>
      <w:szCs w:val="24"/>
      <w:lang w:eastAsia="ru-RU"/>
    </w:rPr>
  </w:style>
  <w:style w:type="paragraph" w:styleId="a8">
    <w:name w:val="List Paragraph"/>
    <w:basedOn w:val="a"/>
    <w:uiPriority w:val="34"/>
    <w:qFormat/>
    <w:rsid w:val="002C40E5"/>
    <w:pPr>
      <w:spacing w:after="200" w:line="276" w:lineRule="auto"/>
      <w:ind w:left="720"/>
      <w:contextualSpacing/>
    </w:pPr>
    <w:rPr>
      <w:rFonts w:asciiTheme="minorHAnsi" w:eastAsiaTheme="minorHAnsi" w:hAnsiTheme="minorHAnsi" w:cstheme="minorBidi"/>
      <w:sz w:val="22"/>
      <w:szCs w:val="22"/>
    </w:rPr>
  </w:style>
  <w:style w:type="paragraph" w:styleId="a9">
    <w:name w:val="header"/>
    <w:basedOn w:val="a"/>
    <w:link w:val="aa"/>
    <w:uiPriority w:val="99"/>
    <w:unhideWhenUsed/>
    <w:rsid w:val="0042736D"/>
    <w:pPr>
      <w:tabs>
        <w:tab w:val="center" w:pos="4677"/>
        <w:tab w:val="right" w:pos="9355"/>
      </w:tabs>
    </w:pPr>
  </w:style>
  <w:style w:type="character" w:customStyle="1" w:styleId="aa">
    <w:name w:val="Верхний колонтитул Знак"/>
    <w:basedOn w:val="a0"/>
    <w:link w:val="a9"/>
    <w:uiPriority w:val="99"/>
    <w:rsid w:val="0042736D"/>
    <w:rPr>
      <w:rFonts w:ascii="Times New Roman" w:eastAsia="Times New Roman" w:hAnsi="Times New Roman" w:cs="Times New Roman"/>
      <w:sz w:val="20"/>
      <w:szCs w:val="20"/>
    </w:rPr>
  </w:style>
  <w:style w:type="paragraph" w:styleId="ab">
    <w:name w:val="footer"/>
    <w:basedOn w:val="a"/>
    <w:link w:val="ac"/>
    <w:uiPriority w:val="99"/>
    <w:unhideWhenUsed/>
    <w:rsid w:val="0042736D"/>
    <w:pPr>
      <w:tabs>
        <w:tab w:val="center" w:pos="4677"/>
        <w:tab w:val="right" w:pos="9355"/>
      </w:tabs>
    </w:pPr>
  </w:style>
  <w:style w:type="character" w:customStyle="1" w:styleId="ac">
    <w:name w:val="Нижний колонтитул Знак"/>
    <w:basedOn w:val="a0"/>
    <w:link w:val="ab"/>
    <w:uiPriority w:val="99"/>
    <w:rsid w:val="0042736D"/>
    <w:rPr>
      <w:rFonts w:ascii="Times New Roman" w:eastAsia="Times New Roman" w:hAnsi="Times New Roman" w:cs="Times New Roman"/>
      <w:sz w:val="20"/>
      <w:szCs w:val="20"/>
    </w:rPr>
  </w:style>
  <w:style w:type="table" w:styleId="ad">
    <w:name w:val="Table Grid"/>
    <w:basedOn w:val="a1"/>
    <w:uiPriority w:val="59"/>
    <w:rsid w:val="00FC51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1"/>
    <w:uiPriority w:val="99"/>
    <w:semiHidden/>
    <w:unhideWhenUsed/>
    <w:rsid w:val="00A30EE7"/>
    <w:pPr>
      <w:spacing w:after="0" w:line="240" w:lineRule="auto"/>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eportHead">
    <w:name w:val="Report_Head Знак"/>
    <w:link w:val="ReportHead0"/>
    <w:locked/>
    <w:rsid w:val="0013785C"/>
    <w:rPr>
      <w:rFonts w:ascii="Times New Roman" w:eastAsia="Calibri" w:hAnsi="Times New Roman" w:cs="Times New Roman"/>
      <w:sz w:val="28"/>
    </w:rPr>
  </w:style>
  <w:style w:type="paragraph" w:customStyle="1" w:styleId="ReportHead0">
    <w:name w:val="Report_Head"/>
    <w:basedOn w:val="a"/>
    <w:link w:val="ReportHead"/>
    <w:rsid w:val="0013785C"/>
    <w:pPr>
      <w:jc w:val="center"/>
    </w:pPr>
    <w:rPr>
      <w:rFonts w:eastAsia="Calibri"/>
      <w:sz w:val="28"/>
      <w:szCs w:val="22"/>
    </w:rPr>
  </w:style>
  <w:style w:type="paragraph" w:customStyle="1" w:styleId="61">
    <w:name w:val="Основной текст6"/>
    <w:basedOn w:val="a"/>
    <w:rsid w:val="001854DF"/>
    <w:pPr>
      <w:widowControl w:val="0"/>
      <w:shd w:val="clear" w:color="auto" w:fill="FFFFFF"/>
      <w:spacing w:line="0" w:lineRule="atLeast"/>
      <w:ind w:hanging="1800"/>
      <w:jc w:val="both"/>
    </w:pPr>
    <w:rPr>
      <w:sz w:val="22"/>
      <w:szCs w:val="22"/>
      <w:lang w:eastAsia="ru-RU" w:bidi="ru-RU"/>
    </w:rPr>
  </w:style>
  <w:style w:type="character" w:customStyle="1" w:styleId="25">
    <w:name w:val="Основной текст (2)_"/>
    <w:link w:val="26"/>
    <w:locked/>
    <w:rsid w:val="001854DF"/>
    <w:rPr>
      <w:rFonts w:ascii="Times New Roman" w:eastAsia="Times New Roman" w:hAnsi="Times New Roman" w:cs="Times New Roman"/>
      <w:shd w:val="clear" w:color="auto" w:fill="FFFFFF"/>
    </w:rPr>
  </w:style>
  <w:style w:type="paragraph" w:customStyle="1" w:styleId="26">
    <w:name w:val="Основной текст (2)"/>
    <w:basedOn w:val="a"/>
    <w:link w:val="25"/>
    <w:rsid w:val="001854DF"/>
    <w:pPr>
      <w:widowControl w:val="0"/>
      <w:shd w:val="clear" w:color="auto" w:fill="FFFFFF"/>
      <w:spacing w:after="60" w:line="266" w:lineRule="exact"/>
      <w:ind w:hanging="420"/>
      <w:jc w:val="center"/>
    </w:pPr>
    <w:rPr>
      <w:sz w:val="22"/>
      <w:szCs w:val="22"/>
    </w:rPr>
  </w:style>
  <w:style w:type="character" w:customStyle="1" w:styleId="3">
    <w:name w:val="Основной текст3"/>
    <w:rsid w:val="001854DF"/>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e">
    <w:name w:val="Основной текст + Полужирный"/>
    <w:rsid w:val="001854DF"/>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
    <w:name w:val="Подпись к таблице"/>
    <w:rsid w:val="001854DF"/>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af0">
    <w:name w:val="Подпись к таблице + Не полужирный"/>
    <w:aliases w:val="Курсив"/>
    <w:rsid w:val="001854DF"/>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27">
    <w:name w:val="Основной текст (2) + Курсив"/>
    <w:rsid w:val="001854DF"/>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11pt">
    <w:name w:val="Основной текст (2) + 11 pt"/>
    <w:rsid w:val="001854DF"/>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styleId="af1">
    <w:name w:val="FollowedHyperlink"/>
    <w:uiPriority w:val="99"/>
    <w:semiHidden/>
    <w:unhideWhenUsed/>
    <w:rsid w:val="009F5535"/>
    <w:rPr>
      <w:rFonts w:ascii="Times New Roman" w:hAnsi="Times New Roman"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71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C418C7"/>
    <w:pPr>
      <w:keepNext/>
      <w:keepLines/>
      <w:outlineLvl w:val="0"/>
    </w:pPr>
    <w:rPr>
      <w:rFonts w:eastAsiaTheme="majorEastAsia" w:cstheme="majorBidi"/>
      <w:b/>
      <w:bCs/>
      <w:sz w:val="32"/>
      <w:szCs w:val="28"/>
    </w:rPr>
  </w:style>
  <w:style w:type="paragraph" w:styleId="2">
    <w:name w:val="heading 2"/>
    <w:basedOn w:val="a"/>
    <w:next w:val="a"/>
    <w:link w:val="20"/>
    <w:uiPriority w:val="99"/>
    <w:qFormat/>
    <w:rsid w:val="00915715"/>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915715"/>
    <w:pPr>
      <w:keepNext/>
      <w:spacing w:before="240" w:after="60"/>
      <w:outlineLvl w:val="3"/>
    </w:pPr>
    <w:rPr>
      <w:b/>
      <w:bCs/>
      <w:sz w:val="28"/>
      <w:szCs w:val="28"/>
      <w:lang w:eastAsia="ru-RU"/>
    </w:rPr>
  </w:style>
  <w:style w:type="paragraph" w:styleId="6">
    <w:name w:val="heading 6"/>
    <w:basedOn w:val="a"/>
    <w:next w:val="a"/>
    <w:link w:val="60"/>
    <w:uiPriority w:val="99"/>
    <w:qFormat/>
    <w:rsid w:val="00915715"/>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8C7"/>
    <w:rPr>
      <w:rFonts w:ascii="Times New Roman" w:eastAsiaTheme="majorEastAsia" w:hAnsi="Times New Roman" w:cstheme="majorBidi"/>
      <w:b/>
      <w:bCs/>
      <w:sz w:val="32"/>
      <w:szCs w:val="28"/>
    </w:rPr>
  </w:style>
  <w:style w:type="paragraph" w:customStyle="1" w:styleId="14">
    <w:name w:val="14"/>
    <w:basedOn w:val="a"/>
    <w:link w:val="140"/>
    <w:autoRedefine/>
    <w:qFormat/>
    <w:rsid w:val="00585C17"/>
    <w:pPr>
      <w:ind w:firstLine="851"/>
      <w:jc w:val="both"/>
    </w:pPr>
    <w:rPr>
      <w:sz w:val="28"/>
      <w:szCs w:val="28"/>
    </w:rPr>
  </w:style>
  <w:style w:type="character" w:customStyle="1" w:styleId="140">
    <w:name w:val="14 Знак"/>
    <w:basedOn w:val="a0"/>
    <w:link w:val="14"/>
    <w:rsid w:val="00585C17"/>
    <w:rPr>
      <w:rFonts w:ascii="Times New Roman" w:eastAsia="Times New Roman" w:hAnsi="Times New Roman" w:cs="Times New Roman"/>
      <w:sz w:val="28"/>
      <w:szCs w:val="28"/>
    </w:rPr>
  </w:style>
  <w:style w:type="character" w:customStyle="1" w:styleId="20">
    <w:name w:val="Заголовок 2 Знак"/>
    <w:basedOn w:val="a0"/>
    <w:link w:val="2"/>
    <w:uiPriority w:val="99"/>
    <w:rsid w:val="00915715"/>
    <w:rPr>
      <w:rFonts w:ascii="Arial" w:eastAsia="Times New Roman" w:hAnsi="Arial" w:cs="Arial"/>
      <w:b/>
      <w:bCs/>
      <w:i/>
      <w:iCs/>
      <w:sz w:val="28"/>
      <w:szCs w:val="28"/>
    </w:rPr>
  </w:style>
  <w:style w:type="character" w:customStyle="1" w:styleId="40">
    <w:name w:val="Заголовок 4 Знак"/>
    <w:basedOn w:val="a0"/>
    <w:link w:val="4"/>
    <w:uiPriority w:val="99"/>
    <w:rsid w:val="0091571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915715"/>
    <w:rPr>
      <w:rFonts w:ascii="Times New Roman" w:eastAsia="Times New Roman" w:hAnsi="Times New Roman" w:cs="Times New Roman"/>
      <w:b/>
      <w:bCs/>
      <w:lang w:eastAsia="ru-RU"/>
    </w:rPr>
  </w:style>
  <w:style w:type="paragraph" w:styleId="a3">
    <w:name w:val="Body Text"/>
    <w:basedOn w:val="a"/>
    <w:link w:val="a4"/>
    <w:uiPriority w:val="99"/>
    <w:rsid w:val="00915715"/>
    <w:pPr>
      <w:framePr w:w="4202" w:h="3768" w:hRule="exact" w:hSpace="180" w:wrap="auto" w:vAnchor="text" w:hAnchor="page" w:x="1013" w:y="155"/>
      <w:jc w:val="center"/>
    </w:pPr>
    <w:rPr>
      <w:sz w:val="24"/>
      <w:lang w:val="x-none" w:eastAsia="x-none"/>
    </w:rPr>
  </w:style>
  <w:style w:type="character" w:customStyle="1" w:styleId="a4">
    <w:name w:val="Основной текст Знак"/>
    <w:basedOn w:val="a0"/>
    <w:link w:val="a3"/>
    <w:uiPriority w:val="99"/>
    <w:rsid w:val="00915715"/>
    <w:rPr>
      <w:rFonts w:ascii="Times New Roman" w:eastAsia="Times New Roman" w:hAnsi="Times New Roman" w:cs="Times New Roman"/>
      <w:sz w:val="24"/>
      <w:szCs w:val="20"/>
      <w:lang w:val="x-none" w:eastAsia="x-none"/>
    </w:rPr>
  </w:style>
  <w:style w:type="paragraph" w:styleId="a5">
    <w:name w:val="Body Text Indent"/>
    <w:aliases w:val="текст,Основной текст 1,Нумерованный список !!,Надин стиль"/>
    <w:basedOn w:val="a"/>
    <w:link w:val="a6"/>
    <w:uiPriority w:val="99"/>
    <w:rsid w:val="00915715"/>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0"/>
    <w:link w:val="a5"/>
    <w:uiPriority w:val="99"/>
    <w:rsid w:val="00915715"/>
    <w:rPr>
      <w:rFonts w:ascii="Times New Roman" w:eastAsia="Times New Roman" w:hAnsi="Times New Roman" w:cs="Times New Roman"/>
      <w:sz w:val="20"/>
      <w:szCs w:val="20"/>
    </w:rPr>
  </w:style>
  <w:style w:type="paragraph" w:styleId="21">
    <w:name w:val="Body Text Indent 2"/>
    <w:basedOn w:val="a"/>
    <w:link w:val="22"/>
    <w:uiPriority w:val="99"/>
    <w:rsid w:val="00915715"/>
    <w:pPr>
      <w:spacing w:after="120" w:line="480" w:lineRule="auto"/>
      <w:ind w:left="283"/>
    </w:pPr>
  </w:style>
  <w:style w:type="character" w:customStyle="1" w:styleId="22">
    <w:name w:val="Основной текст с отступом 2 Знак"/>
    <w:basedOn w:val="a0"/>
    <w:link w:val="21"/>
    <w:uiPriority w:val="99"/>
    <w:rsid w:val="00915715"/>
    <w:rPr>
      <w:rFonts w:ascii="Times New Roman" w:eastAsia="Times New Roman" w:hAnsi="Times New Roman" w:cs="Times New Roman"/>
      <w:sz w:val="20"/>
      <w:szCs w:val="20"/>
    </w:rPr>
  </w:style>
  <w:style w:type="paragraph" w:styleId="23">
    <w:name w:val="Body Text 2"/>
    <w:basedOn w:val="a"/>
    <w:link w:val="24"/>
    <w:uiPriority w:val="99"/>
    <w:rsid w:val="00915715"/>
    <w:pPr>
      <w:spacing w:after="120" w:line="480" w:lineRule="auto"/>
    </w:pPr>
  </w:style>
  <w:style w:type="character" w:customStyle="1" w:styleId="24">
    <w:name w:val="Основной текст 2 Знак"/>
    <w:basedOn w:val="a0"/>
    <w:link w:val="23"/>
    <w:uiPriority w:val="99"/>
    <w:rsid w:val="00915715"/>
    <w:rPr>
      <w:rFonts w:ascii="Times New Roman" w:eastAsia="Times New Roman" w:hAnsi="Times New Roman" w:cs="Times New Roman"/>
      <w:sz w:val="20"/>
      <w:szCs w:val="20"/>
    </w:rPr>
  </w:style>
  <w:style w:type="paragraph" w:customStyle="1" w:styleId="ReportMain">
    <w:name w:val="Report_Main"/>
    <w:basedOn w:val="a"/>
    <w:link w:val="ReportMain0"/>
    <w:rsid w:val="00915715"/>
    <w:rPr>
      <w:sz w:val="24"/>
      <w:szCs w:val="24"/>
      <w:lang w:eastAsia="ru-RU"/>
    </w:rPr>
  </w:style>
  <w:style w:type="paragraph" w:styleId="a7">
    <w:name w:val="No Spacing"/>
    <w:uiPriority w:val="99"/>
    <w:qFormat/>
    <w:rsid w:val="00915715"/>
    <w:pPr>
      <w:spacing w:after="0" w:line="240" w:lineRule="auto"/>
    </w:pPr>
    <w:rPr>
      <w:rFonts w:ascii="Times New Roman" w:eastAsia="Times New Roman" w:hAnsi="Times New Roman" w:cs="Times New Roman"/>
      <w:sz w:val="20"/>
      <w:szCs w:val="20"/>
    </w:rPr>
  </w:style>
  <w:style w:type="character" w:customStyle="1" w:styleId="ReportMain0">
    <w:name w:val="Report_Main Знак"/>
    <w:basedOn w:val="a0"/>
    <w:link w:val="ReportMain"/>
    <w:rsid w:val="00915715"/>
    <w:rPr>
      <w:rFonts w:ascii="Times New Roman" w:eastAsia="Times New Roman" w:hAnsi="Times New Roman" w:cs="Times New Roman"/>
      <w:sz w:val="24"/>
      <w:szCs w:val="24"/>
      <w:lang w:eastAsia="ru-RU"/>
    </w:rPr>
  </w:style>
  <w:style w:type="paragraph" w:styleId="a8">
    <w:name w:val="List Paragraph"/>
    <w:basedOn w:val="a"/>
    <w:uiPriority w:val="34"/>
    <w:qFormat/>
    <w:rsid w:val="002C40E5"/>
    <w:pPr>
      <w:spacing w:after="200" w:line="276" w:lineRule="auto"/>
      <w:ind w:left="720"/>
      <w:contextualSpacing/>
    </w:pPr>
    <w:rPr>
      <w:rFonts w:asciiTheme="minorHAnsi" w:eastAsiaTheme="minorHAnsi" w:hAnsiTheme="minorHAnsi" w:cstheme="minorBidi"/>
      <w:sz w:val="22"/>
      <w:szCs w:val="22"/>
    </w:rPr>
  </w:style>
  <w:style w:type="paragraph" w:styleId="a9">
    <w:name w:val="header"/>
    <w:basedOn w:val="a"/>
    <w:link w:val="aa"/>
    <w:uiPriority w:val="99"/>
    <w:unhideWhenUsed/>
    <w:rsid w:val="0042736D"/>
    <w:pPr>
      <w:tabs>
        <w:tab w:val="center" w:pos="4677"/>
        <w:tab w:val="right" w:pos="9355"/>
      </w:tabs>
    </w:pPr>
  </w:style>
  <w:style w:type="character" w:customStyle="1" w:styleId="aa">
    <w:name w:val="Верхний колонтитул Знак"/>
    <w:basedOn w:val="a0"/>
    <w:link w:val="a9"/>
    <w:uiPriority w:val="99"/>
    <w:rsid w:val="0042736D"/>
    <w:rPr>
      <w:rFonts w:ascii="Times New Roman" w:eastAsia="Times New Roman" w:hAnsi="Times New Roman" w:cs="Times New Roman"/>
      <w:sz w:val="20"/>
      <w:szCs w:val="20"/>
    </w:rPr>
  </w:style>
  <w:style w:type="paragraph" w:styleId="ab">
    <w:name w:val="footer"/>
    <w:basedOn w:val="a"/>
    <w:link w:val="ac"/>
    <w:uiPriority w:val="99"/>
    <w:unhideWhenUsed/>
    <w:rsid w:val="0042736D"/>
    <w:pPr>
      <w:tabs>
        <w:tab w:val="center" w:pos="4677"/>
        <w:tab w:val="right" w:pos="9355"/>
      </w:tabs>
    </w:pPr>
  </w:style>
  <w:style w:type="character" w:customStyle="1" w:styleId="ac">
    <w:name w:val="Нижний колонтитул Знак"/>
    <w:basedOn w:val="a0"/>
    <w:link w:val="ab"/>
    <w:uiPriority w:val="99"/>
    <w:rsid w:val="0042736D"/>
    <w:rPr>
      <w:rFonts w:ascii="Times New Roman" w:eastAsia="Times New Roman" w:hAnsi="Times New Roman" w:cs="Times New Roman"/>
      <w:sz w:val="20"/>
      <w:szCs w:val="20"/>
    </w:rPr>
  </w:style>
  <w:style w:type="table" w:styleId="ad">
    <w:name w:val="Table Grid"/>
    <w:basedOn w:val="a1"/>
    <w:uiPriority w:val="59"/>
    <w:rsid w:val="00FC51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1"/>
    <w:uiPriority w:val="99"/>
    <w:semiHidden/>
    <w:unhideWhenUsed/>
    <w:rsid w:val="00A30EE7"/>
    <w:pPr>
      <w:spacing w:after="0" w:line="240" w:lineRule="auto"/>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eportHead">
    <w:name w:val="Report_Head Знак"/>
    <w:link w:val="ReportHead0"/>
    <w:locked/>
    <w:rsid w:val="0013785C"/>
    <w:rPr>
      <w:rFonts w:ascii="Times New Roman" w:eastAsia="Calibri" w:hAnsi="Times New Roman" w:cs="Times New Roman"/>
      <w:sz w:val="28"/>
    </w:rPr>
  </w:style>
  <w:style w:type="paragraph" w:customStyle="1" w:styleId="ReportHead0">
    <w:name w:val="Report_Head"/>
    <w:basedOn w:val="a"/>
    <w:link w:val="ReportHead"/>
    <w:rsid w:val="0013785C"/>
    <w:pPr>
      <w:jc w:val="center"/>
    </w:pPr>
    <w:rPr>
      <w:rFonts w:eastAsia="Calibri"/>
      <w:sz w:val="28"/>
      <w:szCs w:val="22"/>
    </w:rPr>
  </w:style>
  <w:style w:type="paragraph" w:customStyle="1" w:styleId="61">
    <w:name w:val="Основной текст6"/>
    <w:basedOn w:val="a"/>
    <w:rsid w:val="001854DF"/>
    <w:pPr>
      <w:widowControl w:val="0"/>
      <w:shd w:val="clear" w:color="auto" w:fill="FFFFFF"/>
      <w:spacing w:line="0" w:lineRule="atLeast"/>
      <w:ind w:hanging="1800"/>
      <w:jc w:val="both"/>
    </w:pPr>
    <w:rPr>
      <w:sz w:val="22"/>
      <w:szCs w:val="22"/>
      <w:lang w:eastAsia="ru-RU" w:bidi="ru-RU"/>
    </w:rPr>
  </w:style>
  <w:style w:type="character" w:customStyle="1" w:styleId="25">
    <w:name w:val="Основной текст (2)_"/>
    <w:link w:val="26"/>
    <w:locked/>
    <w:rsid w:val="001854DF"/>
    <w:rPr>
      <w:rFonts w:ascii="Times New Roman" w:eastAsia="Times New Roman" w:hAnsi="Times New Roman" w:cs="Times New Roman"/>
      <w:shd w:val="clear" w:color="auto" w:fill="FFFFFF"/>
    </w:rPr>
  </w:style>
  <w:style w:type="paragraph" w:customStyle="1" w:styleId="26">
    <w:name w:val="Основной текст (2)"/>
    <w:basedOn w:val="a"/>
    <w:link w:val="25"/>
    <w:rsid w:val="001854DF"/>
    <w:pPr>
      <w:widowControl w:val="0"/>
      <w:shd w:val="clear" w:color="auto" w:fill="FFFFFF"/>
      <w:spacing w:after="60" w:line="266" w:lineRule="exact"/>
      <w:ind w:hanging="420"/>
      <w:jc w:val="center"/>
    </w:pPr>
    <w:rPr>
      <w:sz w:val="22"/>
      <w:szCs w:val="22"/>
    </w:rPr>
  </w:style>
  <w:style w:type="character" w:customStyle="1" w:styleId="3">
    <w:name w:val="Основной текст3"/>
    <w:rsid w:val="001854DF"/>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e">
    <w:name w:val="Основной текст + Полужирный"/>
    <w:rsid w:val="001854DF"/>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af">
    <w:name w:val="Подпись к таблице"/>
    <w:rsid w:val="001854DF"/>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customStyle="1" w:styleId="af0">
    <w:name w:val="Подпись к таблице + Не полужирный"/>
    <w:aliases w:val="Курсив"/>
    <w:rsid w:val="001854DF"/>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27">
    <w:name w:val="Основной текст (2) + Курсив"/>
    <w:rsid w:val="001854DF"/>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11pt">
    <w:name w:val="Основной текст (2) + 11 pt"/>
    <w:rsid w:val="001854DF"/>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styleId="af1">
    <w:name w:val="FollowedHyperlink"/>
    <w:uiPriority w:val="99"/>
    <w:semiHidden/>
    <w:unhideWhenUsed/>
    <w:rsid w:val="009F5535"/>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23543792">
      <w:bodyDiv w:val="1"/>
      <w:marLeft w:val="0"/>
      <w:marRight w:val="0"/>
      <w:marTop w:val="0"/>
      <w:marBottom w:val="0"/>
      <w:divBdr>
        <w:top w:val="none" w:sz="0" w:space="0" w:color="auto"/>
        <w:left w:val="none" w:sz="0" w:space="0" w:color="auto"/>
        <w:bottom w:val="none" w:sz="0" w:space="0" w:color="auto"/>
        <w:right w:val="none" w:sz="0" w:space="0" w:color="auto"/>
      </w:divBdr>
    </w:div>
    <w:div w:id="402796399">
      <w:bodyDiv w:val="1"/>
      <w:marLeft w:val="0"/>
      <w:marRight w:val="0"/>
      <w:marTop w:val="0"/>
      <w:marBottom w:val="0"/>
      <w:divBdr>
        <w:top w:val="none" w:sz="0" w:space="0" w:color="auto"/>
        <w:left w:val="none" w:sz="0" w:space="0" w:color="auto"/>
        <w:bottom w:val="none" w:sz="0" w:space="0" w:color="auto"/>
        <w:right w:val="none" w:sz="0" w:space="0" w:color="auto"/>
      </w:divBdr>
    </w:div>
    <w:div w:id="1526021318">
      <w:bodyDiv w:val="1"/>
      <w:marLeft w:val="0"/>
      <w:marRight w:val="0"/>
      <w:marTop w:val="0"/>
      <w:marBottom w:val="0"/>
      <w:divBdr>
        <w:top w:val="none" w:sz="0" w:space="0" w:color="auto"/>
        <w:left w:val="none" w:sz="0" w:space="0" w:color="auto"/>
        <w:bottom w:val="none" w:sz="0" w:space="0" w:color="auto"/>
        <w:right w:val="none" w:sz="0" w:space="0" w:color="auto"/>
      </w:divBdr>
    </w:div>
    <w:div w:id="187599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3798</Words>
  <Characters>21649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Алексей</cp:lastModifiedBy>
  <cp:revision>2</cp:revision>
  <dcterms:created xsi:type="dcterms:W3CDTF">2025-03-31T17:24:00Z</dcterms:created>
  <dcterms:modified xsi:type="dcterms:W3CDTF">2025-03-31T17:24:00Z</dcterms:modified>
</cp:coreProperties>
</file>