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 xml:space="preserve">Программа </w:t>
      </w:r>
      <w:proofErr w:type="gramStart"/>
      <w:r w:rsidRPr="00741147">
        <w:rPr>
          <w:i/>
          <w:sz w:val="24"/>
          <w:u w:val="single"/>
        </w:rPr>
        <w:t>академического</w:t>
      </w:r>
      <w:proofErr w:type="gramEnd"/>
      <w:r w:rsidRPr="00741147">
        <w:rPr>
          <w:i/>
          <w:sz w:val="24"/>
          <w:u w:val="single"/>
        </w:rPr>
        <w:t xml:space="preserve">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1113FD" w:rsidP="00E93CC5">
      <w:pPr>
        <w:pStyle w:val="ReportHead"/>
        <w:suppressAutoHyphens/>
        <w:rPr>
          <w:i/>
          <w:sz w:val="24"/>
          <w:u w:val="single"/>
        </w:rPr>
      </w:pPr>
      <w:r>
        <w:rPr>
          <w:i/>
          <w:sz w:val="24"/>
          <w:u w:val="single"/>
        </w:rPr>
        <w:t>Зао</w:t>
      </w:r>
      <w:r w:rsidR="00E93CC5">
        <w:rPr>
          <w:i/>
          <w:sz w:val="24"/>
          <w:u w:val="single"/>
        </w:rPr>
        <w:t>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E93CC5" w:rsidRDefault="00E93CC5" w:rsidP="00E93CC5">
      <w:pPr>
        <w:pStyle w:val="ReportHead"/>
        <w:suppressAutoHyphens/>
        <w:rPr>
          <w:sz w:val="24"/>
        </w:rPr>
      </w:pPr>
    </w:p>
    <w:p w:rsidR="00E93CC5" w:rsidRPr="00741147" w:rsidRDefault="00E93CC5" w:rsidP="00E93CC5">
      <w:pPr>
        <w:pStyle w:val="ReportHead"/>
        <w:suppressAutoHyphens/>
        <w:rPr>
          <w:sz w:val="24"/>
        </w:rPr>
      </w:pPr>
    </w:p>
    <w:p w:rsidR="00D471A9" w:rsidRPr="00D471A9" w:rsidRDefault="00D471A9" w:rsidP="00D471A9">
      <w:pPr>
        <w:jc w:val="center"/>
        <w:rPr>
          <w:sz w:val="24"/>
          <w:szCs w:val="24"/>
        </w:rPr>
      </w:pPr>
      <w:r w:rsidRPr="00D471A9">
        <w:rPr>
          <w:sz w:val="24"/>
          <w:szCs w:val="24"/>
        </w:rPr>
        <w:t>Год набора 201</w:t>
      </w:r>
      <w:r w:rsidR="007A394F">
        <w:rPr>
          <w:sz w:val="24"/>
          <w:szCs w:val="24"/>
        </w:rPr>
        <w:t>8</w:t>
      </w:r>
      <w:bookmarkStart w:id="0" w:name="_GoBack"/>
      <w:bookmarkEnd w:id="0"/>
    </w:p>
    <w:p w:rsidR="00D471A9" w:rsidRPr="00D471A9" w:rsidRDefault="00E93CC5" w:rsidP="00D471A9">
      <w:pPr>
        <w:jc w:val="both"/>
        <w:rPr>
          <w:sz w:val="24"/>
          <w:szCs w:val="24"/>
        </w:rPr>
      </w:pPr>
      <w:r w:rsidRPr="00741147">
        <w:rPr>
          <w:szCs w:val="24"/>
        </w:rPr>
        <w:br w:type="page"/>
      </w:r>
      <w:r w:rsidR="00D471A9">
        <w:rPr>
          <w:sz w:val="24"/>
        </w:rPr>
        <w:lastRenderedPageBreak/>
        <w:t>Фонд оценочных сре</w:t>
      </w:r>
      <w:proofErr w:type="gramStart"/>
      <w:r w:rsidR="00D471A9">
        <w:rPr>
          <w:sz w:val="24"/>
        </w:rPr>
        <w:t>дств пр</w:t>
      </w:r>
      <w:proofErr w:type="gramEnd"/>
      <w:r w:rsidR="00D471A9">
        <w:rPr>
          <w:sz w:val="24"/>
        </w:rPr>
        <w:t xml:space="preserve">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D471A9" w:rsidRDefault="00D471A9" w:rsidP="00D471A9">
      <w:pPr>
        <w:pStyle w:val="ReportHead"/>
        <w:tabs>
          <w:tab w:val="left" w:pos="10148"/>
        </w:tabs>
        <w:suppressAutoHyphens/>
        <w:jc w:val="both"/>
        <w:rPr>
          <w:sz w:val="24"/>
        </w:rPr>
      </w:pPr>
      <w:r>
        <w:rPr>
          <w:sz w:val="24"/>
        </w:rPr>
        <w:t>протокол № ________от "___" __________ 20__г.</w:t>
      </w:r>
    </w:p>
    <w:p w:rsidR="00D471A9" w:rsidRDefault="00D471A9" w:rsidP="00D471A9">
      <w:pPr>
        <w:pStyle w:val="ReportHead"/>
        <w:tabs>
          <w:tab w:val="left" w:pos="10148"/>
        </w:tabs>
        <w:suppressAutoHyphens/>
        <w:jc w:val="both"/>
        <w:rPr>
          <w:sz w:val="24"/>
        </w:rPr>
      </w:pPr>
    </w:p>
    <w:p w:rsidR="00D471A9" w:rsidRDefault="00D471A9" w:rsidP="00D471A9">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841668">
        <w:rPr>
          <w:sz w:val="24"/>
          <w:u w:val="single"/>
        </w:rPr>
        <w:t>Е</w:t>
      </w:r>
      <w:r w:rsidRPr="002116DE">
        <w:rPr>
          <w:sz w:val="24"/>
          <w:u w:val="single"/>
        </w:rPr>
        <w:t xml:space="preserve">.В. </w:t>
      </w:r>
      <w:r w:rsidR="00841668">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D471A9" w:rsidRDefault="00D471A9" w:rsidP="00D471A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D471A9" w:rsidRDefault="00D471A9" w:rsidP="00D471A9">
      <w:pPr>
        <w:pStyle w:val="ReportHead"/>
        <w:tabs>
          <w:tab w:val="center" w:pos="6378"/>
          <w:tab w:val="left" w:pos="10432"/>
        </w:tabs>
        <w:suppressAutoHyphens/>
        <w:jc w:val="both"/>
        <w:rPr>
          <w:i/>
          <w:sz w:val="24"/>
        </w:rPr>
      </w:pPr>
      <w:r>
        <w:rPr>
          <w:i/>
          <w:sz w:val="24"/>
        </w:rPr>
        <w:t>Исполнитель:</w:t>
      </w:r>
    </w:p>
    <w:p w:rsidR="00D471A9" w:rsidRDefault="00D471A9" w:rsidP="00D471A9">
      <w:pPr>
        <w:pStyle w:val="ReportHead"/>
        <w:tabs>
          <w:tab w:val="left" w:pos="10432"/>
        </w:tabs>
        <w:suppressAutoHyphens/>
        <w:jc w:val="both"/>
        <w:rPr>
          <w:sz w:val="24"/>
          <w:u w:val="single"/>
        </w:rPr>
      </w:pPr>
      <w:r>
        <w:rPr>
          <w:sz w:val="24"/>
          <w:u w:val="single"/>
        </w:rPr>
        <w:t xml:space="preserve">Доцент                                                                                 </w:t>
      </w:r>
      <w:r w:rsidR="00BA5F05">
        <w:rPr>
          <w:sz w:val="24"/>
          <w:u w:val="single"/>
        </w:rPr>
        <w:t xml:space="preserve">       </w:t>
      </w:r>
      <w:r>
        <w:rPr>
          <w:sz w:val="24"/>
          <w:u w:val="single"/>
        </w:rPr>
        <w:t xml:space="preserve">                     Е.В. Алексеева___</w:t>
      </w:r>
    </w:p>
    <w:p w:rsidR="00D471A9" w:rsidRDefault="00D471A9" w:rsidP="00D471A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 xml:space="preserve">Планируемые результаты </w:t>
            </w:r>
            <w:proofErr w:type="gramStart"/>
            <w:r w:rsidRPr="00D471A9">
              <w:t>обучения по дисциплине</w:t>
            </w:r>
            <w:proofErr w:type="gramEnd"/>
            <w:r w:rsidRPr="00D471A9">
              <w:t>,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xml:space="preserve">- составлять отчеты по операциям банков в соответствие </w:t>
            </w:r>
            <w:proofErr w:type="gramStart"/>
            <w:r w:rsidRPr="006D6062">
              <w:rPr>
                <w:sz w:val="24"/>
                <w:szCs w:val="24"/>
              </w:rPr>
              <w:t>в</w:t>
            </w:r>
            <w:proofErr w:type="gramEnd"/>
            <w:r w:rsidRPr="006D6062">
              <w:rPr>
                <w:sz w:val="24"/>
                <w:szCs w:val="24"/>
              </w:rPr>
              <w:t xml:space="preserve"> </w:t>
            </w:r>
            <w:proofErr w:type="gramStart"/>
            <w:r w:rsidRPr="006D6062">
              <w:rPr>
                <w:sz w:val="24"/>
                <w:szCs w:val="24"/>
              </w:rPr>
              <w:t>требованиями</w:t>
            </w:r>
            <w:proofErr w:type="gramEnd"/>
            <w:r w:rsidRPr="006D6062">
              <w:rPr>
                <w:sz w:val="24"/>
                <w:szCs w:val="24"/>
              </w:rPr>
              <w:t xml:space="preserve">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w:t>
            </w:r>
            <w:proofErr w:type="gramStart"/>
            <w:r w:rsidRPr="006D6062">
              <w:t>экономические процессы</w:t>
            </w:r>
            <w:proofErr w:type="gramEnd"/>
            <w:r w:rsidRPr="006D6062">
              <w:t xml:space="preserve">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 xml:space="preserve">Раздел 2. Типовые контрольные задания и иные материалы, необходимые для оценки планируемых результатов </w:t>
      </w:r>
      <w:proofErr w:type="gramStart"/>
      <w:r w:rsidRPr="00D471A9">
        <w:rPr>
          <w:b/>
        </w:rPr>
        <w:t>обучения по дисциплине</w:t>
      </w:r>
      <w:proofErr w:type="gramEnd"/>
      <w:r w:rsidRPr="00D471A9">
        <w:rPr>
          <w:b/>
        </w:rPr>
        <w:t xml:space="preserve">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w:t>
      </w:r>
      <w:proofErr w:type="gramStart"/>
      <w:r w:rsidRPr="00D471A9">
        <w:rPr>
          <w:rFonts w:ascii="Times New Roman" w:hAnsi="Times New Roman" w:cs="Times New Roman"/>
          <w:i w:val="0"/>
          <w:sz w:val="24"/>
          <w:szCs w:val="24"/>
        </w:rPr>
        <w:t xml:space="preserve"> А</w:t>
      </w:r>
      <w:proofErr w:type="gramEnd"/>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4C0E0A">
      <w:pPr>
        <w:ind w:left="878" w:right="280" w:hanging="878"/>
        <w:jc w:val="both"/>
        <w:rPr>
          <w:b/>
          <w:sz w:val="24"/>
          <w:szCs w:val="24"/>
        </w:rPr>
      </w:pPr>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составлении</w:t>
      </w:r>
      <w:proofErr w:type="gramEnd"/>
      <w:r w:rsidRPr="00CB1AE7">
        <w:rPr>
          <w:sz w:val="24"/>
          <w:szCs w:val="24"/>
        </w:rPr>
        <w:t xml:space="preserve">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обеспечении</w:t>
      </w:r>
      <w:proofErr w:type="gramEnd"/>
      <w:r w:rsidRPr="00CB1AE7">
        <w:rPr>
          <w:sz w:val="24"/>
          <w:szCs w:val="24"/>
        </w:rPr>
        <w:t xml:space="preserve">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обеспечении</w:t>
      </w:r>
      <w:proofErr w:type="gramEnd"/>
      <w:r w:rsidRPr="00CB1AE7">
        <w:rPr>
          <w:sz w:val="24"/>
          <w:szCs w:val="24"/>
        </w:rPr>
        <w:t xml:space="preserve">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В  </w:t>
      </w:r>
      <w:proofErr w:type="gramStart"/>
      <w:r w:rsidRPr="00CB1AE7">
        <w:rPr>
          <w:sz w:val="24"/>
          <w:szCs w:val="24"/>
        </w:rPr>
        <w:t>рамках</w:t>
      </w:r>
      <w:proofErr w:type="gramEnd"/>
      <w:r w:rsidRPr="00CB1AE7">
        <w:rPr>
          <w:sz w:val="24"/>
          <w:szCs w:val="24"/>
        </w:rPr>
        <w:t xml:space="preserve">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МСФО состоит </w:t>
      </w:r>
      <w:proofErr w:type="gramStart"/>
      <w:r w:rsidRPr="00CB1AE7">
        <w:rPr>
          <w:sz w:val="24"/>
          <w:szCs w:val="24"/>
        </w:rPr>
        <w:t>в</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обеспечении</w:t>
      </w:r>
      <w:proofErr w:type="gramEnd"/>
      <w:r w:rsidRPr="00CB1AE7">
        <w:rPr>
          <w:sz w:val="24"/>
          <w:szCs w:val="24"/>
        </w:rPr>
        <w:t xml:space="preserve"> информацией администрации компании;</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составлении</w:t>
      </w:r>
      <w:proofErr w:type="gramEnd"/>
      <w:r w:rsidRPr="00CB1AE7">
        <w:rPr>
          <w:sz w:val="24"/>
          <w:szCs w:val="24"/>
        </w:rPr>
        <w:t xml:space="preserve">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4C0E0A">
      <w:pPr>
        <w:pStyle w:val="110"/>
        <w:ind w:left="0" w:right="280"/>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б) любая </w:t>
      </w:r>
      <w:proofErr w:type="spellStart"/>
      <w:r w:rsidRPr="00CB1AE7">
        <w:rPr>
          <w:color w:val="000000"/>
          <w:sz w:val="24"/>
          <w:szCs w:val="24"/>
          <w:shd w:val="clear" w:color="auto" w:fill="FFFFFF"/>
        </w:rPr>
        <w:t>неамортизируемая</w:t>
      </w:r>
      <w:proofErr w:type="spellEnd"/>
      <w:r w:rsidRPr="00CB1AE7">
        <w:rPr>
          <w:color w:val="000000"/>
          <w:sz w:val="24"/>
          <w:szCs w:val="24"/>
          <w:shd w:val="clear" w:color="auto" w:fill="FFFFFF"/>
        </w:rPr>
        <w:t xml:space="preserve">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 xml:space="preserve">При принятии на баланс финансовый инструмент должен быть оценен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 xml:space="preserve">Приобретение долгосрочных облигаций по МСФО 7 относиться </w:t>
      </w:r>
      <w:proofErr w:type="gramStart"/>
      <w:r w:rsidRPr="00CB1AE7">
        <w:rPr>
          <w:sz w:val="24"/>
          <w:szCs w:val="24"/>
        </w:rPr>
        <w:t>к</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переданное</w:t>
      </w:r>
      <w:proofErr w:type="gramEnd"/>
      <w:r w:rsidRPr="00CB1AE7">
        <w:rPr>
          <w:sz w:val="24"/>
          <w:szCs w:val="24"/>
        </w:rPr>
        <w:t xml:space="preserve"> только в операционную аренду;</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переданное</w:t>
      </w:r>
      <w:proofErr w:type="gramEnd"/>
      <w:r w:rsidRPr="00CB1AE7">
        <w:rPr>
          <w:sz w:val="24"/>
          <w:szCs w:val="24"/>
        </w:rPr>
        <w:t xml:space="preserve"> только в финансовую аренду;</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переданное</w:t>
      </w:r>
      <w:proofErr w:type="gramEnd"/>
      <w:r w:rsidRPr="00CB1AE7">
        <w:rPr>
          <w:sz w:val="24"/>
          <w:szCs w:val="24"/>
        </w:rPr>
        <w:t xml:space="preserve">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 xml:space="preserve">а)  резервном </w:t>
      </w:r>
      <w:proofErr w:type="gramStart"/>
      <w:r w:rsidRPr="00CB1AE7">
        <w:rPr>
          <w:sz w:val="24"/>
          <w:szCs w:val="24"/>
        </w:rPr>
        <w:t>капитале</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резервах</w:t>
      </w:r>
      <w:proofErr w:type="gramEnd"/>
      <w:r w:rsidRPr="00CB1AE7">
        <w:rPr>
          <w:sz w:val="24"/>
          <w:szCs w:val="24"/>
        </w:rPr>
        <w:t xml:space="preserve"> предстоящих расходов и платежей;</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результатах</w:t>
      </w:r>
      <w:proofErr w:type="gramEnd"/>
      <w:r w:rsidRPr="00CB1AE7">
        <w:rPr>
          <w:sz w:val="24"/>
          <w:szCs w:val="24"/>
        </w:rPr>
        <w:t xml:space="preserve">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 xml:space="preserve">а) не может быть </w:t>
      </w:r>
      <w:proofErr w:type="gramStart"/>
      <w:r w:rsidRPr="00CB1AE7">
        <w:rPr>
          <w:sz w:val="24"/>
          <w:szCs w:val="24"/>
        </w:rPr>
        <w:t>изменена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proofErr w:type="gramStart"/>
      <w:r w:rsidRPr="00CB1AE7">
        <w:rPr>
          <w:sz w:val="24"/>
          <w:szCs w:val="24"/>
        </w:rPr>
        <w:t>Временные</w:t>
      </w:r>
      <w:proofErr w:type="gramEnd"/>
      <w:r w:rsidRPr="00CB1AE7">
        <w:rPr>
          <w:sz w:val="24"/>
          <w:szCs w:val="24"/>
        </w:rPr>
        <w:t xml:space="preserve">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 xml:space="preserve">а) определяет условия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 xml:space="preserve">Затраты по НИР и </w:t>
      </w:r>
      <w:proofErr w:type="gramStart"/>
      <w:r w:rsidRPr="00CB1AE7">
        <w:rPr>
          <w:sz w:val="24"/>
          <w:szCs w:val="24"/>
        </w:rPr>
        <w:t>ОКР</w:t>
      </w:r>
      <w:proofErr w:type="gramEnd"/>
      <w:r w:rsidRPr="00CB1AE7">
        <w:rPr>
          <w:sz w:val="24"/>
          <w:szCs w:val="24"/>
        </w:rPr>
        <w:t xml:space="preserve">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 xml:space="preserve">б) могут капитализироваться только затраты по </w:t>
      </w:r>
      <w:proofErr w:type="gramStart"/>
      <w:r w:rsidRPr="00CB1AE7">
        <w:rPr>
          <w:sz w:val="24"/>
          <w:szCs w:val="24"/>
        </w:rPr>
        <w:t>ОКР</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 xml:space="preserve">а) инвестиции материнской компании </w:t>
      </w:r>
      <w:proofErr w:type="gramStart"/>
      <w:r w:rsidRPr="00CB1AE7">
        <w:rPr>
          <w:sz w:val="24"/>
          <w:szCs w:val="24"/>
        </w:rPr>
        <w:t>в</w:t>
      </w:r>
      <w:proofErr w:type="gramEnd"/>
      <w:r w:rsidRPr="00CB1AE7">
        <w:rPr>
          <w:sz w:val="24"/>
          <w:szCs w:val="24"/>
        </w:rPr>
        <w:t xml:space="preserve">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4C0E0A">
      <w:pPr>
        <w:pStyle w:val="110"/>
        <w:ind w:left="0" w:right="280"/>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Принципы, регламентирующие прекращение признания, должны применяться </w:t>
      </w:r>
      <w:proofErr w:type="gramStart"/>
      <w:r w:rsidRPr="00CB1AE7">
        <w:rPr>
          <w:color w:val="000000"/>
          <w:sz w:val="24"/>
          <w:szCs w:val="24"/>
          <w:shd w:val="clear" w:color="auto" w:fill="FFFFFF"/>
        </w:rPr>
        <w:t>на</w:t>
      </w:r>
      <w:proofErr w:type="gramEnd"/>
      <w:r w:rsidRPr="00CB1AE7">
        <w:rPr>
          <w:color w:val="000000"/>
          <w:sz w:val="24"/>
          <w:szCs w:val="24"/>
          <w:shd w:val="clear" w:color="auto" w:fill="FFFFFF"/>
        </w:rPr>
        <w:t>:</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а) Консолидированном </w:t>
      </w:r>
      <w:proofErr w:type="gramStart"/>
      <w:r w:rsidRPr="00CB1AE7">
        <w:rPr>
          <w:color w:val="000000"/>
          <w:sz w:val="24"/>
          <w:szCs w:val="24"/>
          <w:shd w:val="clear" w:color="auto" w:fill="FFFFFF"/>
        </w:rPr>
        <w:t>уровне</w:t>
      </w:r>
      <w:proofErr w:type="gramEnd"/>
      <w:r w:rsidRPr="00CB1AE7">
        <w:rPr>
          <w:color w:val="000000"/>
          <w:sz w:val="24"/>
          <w:szCs w:val="24"/>
          <w:shd w:val="clear" w:color="auto" w:fill="FFFFFF"/>
        </w:rPr>
        <w:t>;</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Если актив предоставляется на условиях </w:t>
      </w:r>
      <w:proofErr w:type="spellStart"/>
      <w:proofErr w:type="gramStart"/>
      <w:r w:rsidRPr="00CB1AE7">
        <w:rPr>
          <w:color w:val="000000"/>
          <w:sz w:val="24"/>
          <w:szCs w:val="24"/>
          <w:shd w:val="clear" w:color="auto" w:fill="FFFFFF"/>
        </w:rPr>
        <w:t>колл</w:t>
      </w:r>
      <w:proofErr w:type="spellEnd"/>
      <w:r w:rsidRPr="00CB1AE7">
        <w:rPr>
          <w:color w:val="000000"/>
          <w:sz w:val="24"/>
          <w:szCs w:val="24"/>
          <w:shd w:val="clear" w:color="auto" w:fill="FFFFFF"/>
        </w:rPr>
        <w:t>-опциона</w:t>
      </w:r>
      <w:proofErr w:type="gramEnd"/>
      <w:r w:rsidRPr="00CB1AE7">
        <w:rPr>
          <w:color w:val="000000"/>
          <w:sz w:val="24"/>
          <w:szCs w:val="24"/>
          <w:shd w:val="clear" w:color="auto" w:fill="FFFFFF"/>
        </w:rPr>
        <w:t xml:space="preserve">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proofErr w:type="gramStart"/>
      <w:r w:rsidRPr="00CB1AE7">
        <w:rPr>
          <w:color w:val="000000"/>
          <w:sz w:val="24"/>
          <w:szCs w:val="24"/>
          <w:shd w:val="clear" w:color="auto" w:fill="FFFFFF"/>
        </w:rPr>
        <w:t xml:space="preserve">в) </w:t>
      </w:r>
      <w:proofErr w:type="gramEnd"/>
      <w:r w:rsidRPr="00CB1AE7">
        <w:rPr>
          <w:color w:val="000000"/>
          <w:sz w:val="24"/>
          <w:szCs w:val="24"/>
          <w:shd w:val="clear" w:color="auto" w:fill="FFFFFF"/>
        </w:rPr>
        <w:t>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 xml:space="preserve">Последующая оценка финансовых активов и обязательств зависит </w:t>
      </w:r>
      <w:proofErr w:type="gramStart"/>
      <w:r w:rsidRPr="00CB1AE7">
        <w:rPr>
          <w:color w:val="000000"/>
          <w:sz w:val="24"/>
          <w:szCs w:val="24"/>
          <w:shd w:val="clear" w:color="auto" w:fill="FFFFFF"/>
        </w:rPr>
        <w:t>от</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w:t>
      </w:r>
      <w:proofErr w:type="gramStart"/>
      <w:r w:rsidRPr="00CB1AE7">
        <w:rPr>
          <w:sz w:val="24"/>
          <w:szCs w:val="24"/>
        </w:rPr>
        <w:t>наименьшему</w:t>
      </w:r>
      <w:proofErr w:type="gramEnd"/>
      <w:r w:rsidRPr="00CB1AE7">
        <w:rPr>
          <w:sz w:val="24"/>
          <w:szCs w:val="24"/>
        </w:rPr>
        <w:t xml:space="preserve">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 xml:space="preserve">а) Замены старых денежных знаков </w:t>
      </w:r>
      <w:proofErr w:type="gramStart"/>
      <w:r w:rsidRPr="00CB1AE7">
        <w:rPr>
          <w:sz w:val="24"/>
          <w:szCs w:val="24"/>
        </w:rPr>
        <w:t>новыми</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 xml:space="preserve">Организация наличного денежного оборота возложена </w:t>
      </w:r>
      <w:proofErr w:type="gramStart"/>
      <w:r w:rsidRPr="00CB1AE7">
        <w:rPr>
          <w:sz w:val="24"/>
          <w:szCs w:val="24"/>
        </w:rPr>
        <w:t>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4C0E0A">
      <w:pPr>
        <w:widowControl w:val="0"/>
        <w:overflowPunct w:val="0"/>
        <w:autoSpaceDE w:val="0"/>
        <w:autoSpaceDN w:val="0"/>
        <w:adjustRightInd w:val="0"/>
        <w:ind w:left="780" w:right="2440" w:hanging="780"/>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Дайте понятие денежных средств и денежных </w:t>
      </w:r>
      <w:proofErr w:type="gramStart"/>
      <w:r>
        <w:rPr>
          <w:bCs/>
          <w:sz w:val="24"/>
          <w:szCs w:val="24"/>
        </w:rPr>
        <w:t>эквивалентах</w:t>
      </w:r>
      <w:proofErr w:type="gramEnd"/>
      <w:r>
        <w:rPr>
          <w:bCs/>
          <w:sz w:val="24"/>
          <w:szCs w:val="24"/>
        </w:rPr>
        <w:t xml:space="preserve">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4C0E0A">
      <w:pPr>
        <w:widowControl w:val="0"/>
        <w:autoSpaceDE w:val="0"/>
        <w:autoSpaceDN w:val="0"/>
        <w:adjustRightInd w:val="0"/>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 xml:space="preserve">Определение капитала в соответствии с МСФО, нормативными  актами Банка России и требованиями </w:t>
      </w:r>
      <w:proofErr w:type="spellStart"/>
      <w:r>
        <w:rPr>
          <w:sz w:val="24"/>
          <w:szCs w:val="24"/>
        </w:rPr>
        <w:t>Базельского</w:t>
      </w:r>
      <w:proofErr w:type="spellEnd"/>
      <w:r>
        <w:rPr>
          <w:sz w:val="24"/>
          <w:szCs w:val="24"/>
        </w:rPr>
        <w:t xml:space="preserve">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w:t>
      </w:r>
      <w:proofErr w:type="gramStart"/>
      <w:r>
        <w:rPr>
          <w:sz w:val="24"/>
          <w:szCs w:val="24"/>
        </w:rPr>
        <w:t>дств кр</w:t>
      </w:r>
      <w:proofErr w:type="gramEnd"/>
      <w:r>
        <w:rPr>
          <w:sz w:val="24"/>
          <w:szCs w:val="24"/>
        </w:rPr>
        <w:t>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w:t>
      </w:r>
      <w:proofErr w:type="gramStart"/>
      <w:r>
        <w:rPr>
          <w:sz w:val="24"/>
          <w:szCs w:val="24"/>
        </w:rPr>
        <w:t>дств кр</w:t>
      </w:r>
      <w:proofErr w:type="gramEnd"/>
      <w:r>
        <w:rPr>
          <w:sz w:val="24"/>
          <w:szCs w:val="24"/>
        </w:rPr>
        <w:t>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20" w:hanging="720"/>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proofErr w:type="spellStart"/>
      <w:r>
        <w:rPr>
          <w:sz w:val="24"/>
          <w:szCs w:val="24"/>
        </w:rPr>
        <w:t>Сальдирование</w:t>
      </w:r>
      <w:proofErr w:type="spellEnd"/>
      <w:r>
        <w:rPr>
          <w:sz w:val="24"/>
          <w:szCs w:val="24"/>
        </w:rPr>
        <w:t xml:space="preserve"> финансовых активов и финансовых обязатель</w:t>
      </w:r>
      <w:proofErr w:type="gramStart"/>
      <w:r>
        <w:rPr>
          <w:sz w:val="24"/>
          <w:szCs w:val="24"/>
        </w:rPr>
        <w:t>ств кр</w:t>
      </w:r>
      <w:proofErr w:type="gramEnd"/>
      <w:r>
        <w:rPr>
          <w:sz w:val="24"/>
          <w:szCs w:val="24"/>
        </w:rPr>
        <w:t>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80" w:hanging="780"/>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w:t>
      </w:r>
      <w:proofErr w:type="gramStart"/>
      <w:r w:rsidRPr="00A90033">
        <w:rPr>
          <w:b/>
          <w:sz w:val="24"/>
          <w:szCs w:val="24"/>
        </w:rPr>
        <w:t xml:space="preserve"> В</w:t>
      </w:r>
      <w:proofErr w:type="gramEnd"/>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 xml:space="preserve">Банк арендует у Компании "Полет" банковское оборудование с ожидаемым сроком службы 5 лет и справедливой стоимостью 100 тыс.р. Срок аренды 3 года. </w:t>
      </w:r>
      <w:proofErr w:type="gramStart"/>
      <w:r w:rsidRPr="00D471A9">
        <w:rPr>
          <w:bCs/>
          <w:sz w:val="24"/>
          <w:szCs w:val="24"/>
        </w:rPr>
        <w:t>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w:t>
      </w:r>
      <w:proofErr w:type="gramEnd"/>
      <w:r w:rsidRPr="00D471A9">
        <w:rPr>
          <w:bCs/>
          <w:sz w:val="24"/>
          <w:szCs w:val="24"/>
        </w:rPr>
        <w:t xml:space="preserve"> Рыночная ставка на заемный капитал составляет 15% </w:t>
      </w:r>
      <w:proofErr w:type="gramStart"/>
      <w:r w:rsidRPr="00D471A9">
        <w:rPr>
          <w:bCs/>
          <w:sz w:val="24"/>
          <w:szCs w:val="24"/>
        </w:rPr>
        <w:t>годовых</w:t>
      </w:r>
      <w:proofErr w:type="gramEnd"/>
      <w:r w:rsidRPr="00D471A9">
        <w:rPr>
          <w:bCs/>
          <w:sz w:val="24"/>
          <w:szCs w:val="24"/>
        </w:rPr>
        <w:t>.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1113FD"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36787566"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w:t>
      </w:r>
      <w:proofErr w:type="spellStart"/>
      <w:r w:rsidRPr="00D471A9">
        <w:rPr>
          <w:iCs/>
          <w:sz w:val="24"/>
          <w:szCs w:val="24"/>
        </w:rPr>
        <w:t>Pj</w:t>
      </w:r>
      <w:proofErr w:type="spellEnd"/>
      <w:r w:rsidRPr="00D471A9">
        <w:rPr>
          <w:iCs/>
          <w:sz w:val="24"/>
          <w:szCs w:val="24"/>
        </w:rPr>
        <w:t xml:space="preserve">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w:t>
      </w:r>
      <w:proofErr w:type="spellStart"/>
      <w:r w:rsidR="00AF0123" w:rsidRPr="00D471A9">
        <w:t>гудвила</w:t>
      </w:r>
      <w:proofErr w:type="spellEnd"/>
      <w:r w:rsidR="00AF0123" w:rsidRPr="00D471A9">
        <w:t xml:space="preserve">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w:t>
      </w:r>
      <w:proofErr w:type="gramStart"/>
      <w:r w:rsidR="00AF0123" w:rsidRPr="00D471A9">
        <w:t>ии ООО</w:t>
      </w:r>
      <w:proofErr w:type="gramEnd"/>
      <w:r w:rsidR="00AF0123" w:rsidRPr="00D471A9">
        <w:t xml:space="preserve">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xml:space="preserve"> Банк в декабре прошедшего года нарушает условия договора о предоставлении долгосрочного займа, в результате </w:t>
      </w:r>
      <w:proofErr w:type="spellStart"/>
      <w:r w:rsidRPr="00B70DBD">
        <w:rPr>
          <w:color w:val="000000"/>
          <w:sz w:val="24"/>
          <w:szCs w:val="24"/>
          <w:lang w:eastAsia="ru-RU"/>
        </w:rPr>
        <w:t>займ</w:t>
      </w:r>
      <w:proofErr w:type="spellEnd"/>
      <w:r w:rsidRPr="00B70DBD">
        <w:rPr>
          <w:color w:val="000000"/>
          <w:sz w:val="24"/>
          <w:szCs w:val="24"/>
          <w:lang w:eastAsia="ru-RU"/>
        </w:rPr>
        <w:t xml:space="preserve">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w:t>
      </w:r>
      <w:proofErr w:type="gramStart"/>
      <w:r w:rsidRPr="00B70DBD">
        <w:rPr>
          <w:color w:val="000000"/>
          <w:sz w:val="24"/>
          <w:szCs w:val="24"/>
          <w:lang w:eastAsia="ru-RU"/>
        </w:rPr>
        <w:t>показатели</w:t>
      </w:r>
      <w:proofErr w:type="gramEnd"/>
      <w:r w:rsidRPr="00B70DBD">
        <w:rPr>
          <w:color w:val="000000"/>
          <w:sz w:val="24"/>
          <w:szCs w:val="24"/>
          <w:lang w:eastAsia="ru-RU"/>
        </w:rPr>
        <w:t xml:space="preserve">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 xml:space="preserve">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w:t>
      </w:r>
      <w:proofErr w:type="gramStart"/>
      <w:r w:rsidRPr="00B70DBD">
        <w:rPr>
          <w:color w:val="000000"/>
          <w:sz w:val="24"/>
          <w:szCs w:val="24"/>
          <w:lang w:eastAsia="ru-RU"/>
        </w:rPr>
        <w:t>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w:t>
      </w:r>
      <w:proofErr w:type="gramEnd"/>
      <w:r w:rsidRPr="00B70DBD">
        <w:rPr>
          <w:color w:val="000000"/>
          <w:sz w:val="24"/>
          <w:szCs w:val="24"/>
          <w:lang w:eastAsia="ru-RU"/>
        </w:rPr>
        <w:t xml:space="preserve">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1113FD" w:rsidRDefault="001113FD" w:rsidP="00B70DBD">
      <w:pPr>
        <w:ind w:firstLine="748"/>
        <w:jc w:val="both"/>
        <w:rPr>
          <w:color w:val="000000"/>
          <w:sz w:val="24"/>
          <w:szCs w:val="24"/>
          <w:lang w:eastAsia="ru-RU"/>
        </w:rPr>
      </w:pPr>
    </w:p>
    <w:p w:rsidR="001113FD" w:rsidRPr="001E2C97" w:rsidRDefault="001113FD" w:rsidP="001113FD">
      <w:pPr>
        <w:jc w:val="both"/>
        <w:rPr>
          <w:b/>
          <w:sz w:val="24"/>
          <w:szCs w:val="24"/>
        </w:rPr>
      </w:pPr>
      <w:r w:rsidRPr="001E2C97">
        <w:rPr>
          <w:b/>
          <w:sz w:val="24"/>
          <w:szCs w:val="24"/>
        </w:rPr>
        <w:t>В.2 Контрольная работа</w:t>
      </w:r>
    </w:p>
    <w:p w:rsidR="001113FD" w:rsidRPr="001E2C97" w:rsidRDefault="001113FD" w:rsidP="001113FD">
      <w:pPr>
        <w:jc w:val="both"/>
        <w:rPr>
          <w:b/>
          <w:sz w:val="24"/>
          <w:szCs w:val="24"/>
        </w:rPr>
      </w:pPr>
    </w:p>
    <w:p w:rsidR="001113FD" w:rsidRPr="001113FD" w:rsidRDefault="001113FD" w:rsidP="001113FD">
      <w:pPr>
        <w:pStyle w:val="ReportMain0"/>
        <w:suppressAutoHyphens/>
        <w:jc w:val="both"/>
      </w:pPr>
      <w:r w:rsidRPr="001113FD">
        <w:t>Примерные темы (задания) контрольной работы:</w:t>
      </w:r>
    </w:p>
    <w:p w:rsidR="001113FD" w:rsidRPr="001113FD" w:rsidRDefault="001113FD" w:rsidP="001113FD">
      <w:pPr>
        <w:pStyle w:val="ReportMain0"/>
        <w:suppressAutoHyphens/>
        <w:jc w:val="both"/>
      </w:pPr>
      <w:r w:rsidRPr="001113FD">
        <w:t>Задание 1: Теоретические вопросы</w:t>
      </w:r>
    </w:p>
    <w:p w:rsidR="001113FD" w:rsidRPr="001113FD" w:rsidRDefault="001113FD" w:rsidP="001113FD">
      <w:pPr>
        <w:jc w:val="both"/>
        <w:rPr>
          <w:sz w:val="24"/>
          <w:szCs w:val="24"/>
        </w:rPr>
      </w:pPr>
      <w:r w:rsidRPr="001113FD">
        <w:rPr>
          <w:sz w:val="24"/>
          <w:szCs w:val="24"/>
        </w:rPr>
        <w:t>1 Международные стандарты финансовой отчетности в системе унификации бухгалтерской практики.</w:t>
      </w:r>
    </w:p>
    <w:p w:rsidR="001113FD" w:rsidRPr="001113FD" w:rsidRDefault="001113FD" w:rsidP="001113FD">
      <w:pPr>
        <w:shd w:val="clear" w:color="auto" w:fill="FFFFFF"/>
        <w:rPr>
          <w:sz w:val="24"/>
          <w:szCs w:val="24"/>
        </w:rPr>
      </w:pPr>
      <w:r w:rsidRPr="001113FD">
        <w:rPr>
          <w:sz w:val="24"/>
          <w:szCs w:val="24"/>
        </w:rPr>
        <w:t xml:space="preserve">2 Российские правила оценки рисков деятельности и их отличие от МСФО. </w:t>
      </w:r>
    </w:p>
    <w:p w:rsidR="001113FD" w:rsidRDefault="001113FD" w:rsidP="001113FD">
      <w:pPr>
        <w:shd w:val="clear" w:color="auto" w:fill="FFFFFF"/>
        <w:tabs>
          <w:tab w:val="left" w:pos="284"/>
        </w:tabs>
        <w:jc w:val="both"/>
        <w:rPr>
          <w:color w:val="000000"/>
          <w:sz w:val="24"/>
          <w:szCs w:val="24"/>
          <w:shd w:val="clear" w:color="auto" w:fill="FFFFFF"/>
        </w:rPr>
      </w:pPr>
      <w:r w:rsidRPr="001113FD">
        <w:rPr>
          <w:sz w:val="24"/>
          <w:szCs w:val="24"/>
        </w:rPr>
        <w:t xml:space="preserve">3 </w:t>
      </w:r>
      <w:r w:rsidRPr="001113FD">
        <w:rPr>
          <w:color w:val="000000"/>
          <w:sz w:val="24"/>
          <w:szCs w:val="24"/>
          <w:shd w:val="clear" w:color="auto" w:fill="FFFFFF"/>
        </w:rPr>
        <w:t>МСФО (IFRS) 7 «Финансовые инструменты: раскрытие информации».</w:t>
      </w:r>
    </w:p>
    <w:p w:rsidR="001113FD" w:rsidRPr="001113FD" w:rsidRDefault="001113FD" w:rsidP="001113FD">
      <w:pPr>
        <w:shd w:val="clear" w:color="auto" w:fill="FFFFFF"/>
        <w:tabs>
          <w:tab w:val="left" w:pos="284"/>
        </w:tabs>
        <w:jc w:val="both"/>
        <w:rPr>
          <w:sz w:val="24"/>
          <w:szCs w:val="24"/>
        </w:rPr>
      </w:pPr>
      <w:r>
        <w:rPr>
          <w:sz w:val="24"/>
          <w:szCs w:val="24"/>
        </w:rPr>
        <w:t>4</w:t>
      </w:r>
      <w:r w:rsidRPr="001113FD">
        <w:rPr>
          <w:sz w:val="24"/>
          <w:szCs w:val="24"/>
        </w:rPr>
        <w:t xml:space="preserve"> Стандарты бухгалтерского баланса по МСФО.</w:t>
      </w:r>
    </w:p>
    <w:p w:rsidR="001113FD" w:rsidRPr="001113FD" w:rsidRDefault="001113FD" w:rsidP="001113FD">
      <w:pPr>
        <w:ind w:left="284" w:hanging="284"/>
        <w:jc w:val="both"/>
        <w:rPr>
          <w:sz w:val="24"/>
          <w:szCs w:val="24"/>
        </w:rPr>
      </w:pPr>
      <w:r>
        <w:rPr>
          <w:sz w:val="24"/>
          <w:szCs w:val="24"/>
        </w:rPr>
        <w:t>5</w:t>
      </w:r>
      <w:r w:rsidRPr="001113FD">
        <w:rPr>
          <w:sz w:val="24"/>
          <w:szCs w:val="24"/>
        </w:rPr>
        <w:t xml:space="preserve"> Банковский </w:t>
      </w:r>
      <w:proofErr w:type="gramStart"/>
      <w:r w:rsidRPr="001113FD">
        <w:rPr>
          <w:sz w:val="24"/>
          <w:szCs w:val="24"/>
        </w:rPr>
        <w:t>документооборот</w:t>
      </w:r>
      <w:proofErr w:type="gramEnd"/>
      <w:r w:rsidRPr="001113FD">
        <w:rPr>
          <w:sz w:val="24"/>
          <w:szCs w:val="24"/>
        </w:rPr>
        <w:t xml:space="preserve"> по валютным операциям подлежащий отражению в учетной политике. </w:t>
      </w:r>
    </w:p>
    <w:p w:rsidR="001113FD" w:rsidRPr="001113FD" w:rsidRDefault="001113FD" w:rsidP="001113FD">
      <w:pPr>
        <w:ind w:left="284" w:hanging="284"/>
        <w:jc w:val="both"/>
        <w:rPr>
          <w:color w:val="000000"/>
          <w:sz w:val="24"/>
          <w:szCs w:val="24"/>
          <w:shd w:val="clear" w:color="auto" w:fill="FFFFFF"/>
        </w:rPr>
      </w:pPr>
      <w:r>
        <w:rPr>
          <w:sz w:val="24"/>
          <w:szCs w:val="24"/>
        </w:rPr>
        <w:t>6</w:t>
      </w:r>
      <w:r w:rsidRPr="001113FD">
        <w:rPr>
          <w:sz w:val="24"/>
          <w:szCs w:val="24"/>
        </w:rPr>
        <w:t xml:space="preserve"> </w:t>
      </w:r>
      <w:r w:rsidRPr="001113FD">
        <w:rPr>
          <w:color w:val="000000"/>
          <w:sz w:val="24"/>
          <w:szCs w:val="24"/>
          <w:shd w:val="clear" w:color="auto" w:fill="FFFFFF"/>
        </w:rPr>
        <w:t>Мероприятия по реформе бухгалтерского учета и отчетности в банковской системе России. </w:t>
      </w:r>
    </w:p>
    <w:p w:rsidR="001113FD" w:rsidRPr="001113FD" w:rsidRDefault="001113FD" w:rsidP="001113FD">
      <w:pPr>
        <w:pStyle w:val="23"/>
        <w:spacing w:after="0" w:line="240" w:lineRule="auto"/>
        <w:ind w:left="0"/>
        <w:rPr>
          <w:sz w:val="24"/>
          <w:szCs w:val="24"/>
        </w:rPr>
      </w:pPr>
      <w:r w:rsidRPr="001113FD">
        <w:rPr>
          <w:sz w:val="24"/>
          <w:szCs w:val="24"/>
        </w:rPr>
        <w:t xml:space="preserve">Задание </w:t>
      </w:r>
      <w:r>
        <w:rPr>
          <w:sz w:val="24"/>
          <w:szCs w:val="24"/>
        </w:rPr>
        <w:t>2</w:t>
      </w:r>
      <w:r w:rsidRPr="001113FD">
        <w:rPr>
          <w:sz w:val="24"/>
          <w:szCs w:val="24"/>
        </w:rPr>
        <w:t>:  Тестовые задания</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В отношении факторов «блокировки» или «ликвидности» котируемая рыночная цена:</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должна их учитывать;</w:t>
      </w:r>
      <w:r w:rsidRPr="001113FD">
        <w:rPr>
          <w:color w:val="000000"/>
          <w:sz w:val="24"/>
          <w:szCs w:val="24"/>
        </w:rPr>
        <w:br/>
      </w:r>
      <w:r w:rsidRPr="001113FD">
        <w:rPr>
          <w:color w:val="000000"/>
          <w:sz w:val="24"/>
          <w:szCs w:val="24"/>
          <w:shd w:val="clear" w:color="auto" w:fill="FFFFFF"/>
        </w:rPr>
        <w:t>б) может их учитывать;</w:t>
      </w:r>
      <w:r w:rsidRPr="001113FD">
        <w:rPr>
          <w:color w:val="000000"/>
          <w:sz w:val="24"/>
          <w:szCs w:val="24"/>
        </w:rPr>
        <w:br/>
      </w:r>
      <w:r w:rsidRPr="001113FD">
        <w:rPr>
          <w:color w:val="000000"/>
          <w:sz w:val="24"/>
          <w:szCs w:val="24"/>
          <w:shd w:val="clear" w:color="auto" w:fill="FFFFFF"/>
        </w:rPr>
        <w:t>в) не может быть скорректирована с их учетом.</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Доказательства обесценения существуют, когда: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 xml:space="preserve"> Восстановление стоимости инвестиций в долевые ценные бумаги: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следует проводить систематически;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следует проводить ежегодно;</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запрещается.</w:t>
      </w:r>
    </w:p>
    <w:p w:rsidR="001113FD" w:rsidRPr="001113FD" w:rsidRDefault="001113FD" w:rsidP="001113FD">
      <w:pPr>
        <w:pStyle w:val="af1"/>
        <w:numPr>
          <w:ilvl w:val="0"/>
          <w:numId w:val="16"/>
        </w:numPr>
        <w:ind w:left="0" w:firstLine="360"/>
        <w:jc w:val="both"/>
        <w:rPr>
          <w:sz w:val="24"/>
          <w:szCs w:val="24"/>
        </w:rPr>
      </w:pPr>
      <w:r w:rsidRPr="001113FD">
        <w:rPr>
          <w:color w:val="000000"/>
          <w:sz w:val="24"/>
          <w:szCs w:val="24"/>
          <w:shd w:val="clear" w:color="auto" w:fill="FFFFFF"/>
        </w:rPr>
        <w:t xml:space="preserve"> </w:t>
      </w:r>
      <w:r w:rsidRPr="001113FD">
        <w:rPr>
          <w:sz w:val="24"/>
          <w:szCs w:val="24"/>
        </w:rPr>
        <w:t xml:space="preserve">Цель финансовой отчетности по международным стандартам состоит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w:t>
      </w:r>
      <w:proofErr w:type="gramStart"/>
      <w:r w:rsidRPr="001113FD">
        <w:rPr>
          <w:sz w:val="24"/>
          <w:szCs w:val="24"/>
        </w:rPr>
        <w:t>составлении</w:t>
      </w:r>
      <w:proofErr w:type="gramEnd"/>
      <w:r w:rsidRPr="001113FD">
        <w:rPr>
          <w:sz w:val="24"/>
          <w:szCs w:val="24"/>
        </w:rPr>
        <w:t xml:space="preserve"> сводной отчетности компаний имеющих зарубежные филиалы; </w:t>
      </w:r>
    </w:p>
    <w:p w:rsidR="001113FD" w:rsidRPr="001113FD" w:rsidRDefault="001113FD" w:rsidP="001113FD">
      <w:pPr>
        <w:jc w:val="both"/>
        <w:rPr>
          <w:sz w:val="24"/>
          <w:szCs w:val="24"/>
        </w:rPr>
      </w:pPr>
      <w:r w:rsidRPr="001113FD">
        <w:rPr>
          <w:sz w:val="24"/>
          <w:szCs w:val="24"/>
        </w:rPr>
        <w:t xml:space="preserve">б) </w:t>
      </w:r>
      <w:proofErr w:type="gramStart"/>
      <w:r w:rsidRPr="001113FD">
        <w:rPr>
          <w:sz w:val="24"/>
          <w:szCs w:val="24"/>
        </w:rPr>
        <w:t>обеспечении</w:t>
      </w:r>
      <w:proofErr w:type="gramEnd"/>
      <w:r w:rsidRPr="001113FD">
        <w:rPr>
          <w:sz w:val="24"/>
          <w:szCs w:val="24"/>
        </w:rPr>
        <w:t xml:space="preserve"> информацией внешних пользователей; </w:t>
      </w:r>
    </w:p>
    <w:p w:rsidR="001113FD" w:rsidRPr="001113FD" w:rsidRDefault="001113FD" w:rsidP="001113FD">
      <w:pPr>
        <w:jc w:val="both"/>
        <w:rPr>
          <w:sz w:val="24"/>
          <w:szCs w:val="24"/>
        </w:rPr>
      </w:pPr>
      <w:r w:rsidRPr="001113FD">
        <w:rPr>
          <w:sz w:val="24"/>
          <w:szCs w:val="24"/>
        </w:rPr>
        <w:t xml:space="preserve">в) </w:t>
      </w:r>
      <w:proofErr w:type="gramStart"/>
      <w:r w:rsidRPr="001113FD">
        <w:rPr>
          <w:sz w:val="24"/>
          <w:szCs w:val="24"/>
        </w:rPr>
        <w:t>обеспечении</w:t>
      </w:r>
      <w:proofErr w:type="gramEnd"/>
      <w:r w:rsidRPr="001113FD">
        <w:rPr>
          <w:sz w:val="24"/>
          <w:szCs w:val="24"/>
        </w:rPr>
        <w:t xml:space="preserve"> информацией администрации компании.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Полный состав промежуточной отчетности определяется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МСФО №1; </w:t>
      </w:r>
    </w:p>
    <w:p w:rsidR="001113FD" w:rsidRPr="001113FD" w:rsidRDefault="001113FD" w:rsidP="001113FD">
      <w:pPr>
        <w:jc w:val="both"/>
        <w:rPr>
          <w:sz w:val="24"/>
          <w:szCs w:val="24"/>
        </w:rPr>
      </w:pPr>
      <w:r w:rsidRPr="001113FD">
        <w:rPr>
          <w:sz w:val="24"/>
          <w:szCs w:val="24"/>
        </w:rPr>
        <w:t xml:space="preserve">б) МСФО №34; </w:t>
      </w:r>
    </w:p>
    <w:p w:rsidR="001113FD" w:rsidRPr="001113FD" w:rsidRDefault="001113FD" w:rsidP="001113FD">
      <w:pPr>
        <w:jc w:val="both"/>
        <w:rPr>
          <w:sz w:val="24"/>
          <w:szCs w:val="24"/>
        </w:rPr>
      </w:pPr>
      <w:r w:rsidRPr="001113FD">
        <w:rPr>
          <w:sz w:val="24"/>
          <w:szCs w:val="24"/>
        </w:rPr>
        <w:t xml:space="preserve">в) другом МСФО.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Объект основных средств должен быть списан с баланса когда: </w:t>
      </w:r>
    </w:p>
    <w:p w:rsidR="001113FD" w:rsidRPr="001113FD" w:rsidRDefault="001113FD" w:rsidP="001113FD">
      <w:pPr>
        <w:jc w:val="both"/>
        <w:rPr>
          <w:sz w:val="24"/>
          <w:szCs w:val="24"/>
        </w:rPr>
      </w:pPr>
      <w:r w:rsidRPr="001113FD">
        <w:rPr>
          <w:sz w:val="24"/>
          <w:szCs w:val="24"/>
        </w:rPr>
        <w:t xml:space="preserve">а) принято решение о прекращении его использования; </w:t>
      </w:r>
    </w:p>
    <w:p w:rsidR="001113FD" w:rsidRPr="001113FD" w:rsidRDefault="001113FD" w:rsidP="001113FD">
      <w:pPr>
        <w:jc w:val="both"/>
        <w:rPr>
          <w:sz w:val="24"/>
          <w:szCs w:val="24"/>
        </w:rPr>
      </w:pPr>
      <w:r w:rsidRPr="001113FD">
        <w:rPr>
          <w:sz w:val="24"/>
          <w:szCs w:val="24"/>
        </w:rPr>
        <w:t xml:space="preserve">б) при его выбытии;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Если была совершена передача в значительной степени всех рисков и выгод: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б)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в) Операцию следует учитывать как обеспеченный залогом заем.</w:t>
      </w:r>
    </w:p>
    <w:p w:rsidR="001113FD" w:rsidRPr="001113FD" w:rsidRDefault="001113FD" w:rsidP="001113FD">
      <w:pPr>
        <w:pStyle w:val="af1"/>
        <w:numPr>
          <w:ilvl w:val="0"/>
          <w:numId w:val="16"/>
        </w:numPr>
        <w:jc w:val="both"/>
        <w:rPr>
          <w:sz w:val="24"/>
          <w:szCs w:val="24"/>
        </w:rPr>
      </w:pPr>
      <w:r w:rsidRPr="001113FD">
        <w:rPr>
          <w:sz w:val="24"/>
          <w:szCs w:val="24"/>
        </w:rPr>
        <w:t xml:space="preserve">При составлении финансовой отчетности по МСФО необходимо: </w:t>
      </w:r>
    </w:p>
    <w:p w:rsidR="001113FD" w:rsidRPr="001113FD" w:rsidRDefault="001113FD" w:rsidP="001113FD">
      <w:pPr>
        <w:jc w:val="both"/>
        <w:rPr>
          <w:sz w:val="24"/>
          <w:szCs w:val="24"/>
        </w:rPr>
      </w:pPr>
      <w:r w:rsidRPr="001113FD">
        <w:rPr>
          <w:sz w:val="24"/>
          <w:szCs w:val="24"/>
        </w:rPr>
        <w:lastRenderedPageBreak/>
        <w:t xml:space="preserve">а) указать на факт соответствия МСФО; </w:t>
      </w:r>
    </w:p>
    <w:p w:rsidR="001113FD" w:rsidRPr="001113FD" w:rsidRDefault="001113FD" w:rsidP="001113FD">
      <w:pPr>
        <w:jc w:val="both"/>
        <w:rPr>
          <w:sz w:val="24"/>
          <w:szCs w:val="24"/>
        </w:rPr>
      </w:pPr>
      <w:r w:rsidRPr="001113FD">
        <w:rPr>
          <w:sz w:val="24"/>
          <w:szCs w:val="24"/>
        </w:rPr>
        <w:t xml:space="preserve">б) удовлетворить все требования каждого стандарта;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Финансовая отчетность должна составляться как минимум: </w:t>
      </w:r>
    </w:p>
    <w:p w:rsidR="001113FD" w:rsidRPr="001113FD" w:rsidRDefault="001113FD" w:rsidP="001113FD">
      <w:pPr>
        <w:jc w:val="both"/>
        <w:rPr>
          <w:sz w:val="24"/>
          <w:szCs w:val="24"/>
        </w:rPr>
      </w:pPr>
      <w:r w:rsidRPr="001113FD">
        <w:rPr>
          <w:sz w:val="24"/>
          <w:szCs w:val="24"/>
        </w:rPr>
        <w:t xml:space="preserve">а) один раз в год; </w:t>
      </w:r>
    </w:p>
    <w:p w:rsidR="001113FD" w:rsidRPr="001113FD" w:rsidRDefault="001113FD" w:rsidP="001113FD">
      <w:pPr>
        <w:jc w:val="both"/>
        <w:rPr>
          <w:sz w:val="24"/>
          <w:szCs w:val="24"/>
        </w:rPr>
      </w:pPr>
      <w:r w:rsidRPr="001113FD">
        <w:rPr>
          <w:sz w:val="24"/>
          <w:szCs w:val="24"/>
        </w:rPr>
        <w:t xml:space="preserve">б) два раза в год; </w:t>
      </w:r>
    </w:p>
    <w:p w:rsidR="001113FD" w:rsidRPr="001113FD" w:rsidRDefault="001113FD" w:rsidP="001113FD">
      <w:pPr>
        <w:jc w:val="both"/>
        <w:rPr>
          <w:sz w:val="24"/>
          <w:szCs w:val="24"/>
        </w:rPr>
      </w:pPr>
      <w:r w:rsidRPr="001113FD">
        <w:rPr>
          <w:sz w:val="24"/>
          <w:szCs w:val="24"/>
        </w:rPr>
        <w:t xml:space="preserve">в) четыре раза в год. </w:t>
      </w:r>
    </w:p>
    <w:p w:rsidR="001113FD" w:rsidRPr="001113FD" w:rsidRDefault="001113FD" w:rsidP="001113FD">
      <w:pPr>
        <w:pStyle w:val="af1"/>
        <w:numPr>
          <w:ilvl w:val="0"/>
          <w:numId w:val="16"/>
        </w:numPr>
        <w:jc w:val="both"/>
        <w:rPr>
          <w:sz w:val="24"/>
          <w:szCs w:val="24"/>
        </w:rPr>
      </w:pPr>
      <w:r w:rsidRPr="001113FD">
        <w:rPr>
          <w:sz w:val="24"/>
          <w:szCs w:val="24"/>
        </w:rPr>
        <w:t xml:space="preserve">Долгосрочные инвестиции: </w:t>
      </w:r>
    </w:p>
    <w:p w:rsidR="001113FD" w:rsidRPr="001113FD" w:rsidRDefault="001113FD" w:rsidP="001113FD">
      <w:pPr>
        <w:jc w:val="both"/>
        <w:rPr>
          <w:sz w:val="24"/>
          <w:szCs w:val="24"/>
        </w:rPr>
      </w:pPr>
      <w:r w:rsidRPr="001113FD">
        <w:rPr>
          <w:sz w:val="24"/>
          <w:szCs w:val="24"/>
        </w:rPr>
        <w:t xml:space="preserve">а) оцениваются по себестоимости; </w:t>
      </w:r>
    </w:p>
    <w:p w:rsidR="001113FD" w:rsidRPr="001113FD" w:rsidRDefault="001113FD" w:rsidP="001113FD">
      <w:pPr>
        <w:jc w:val="both"/>
        <w:rPr>
          <w:sz w:val="24"/>
          <w:szCs w:val="24"/>
        </w:rPr>
      </w:pPr>
      <w:r w:rsidRPr="001113FD">
        <w:rPr>
          <w:sz w:val="24"/>
          <w:szCs w:val="24"/>
        </w:rPr>
        <w:t xml:space="preserve">б) не оцениваются по себестоимости.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 международным стандартам обязательными формами отчетности являются: </w:t>
      </w:r>
    </w:p>
    <w:p w:rsidR="001113FD" w:rsidRPr="001113FD" w:rsidRDefault="001113FD" w:rsidP="001113FD">
      <w:pPr>
        <w:tabs>
          <w:tab w:val="left" w:pos="851"/>
        </w:tabs>
        <w:jc w:val="both"/>
        <w:rPr>
          <w:sz w:val="24"/>
          <w:szCs w:val="24"/>
        </w:rPr>
      </w:pPr>
      <w:r w:rsidRPr="001113FD">
        <w:rPr>
          <w:sz w:val="24"/>
          <w:szCs w:val="24"/>
        </w:rPr>
        <w:t xml:space="preserve">а) бухгалтерский баланс и отчет о прибылях и убытках; </w:t>
      </w:r>
    </w:p>
    <w:p w:rsidR="001113FD" w:rsidRPr="001113FD" w:rsidRDefault="001113FD" w:rsidP="001113FD">
      <w:pPr>
        <w:tabs>
          <w:tab w:val="left" w:pos="851"/>
        </w:tabs>
        <w:jc w:val="both"/>
        <w:rPr>
          <w:sz w:val="24"/>
          <w:szCs w:val="24"/>
        </w:rPr>
      </w:pPr>
      <w:r w:rsidRPr="001113FD">
        <w:rPr>
          <w:sz w:val="24"/>
          <w:szCs w:val="24"/>
        </w:rPr>
        <w:t xml:space="preserve">б) бухгалтерский баланс, отчет о прибылях и убытках, отчет об изменениях в капитале; </w:t>
      </w:r>
    </w:p>
    <w:p w:rsidR="001113FD" w:rsidRPr="001113FD" w:rsidRDefault="001113FD" w:rsidP="001113FD">
      <w:pPr>
        <w:tabs>
          <w:tab w:val="left" w:pos="851"/>
        </w:tabs>
        <w:jc w:val="both"/>
        <w:rPr>
          <w:sz w:val="24"/>
          <w:szCs w:val="24"/>
        </w:rPr>
      </w:pPr>
      <w:r w:rsidRPr="001113FD">
        <w:rPr>
          <w:sz w:val="24"/>
          <w:szCs w:val="24"/>
        </w:rPr>
        <w:t>в) бухгалтерский баланс, отчет о прибылях и убытках, отчет об изменениях в капитале, отчет о движении денежных средств.</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В случае продолжения признания: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передать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r w:rsidRPr="001113FD">
        <w:rPr>
          <w:color w:val="000000"/>
          <w:sz w:val="24"/>
          <w:szCs w:val="24"/>
        </w:rPr>
        <w:br/>
      </w:r>
      <w:r w:rsidRPr="001113FD">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При отсутствии юридических оснований для освобождения, при выплате третьей стороне, в том числе трасту: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1113FD">
        <w:rPr>
          <w:color w:val="000000"/>
          <w:sz w:val="24"/>
          <w:szCs w:val="24"/>
        </w:rPr>
        <w:br/>
      </w:r>
      <w:proofErr w:type="gramStart"/>
      <w:r w:rsidRPr="001113FD">
        <w:rPr>
          <w:color w:val="000000"/>
          <w:sz w:val="24"/>
          <w:szCs w:val="24"/>
          <w:shd w:val="clear" w:color="auto" w:fill="FFFFFF"/>
        </w:rPr>
        <w:t xml:space="preserve">в) </w:t>
      </w:r>
      <w:proofErr w:type="gramEnd"/>
      <w:r w:rsidRPr="001113FD">
        <w:rPr>
          <w:color w:val="000000"/>
          <w:sz w:val="24"/>
          <w:szCs w:val="24"/>
          <w:shd w:val="clear" w:color="auto" w:fill="FFFFFF"/>
        </w:rPr>
        <w:t>Передающая сторона утратила контроль;</w:t>
      </w:r>
      <w:r w:rsidRPr="001113FD">
        <w:rPr>
          <w:color w:val="000000"/>
          <w:sz w:val="24"/>
          <w:szCs w:val="24"/>
        </w:rPr>
        <w:br/>
      </w:r>
      <w:r w:rsidRPr="001113FD">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Учет нематериальных активов может производиться </w:t>
      </w:r>
      <w:proofErr w:type="gramStart"/>
      <w:r w:rsidRPr="001113FD">
        <w:rPr>
          <w:sz w:val="24"/>
          <w:szCs w:val="24"/>
        </w:rPr>
        <w:t>по</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балансовой стоимости; </w:t>
      </w:r>
    </w:p>
    <w:p w:rsidR="001113FD" w:rsidRPr="001113FD" w:rsidRDefault="001113FD" w:rsidP="001113FD">
      <w:pPr>
        <w:jc w:val="both"/>
        <w:rPr>
          <w:sz w:val="24"/>
          <w:szCs w:val="24"/>
        </w:rPr>
      </w:pPr>
      <w:r w:rsidRPr="001113FD">
        <w:rPr>
          <w:sz w:val="24"/>
          <w:szCs w:val="24"/>
        </w:rPr>
        <w:t xml:space="preserve">б) справедливой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 По МСФО рекомендуются следующие методы амортизации нематериальных активов: </w:t>
      </w:r>
    </w:p>
    <w:p w:rsidR="001113FD" w:rsidRPr="001113FD" w:rsidRDefault="001113FD" w:rsidP="001113FD">
      <w:pPr>
        <w:jc w:val="both"/>
        <w:rPr>
          <w:sz w:val="24"/>
          <w:szCs w:val="24"/>
        </w:rPr>
      </w:pPr>
      <w:r w:rsidRPr="001113FD">
        <w:rPr>
          <w:sz w:val="24"/>
          <w:szCs w:val="24"/>
        </w:rPr>
        <w:t>а) равномерного начисления;</w:t>
      </w:r>
    </w:p>
    <w:p w:rsidR="001113FD" w:rsidRPr="001113FD" w:rsidRDefault="001113FD" w:rsidP="001113FD">
      <w:pPr>
        <w:jc w:val="both"/>
        <w:rPr>
          <w:sz w:val="24"/>
          <w:szCs w:val="24"/>
        </w:rPr>
      </w:pPr>
      <w:r w:rsidRPr="001113FD">
        <w:rPr>
          <w:sz w:val="24"/>
          <w:szCs w:val="24"/>
        </w:rPr>
        <w:t xml:space="preserve"> б) уменьшаемого остатка;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Учет краткосрочных инвестиций ведется: </w:t>
      </w:r>
    </w:p>
    <w:p w:rsidR="001113FD" w:rsidRPr="001113FD" w:rsidRDefault="001113FD" w:rsidP="001113FD">
      <w:pPr>
        <w:jc w:val="both"/>
        <w:rPr>
          <w:sz w:val="24"/>
          <w:szCs w:val="24"/>
        </w:rPr>
      </w:pPr>
      <w:r w:rsidRPr="001113FD">
        <w:rPr>
          <w:sz w:val="24"/>
          <w:szCs w:val="24"/>
        </w:rPr>
        <w:t xml:space="preserve">а) по рыночной стоимости; </w:t>
      </w:r>
    </w:p>
    <w:p w:rsidR="001113FD" w:rsidRPr="001113FD" w:rsidRDefault="001113FD" w:rsidP="001113FD">
      <w:pPr>
        <w:jc w:val="both"/>
        <w:rPr>
          <w:sz w:val="24"/>
          <w:szCs w:val="24"/>
        </w:rPr>
      </w:pPr>
      <w:r w:rsidRPr="001113FD">
        <w:rPr>
          <w:sz w:val="24"/>
          <w:szCs w:val="24"/>
        </w:rPr>
        <w:t xml:space="preserve">б) по </w:t>
      </w:r>
      <w:proofErr w:type="gramStart"/>
      <w:r w:rsidRPr="001113FD">
        <w:rPr>
          <w:sz w:val="24"/>
          <w:szCs w:val="24"/>
        </w:rPr>
        <w:t>наименьшему</w:t>
      </w:r>
      <w:proofErr w:type="gramEnd"/>
      <w:r w:rsidRPr="001113FD">
        <w:rPr>
          <w:sz w:val="24"/>
          <w:szCs w:val="24"/>
        </w:rPr>
        <w:t xml:space="preserve"> из себестоимости и рыночной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 xml:space="preserve">Последующая оценка финансовых активов и обязательств зависит </w:t>
      </w:r>
      <w:proofErr w:type="gramStart"/>
      <w:r w:rsidRPr="001113FD">
        <w:rPr>
          <w:color w:val="000000"/>
          <w:sz w:val="24"/>
          <w:szCs w:val="24"/>
          <w:shd w:val="clear" w:color="auto" w:fill="FFFFFF"/>
        </w:rPr>
        <w:t>от</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lastRenderedPageBreak/>
        <w:t>а) размера компании;</w:t>
      </w:r>
      <w:r w:rsidRPr="001113FD">
        <w:rPr>
          <w:color w:val="000000"/>
          <w:sz w:val="24"/>
          <w:szCs w:val="24"/>
        </w:rPr>
        <w:br/>
      </w:r>
      <w:r w:rsidRPr="001113FD">
        <w:rPr>
          <w:color w:val="000000"/>
          <w:sz w:val="24"/>
          <w:szCs w:val="24"/>
          <w:shd w:val="clear" w:color="auto" w:fill="FFFFFF"/>
        </w:rPr>
        <w:t>б) типа организации;</w:t>
      </w:r>
      <w:r w:rsidRPr="001113FD">
        <w:rPr>
          <w:color w:val="000000"/>
          <w:sz w:val="24"/>
          <w:szCs w:val="24"/>
        </w:rPr>
        <w:br/>
      </w:r>
      <w:r w:rsidRPr="001113FD">
        <w:rPr>
          <w:color w:val="000000"/>
          <w:sz w:val="24"/>
          <w:szCs w:val="24"/>
          <w:shd w:val="clear" w:color="auto" w:fill="FFFFFF"/>
        </w:rPr>
        <w:t>в) классификации финансовых инструментов.</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Default="001113FD" w:rsidP="001113FD">
      <w:pPr>
        <w:ind w:firstLine="709"/>
        <w:jc w:val="both"/>
        <w:rPr>
          <w:sz w:val="28"/>
          <w:szCs w:val="28"/>
        </w:rPr>
      </w:pPr>
    </w:p>
    <w:p w:rsidR="00AF0123" w:rsidRPr="00D471A9" w:rsidRDefault="00AF0123" w:rsidP="00AF0123">
      <w:pPr>
        <w:jc w:val="center"/>
        <w:rPr>
          <w:b/>
          <w:sz w:val="24"/>
          <w:szCs w:val="24"/>
        </w:rPr>
      </w:pPr>
      <w:r w:rsidRPr="00D471A9">
        <w:rPr>
          <w:b/>
          <w:sz w:val="24"/>
          <w:szCs w:val="24"/>
        </w:rPr>
        <w:t>Блок</w:t>
      </w:r>
      <w:proofErr w:type="gramStart"/>
      <w:r w:rsidRPr="00D471A9">
        <w:rPr>
          <w:b/>
          <w:sz w:val="24"/>
          <w:szCs w:val="24"/>
        </w:rPr>
        <w:t xml:space="preserve"> С</w:t>
      </w:r>
      <w:proofErr w:type="gramEnd"/>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proofErr w:type="gramStart"/>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roofErr w:type="gramEnd"/>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proofErr w:type="gramStart"/>
      <w:r w:rsidRPr="00B70DBD">
        <w:rPr>
          <w:color w:val="000000"/>
          <w:sz w:val="24"/>
          <w:szCs w:val="24"/>
          <w:lang w:eastAsia="ru-RU"/>
        </w:rPr>
        <w:t xml:space="preserve">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w:t>
      </w:r>
      <w:r w:rsidRPr="00B70DBD">
        <w:rPr>
          <w:color w:val="000000"/>
          <w:sz w:val="24"/>
          <w:szCs w:val="24"/>
          <w:lang w:eastAsia="ru-RU"/>
        </w:rPr>
        <w:lastRenderedPageBreak/>
        <w:t>прибыль и прочие фонды с учетом применения МСФО 29: 1-й год – 112,3 млн</w:t>
      </w:r>
      <w:proofErr w:type="gramEnd"/>
      <w:r w:rsidRPr="00B70DBD">
        <w:rPr>
          <w:color w:val="000000"/>
          <w:sz w:val="24"/>
          <w:szCs w:val="24"/>
          <w:lang w:eastAsia="ru-RU"/>
        </w:rPr>
        <w:t>. руб., 2-й год – 150,3 млн.</w:t>
      </w:r>
      <w:r>
        <w:rPr>
          <w:color w:val="000000"/>
          <w:sz w:val="24"/>
          <w:szCs w:val="24"/>
          <w:lang w:eastAsia="ru-RU"/>
        </w:rPr>
        <w:t xml:space="preserve"> </w:t>
      </w:r>
      <w:r w:rsidRPr="00B70DBD">
        <w:rPr>
          <w:color w:val="000000"/>
          <w:sz w:val="24"/>
          <w:szCs w:val="24"/>
          <w:lang w:eastAsia="ru-RU"/>
        </w:rPr>
        <w:t>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w:t>
      </w:r>
      <w:proofErr w:type="gramStart"/>
      <w:r w:rsidRPr="00D471A9">
        <w:rPr>
          <w:szCs w:val="24"/>
        </w:rPr>
        <w:t>дств в ф</w:t>
      </w:r>
      <w:proofErr w:type="gramEnd"/>
      <w:r w:rsidRPr="00D471A9">
        <w:rPr>
          <w:szCs w:val="24"/>
        </w:rPr>
        <w:t>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w:t>
      </w:r>
      <w:proofErr w:type="gramStart"/>
      <w:r w:rsidRPr="00D471A9">
        <w:rPr>
          <w:szCs w:val="24"/>
        </w:rPr>
        <w:t>виды</w:t>
      </w:r>
      <w:proofErr w:type="gramEnd"/>
      <w:r w:rsidRPr="00D471A9">
        <w:rPr>
          <w:szCs w:val="24"/>
        </w:rPr>
        <w:t xml:space="preserve">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lastRenderedPageBreak/>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1113FD">
        <w:trPr>
          <w:trHeight w:val="622"/>
        </w:trPr>
        <w:tc>
          <w:tcPr>
            <w:tcW w:w="2137"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1113FD">
        <w:trPr>
          <w:trHeight w:val="521"/>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1113FD">
        <w:trPr>
          <w:trHeight w:val="327"/>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1113FD">
        <w:tc>
          <w:tcPr>
            <w:tcW w:w="2977" w:type="dxa"/>
            <w:shd w:val="clear" w:color="auto" w:fill="auto"/>
          </w:tcPr>
          <w:p w:rsidR="0067583B" w:rsidRPr="00E13A62" w:rsidRDefault="0067583B" w:rsidP="001113FD">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1113FD">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«2»</w:t>
            </w:r>
          </w:p>
        </w:tc>
      </w:tr>
      <w:tr w:rsidR="0067583B" w:rsidRPr="00E13A62" w:rsidTr="001113FD">
        <w:tc>
          <w:tcPr>
            <w:tcW w:w="2977"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1113FD">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1113F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1113FD">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1113FD">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1113FD">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1113FD">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1113FD">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lastRenderedPageBreak/>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Критерии</w:t>
            </w:r>
          </w:p>
        </w:tc>
      </w:tr>
      <w:tr w:rsidR="0067583B" w:rsidRPr="00CF260D" w:rsidTr="001113FD">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1113FD">
            <w:pPr>
              <w:pStyle w:val="af0"/>
              <w:rPr>
                <w:sz w:val="24"/>
                <w:szCs w:val="24"/>
              </w:rPr>
            </w:pPr>
            <w:r w:rsidRPr="00CF260D">
              <w:rPr>
                <w:sz w:val="24"/>
                <w:szCs w:val="24"/>
              </w:rPr>
              <w:t>Отлично</w:t>
            </w:r>
          </w:p>
          <w:p w:rsidR="0067583B" w:rsidRPr="00CF260D" w:rsidRDefault="0067583B" w:rsidP="001113FD">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1113FD">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1113FD">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1113FD">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1113FD">
            <w:pPr>
              <w:pStyle w:val="af0"/>
              <w:rPr>
                <w:sz w:val="24"/>
                <w:szCs w:val="24"/>
              </w:rPr>
            </w:pPr>
            <w:r w:rsidRPr="0067583B">
              <w:rPr>
                <w:sz w:val="24"/>
                <w:szCs w:val="24"/>
              </w:rPr>
              <w:t>Выполнение всех необходимых расчетов;</w:t>
            </w:r>
          </w:p>
          <w:p w:rsidR="0067583B" w:rsidRPr="0067583B" w:rsidRDefault="0067583B" w:rsidP="001113FD">
            <w:pPr>
              <w:pStyle w:val="af0"/>
              <w:rPr>
                <w:sz w:val="24"/>
                <w:szCs w:val="24"/>
              </w:rPr>
            </w:pPr>
            <w:r w:rsidRPr="0067583B">
              <w:rPr>
                <w:sz w:val="24"/>
                <w:szCs w:val="24"/>
              </w:rPr>
              <w:t>Обоснованность выводов, весомость аргументов;</w:t>
            </w:r>
          </w:p>
          <w:p w:rsidR="0067583B" w:rsidRPr="0067583B" w:rsidRDefault="0067583B" w:rsidP="001113FD">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1113FD">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1113FD">
            <w:pPr>
              <w:pStyle w:val="af0"/>
              <w:rPr>
                <w:sz w:val="24"/>
                <w:szCs w:val="24"/>
              </w:rPr>
            </w:pPr>
            <w:r w:rsidRPr="00CF260D">
              <w:rPr>
                <w:sz w:val="24"/>
                <w:szCs w:val="24"/>
              </w:rPr>
              <w:t>Хорошо</w:t>
            </w:r>
          </w:p>
          <w:p w:rsidR="0067583B" w:rsidRPr="00CF260D" w:rsidRDefault="0067583B" w:rsidP="001113FD">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1113FD">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1113FD">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1113FD">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1113FD">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Задание не выполнено.</w:t>
            </w:r>
          </w:p>
        </w:tc>
      </w:tr>
    </w:tbl>
    <w:p w:rsidR="008C1FD7" w:rsidRDefault="008C1FD7" w:rsidP="0067583B">
      <w:pPr>
        <w:tabs>
          <w:tab w:val="left" w:pos="2010"/>
        </w:tabs>
        <w:autoSpaceDN w:val="0"/>
        <w:ind w:firstLine="709"/>
        <w:jc w:val="both"/>
        <w:rPr>
          <w:sz w:val="24"/>
          <w:szCs w:val="24"/>
        </w:rPr>
      </w:pPr>
    </w:p>
    <w:p w:rsidR="008C1FD7" w:rsidRPr="00F7371D" w:rsidRDefault="008C1FD7" w:rsidP="008C1FD7">
      <w:pPr>
        <w:rPr>
          <w:sz w:val="24"/>
          <w:szCs w:val="24"/>
        </w:rPr>
      </w:pPr>
      <w:r w:rsidRPr="00F7371D">
        <w:rPr>
          <w:b/>
          <w:sz w:val="24"/>
          <w:szCs w:val="24"/>
        </w:rPr>
        <w:t>Оценивание выполнения контрольной работы</w:t>
      </w:r>
    </w:p>
    <w:p w:rsidR="008C1FD7" w:rsidRDefault="008C1FD7" w:rsidP="008C1FD7"/>
    <w:tbl>
      <w:tblPr>
        <w:tblW w:w="10255" w:type="dxa"/>
        <w:tblInd w:w="-39" w:type="dxa"/>
        <w:tblLayout w:type="fixed"/>
        <w:tblCellMar>
          <w:left w:w="10" w:type="dxa"/>
          <w:right w:w="10" w:type="dxa"/>
        </w:tblCellMar>
        <w:tblLook w:val="0000" w:firstRow="0" w:lastRow="0" w:firstColumn="0" w:lastColumn="0" w:noHBand="0" w:noVBand="0"/>
      </w:tblPr>
      <w:tblGrid>
        <w:gridCol w:w="1325"/>
        <w:gridCol w:w="4111"/>
        <w:gridCol w:w="4819"/>
      </w:tblGrid>
      <w:tr w:rsidR="008C1FD7" w:rsidRPr="008C1FD7" w:rsidTr="008C1FD7">
        <w:trPr>
          <w:trHeight w:val="739"/>
        </w:trPr>
        <w:tc>
          <w:tcPr>
            <w:tcW w:w="1325"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Бинарная</w:t>
            </w:r>
          </w:p>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rPr>
                <w:rStyle w:val="afd"/>
                <w:b w:val="0"/>
                <w:sz w:val="24"/>
                <w:szCs w:val="24"/>
              </w:rPr>
            </w:pPr>
            <w:r w:rsidRPr="008C1FD7">
              <w:rPr>
                <w:rStyle w:val="afd"/>
                <w:b w:val="0"/>
                <w:sz w:val="24"/>
                <w:szCs w:val="24"/>
              </w:rPr>
              <w:t>Показатели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pPr>
            <w:r w:rsidRPr="008C1FD7">
              <w:rPr>
                <w:rStyle w:val="afd"/>
                <w:b w:val="0"/>
                <w:sz w:val="24"/>
                <w:szCs w:val="24"/>
              </w:rPr>
              <w:t>Критерии</w:t>
            </w:r>
          </w:p>
        </w:tc>
      </w:tr>
      <w:tr w:rsidR="008C1FD7" w:rsidRPr="008C1FD7" w:rsidTr="008C1FD7">
        <w:trPr>
          <w:trHeight w:val="2158"/>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rPr>
                <w:sz w:val="24"/>
                <w:szCs w:val="24"/>
              </w:rPr>
            </w:pPr>
          </w:p>
          <w:p w:rsidR="008C1FD7" w:rsidRPr="008C1FD7" w:rsidRDefault="008C1FD7" w:rsidP="008C1FD7">
            <w:pPr>
              <w:pStyle w:val="61"/>
              <w:shd w:val="clear" w:color="auto" w:fill="auto"/>
              <w:spacing w:line="240" w:lineRule="auto"/>
              <w:ind w:firstLine="0"/>
              <w:jc w:val="center"/>
              <w:rPr>
                <w:sz w:val="24"/>
                <w:szCs w:val="24"/>
              </w:rPr>
            </w:pPr>
            <w:r w:rsidRPr="008C1FD7">
              <w:rPr>
                <w:rStyle w:val="afd"/>
                <w:b w:val="0"/>
                <w:sz w:val="24"/>
                <w:szCs w:val="24"/>
              </w:rPr>
              <w:t>Зачтено</w:t>
            </w:r>
          </w:p>
          <w:p w:rsidR="008C1FD7" w:rsidRPr="008C1FD7" w:rsidRDefault="008C1FD7" w:rsidP="008C1FD7">
            <w:pPr>
              <w:pStyle w:val="61"/>
              <w:shd w:val="clear" w:color="auto" w:fill="auto"/>
              <w:spacing w:line="240" w:lineRule="auto"/>
              <w:ind w:firstLine="0"/>
              <w:jc w:val="center"/>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 xml:space="preserve">1. Полнота изложения </w:t>
            </w:r>
            <w:r>
              <w:rPr>
                <w:rStyle w:val="32"/>
                <w:sz w:val="24"/>
                <w:szCs w:val="24"/>
                <w:u w:val="none"/>
              </w:rPr>
              <w:t xml:space="preserve">теоретических вопросов с учетом </w:t>
            </w:r>
            <w:r w:rsidRPr="008C1FD7">
              <w:rPr>
                <w:rStyle w:val="32"/>
                <w:sz w:val="24"/>
                <w:szCs w:val="24"/>
                <w:u w:val="none"/>
              </w:rPr>
              <w:t xml:space="preserve">последних научных данных. </w:t>
            </w:r>
          </w:p>
          <w:p w:rsidR="008C1FD7" w:rsidRPr="008C1FD7" w:rsidRDefault="008C1FD7" w:rsidP="008C1FD7">
            <w:pPr>
              <w:pStyle w:val="61"/>
              <w:shd w:val="clear" w:color="auto" w:fill="auto"/>
              <w:tabs>
                <w:tab w:val="left" w:pos="498"/>
              </w:tabs>
              <w:spacing w:line="240" w:lineRule="auto"/>
              <w:ind w:firstLine="0"/>
              <w:rPr>
                <w:rStyle w:val="32"/>
                <w:sz w:val="24"/>
                <w:szCs w:val="24"/>
                <w:u w:val="none"/>
              </w:rPr>
            </w:pPr>
            <w:r w:rsidRPr="008C1FD7">
              <w:rPr>
                <w:rStyle w:val="32"/>
                <w:sz w:val="24"/>
                <w:szCs w:val="24"/>
                <w:u w:val="none"/>
              </w:rPr>
              <w:t xml:space="preserve">2. Полнота </w:t>
            </w:r>
            <w:r>
              <w:rPr>
                <w:rStyle w:val="32"/>
                <w:sz w:val="24"/>
                <w:szCs w:val="24"/>
                <w:u w:val="none"/>
              </w:rPr>
              <w:t>ответов на тестовые задания.</w:t>
            </w:r>
          </w:p>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3. Правильность оформления.</w:t>
            </w:r>
          </w:p>
          <w:p w:rsidR="008C1FD7" w:rsidRPr="008C1FD7" w:rsidRDefault="008C1FD7" w:rsidP="008C1FD7">
            <w:pPr>
              <w:rPr>
                <w:rStyle w:val="32"/>
                <w:sz w:val="24"/>
                <w:szCs w:val="24"/>
                <w:u w:val="none"/>
              </w:rPr>
            </w:pPr>
            <w:r w:rsidRPr="008C1FD7">
              <w:rPr>
                <w:rStyle w:val="32"/>
                <w:sz w:val="24"/>
                <w:szCs w:val="24"/>
                <w:u w:val="none"/>
              </w:rPr>
              <w:t xml:space="preserve">4. Способность сделать краткое сообщение по </w:t>
            </w:r>
            <w:r w:rsidR="004C0E0A">
              <w:rPr>
                <w:rStyle w:val="32"/>
                <w:sz w:val="24"/>
                <w:szCs w:val="24"/>
                <w:u w:val="none"/>
              </w:rPr>
              <w:t>теоретическим вопросам</w:t>
            </w:r>
            <w:r w:rsidRPr="008C1FD7">
              <w:rPr>
                <w:rStyle w:val="32"/>
                <w:sz w:val="24"/>
                <w:szCs w:val="24"/>
                <w:u w:val="none"/>
              </w:rPr>
              <w:t xml:space="preserve"> и защитить работу. </w:t>
            </w:r>
          </w:p>
          <w:p w:rsidR="008C1FD7" w:rsidRPr="008C1FD7" w:rsidRDefault="008C1FD7" w:rsidP="008C1FD7">
            <w:r w:rsidRPr="008C1FD7">
              <w:rPr>
                <w:rStyle w:val="32"/>
                <w:sz w:val="24"/>
                <w:szCs w:val="24"/>
                <w:u w:val="none"/>
              </w:rPr>
              <w:t xml:space="preserve">5. Правильность ответов на вопросы </w:t>
            </w:r>
            <w:r w:rsidR="004C0E0A">
              <w:rPr>
                <w:rStyle w:val="32"/>
                <w:sz w:val="24"/>
                <w:szCs w:val="24"/>
                <w:u w:val="none"/>
              </w:rPr>
              <w:t>при защите работы</w:t>
            </w:r>
            <w:r w:rsidRPr="008C1FD7">
              <w:rPr>
                <w:rStyle w:val="32"/>
                <w:sz w:val="24"/>
                <w:szCs w:val="24"/>
                <w:u w:val="none"/>
              </w:rPr>
              <w:t>.</w:t>
            </w:r>
          </w:p>
          <w:p w:rsidR="008C1FD7" w:rsidRPr="008C1FD7" w:rsidRDefault="008C1FD7" w:rsidP="009D5162"/>
          <w:p w:rsidR="008C1FD7" w:rsidRPr="008C1FD7" w:rsidRDefault="008C1FD7" w:rsidP="009D5162">
            <w:r w:rsidRPr="008C1FD7">
              <w:t xml:space="preserve"> </w:t>
            </w: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819" w:type="dxa"/>
            <w:tcBorders>
              <w:top w:val="single" w:sz="4" w:space="0" w:color="000000"/>
              <w:left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Ответы на вопросы плана работы конкретны, отражена сущность тематики работы</w:t>
            </w:r>
            <w:r w:rsidRPr="008C1FD7">
              <w:rPr>
                <w:iCs/>
                <w:color w:val="000000"/>
                <w:sz w:val="24"/>
                <w:szCs w:val="24"/>
                <w:shd w:val="clear" w:color="auto" w:fill="FFFFFF"/>
              </w:rPr>
              <w:t>, раскрыты теоретические вопросы</w:t>
            </w:r>
            <w:r w:rsidRPr="008C1FD7">
              <w:rPr>
                <w:iCs/>
                <w:color w:val="000000"/>
                <w:sz w:val="24"/>
                <w:szCs w:val="24"/>
                <w:shd w:val="clear" w:color="auto" w:fill="FFFFFF"/>
              </w:rPr>
              <w:t xml:space="preserve">, </w:t>
            </w:r>
            <w:r w:rsidRPr="008C1FD7">
              <w:rPr>
                <w:iCs/>
                <w:color w:val="000000"/>
                <w:sz w:val="24"/>
                <w:szCs w:val="24"/>
                <w:shd w:val="clear" w:color="auto" w:fill="FFFFFF"/>
              </w:rPr>
              <w:t>даны правильные ответы на тестовые задания (не менее 75 %)</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Работа </w:t>
            </w:r>
            <w:r w:rsidRPr="008C1FD7">
              <w:rPr>
                <w:rStyle w:val="32"/>
                <w:iCs/>
                <w:sz w:val="24"/>
                <w:szCs w:val="24"/>
                <w:u w:val="none"/>
              </w:rPr>
              <w:t>правильно оформлена</w:t>
            </w:r>
            <w:r w:rsidRPr="008C1FD7">
              <w:rPr>
                <w:rStyle w:val="32"/>
                <w:iCs/>
                <w:sz w:val="24"/>
                <w:szCs w:val="24"/>
                <w:u w:val="none"/>
              </w:rPr>
              <w:t xml:space="preserve"> </w:t>
            </w:r>
            <w:r w:rsidRPr="008C1FD7">
              <w:rPr>
                <w:rStyle w:val="32"/>
                <w:iCs/>
                <w:sz w:val="24"/>
                <w:szCs w:val="24"/>
                <w:u w:val="none"/>
              </w:rPr>
              <w:t>-</w:t>
            </w:r>
            <w:r w:rsidRPr="008C1FD7">
              <w:rPr>
                <w:iCs/>
                <w:color w:val="000000"/>
                <w:sz w:val="24"/>
                <w:szCs w:val="24"/>
                <w:shd w:val="clear" w:color="auto" w:fill="FFFFFF"/>
              </w:rPr>
              <w:t xml:space="preserve"> в соответствии со стандартами по оформлению</w:t>
            </w:r>
            <w:r w:rsidRPr="008C1FD7">
              <w:rPr>
                <w:iCs/>
                <w:color w:val="000000"/>
                <w:sz w:val="24"/>
                <w:szCs w:val="24"/>
                <w:shd w:val="clear" w:color="auto" w:fill="FFFFFF"/>
              </w:rPr>
              <w:t>, с наличием списка используемой литературы.</w:t>
            </w:r>
            <w:r w:rsidRPr="008C1FD7">
              <w:rPr>
                <w:iCs/>
                <w:color w:val="000000"/>
                <w:sz w:val="24"/>
                <w:szCs w:val="24"/>
                <w:shd w:val="clear" w:color="auto" w:fill="FFFFFF"/>
              </w:rPr>
              <w:t xml:space="preserve"> </w:t>
            </w:r>
          </w:p>
          <w:p w:rsidR="008C1FD7" w:rsidRPr="008C1FD7" w:rsidRDefault="008C1FD7" w:rsidP="004C0E0A">
            <w:pPr>
              <w:spacing w:line="200" w:lineRule="atLeast"/>
              <w:jc w:val="both"/>
            </w:pPr>
            <w:r w:rsidRPr="008C1FD7">
              <w:rPr>
                <w:rStyle w:val="32"/>
                <w:iCs/>
                <w:sz w:val="24"/>
                <w:szCs w:val="24"/>
                <w:u w:val="none"/>
              </w:rPr>
              <w:t xml:space="preserve">Представлено сообщение по </w:t>
            </w:r>
            <w:r w:rsidR="004C0E0A">
              <w:rPr>
                <w:rStyle w:val="32"/>
                <w:iCs/>
                <w:sz w:val="24"/>
                <w:szCs w:val="24"/>
                <w:u w:val="none"/>
              </w:rPr>
              <w:t xml:space="preserve">теоретическим вопросам </w:t>
            </w:r>
            <w:r w:rsidRPr="008C1FD7">
              <w:rPr>
                <w:rStyle w:val="32"/>
                <w:iCs/>
                <w:sz w:val="24"/>
                <w:szCs w:val="24"/>
                <w:u w:val="none"/>
              </w:rPr>
              <w:t>работ</w:t>
            </w:r>
            <w:r w:rsidR="004C0E0A">
              <w:rPr>
                <w:rStyle w:val="32"/>
                <w:iCs/>
                <w:sz w:val="24"/>
                <w:szCs w:val="24"/>
                <w:u w:val="none"/>
              </w:rPr>
              <w:t>ы</w:t>
            </w:r>
            <w:r w:rsidRPr="008C1FD7">
              <w:rPr>
                <w:rStyle w:val="32"/>
                <w:iCs/>
                <w:sz w:val="24"/>
                <w:szCs w:val="24"/>
                <w:u w:val="none"/>
              </w:rPr>
              <w:t>, студент отвечает на вопросы по работ</w:t>
            </w:r>
            <w:r w:rsidR="004C0E0A">
              <w:rPr>
                <w:rStyle w:val="32"/>
                <w:iCs/>
                <w:sz w:val="24"/>
                <w:szCs w:val="24"/>
                <w:u w:val="none"/>
              </w:rPr>
              <w:t>е</w:t>
            </w:r>
            <w:r w:rsidRPr="008C1FD7">
              <w:rPr>
                <w:rStyle w:val="32"/>
                <w:iCs/>
                <w:sz w:val="24"/>
                <w:szCs w:val="24"/>
                <w:u w:val="none"/>
              </w:rPr>
              <w:t>.</w:t>
            </w:r>
          </w:p>
        </w:tc>
      </w:tr>
      <w:tr w:rsidR="008C1FD7" w:rsidRPr="008C1FD7" w:rsidTr="008C1FD7">
        <w:trPr>
          <w:trHeight w:val="1689"/>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pPr>
            <w:r w:rsidRPr="008C1FD7">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8C1FD7" w:rsidRPr="008C1FD7" w:rsidRDefault="008C1FD7" w:rsidP="009D5162">
            <w:pPr>
              <w:snapToGrid w:val="0"/>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Ответы на вопросы плана работы не конкретны, не </w:t>
            </w:r>
            <w:r w:rsidRPr="008C1FD7">
              <w:rPr>
                <w:iCs/>
                <w:color w:val="000000"/>
                <w:sz w:val="24"/>
                <w:szCs w:val="24"/>
                <w:shd w:val="clear" w:color="auto" w:fill="FFFFFF"/>
              </w:rPr>
              <w:t>раскрыты теоретические вопросы в полном объеме, даны правильные ответы на тестовые задания менее 75 % от общего объема</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Работа не</w:t>
            </w:r>
            <w:r w:rsidRPr="008C1FD7">
              <w:rPr>
                <w:rStyle w:val="32"/>
                <w:iCs/>
                <w:sz w:val="24"/>
                <w:szCs w:val="24"/>
                <w:u w:val="none"/>
              </w:rPr>
              <w:t>правильно оформлена, не</w:t>
            </w:r>
            <w:r w:rsidRPr="008C1FD7">
              <w:rPr>
                <w:iCs/>
                <w:color w:val="000000"/>
                <w:sz w:val="24"/>
                <w:szCs w:val="24"/>
                <w:shd w:val="clear" w:color="auto" w:fill="FFFFFF"/>
              </w:rPr>
              <w:t xml:space="preserve"> в соответствии с </w:t>
            </w:r>
            <w:r w:rsidRPr="008C1FD7">
              <w:rPr>
                <w:iCs/>
                <w:color w:val="000000"/>
                <w:sz w:val="24"/>
                <w:szCs w:val="24"/>
                <w:shd w:val="clear" w:color="auto" w:fill="FFFFFF"/>
              </w:rPr>
              <w:t>требованиями стандарта по оформлению</w:t>
            </w:r>
            <w:r w:rsidRPr="008C1FD7">
              <w:rPr>
                <w:iCs/>
                <w:color w:val="000000"/>
                <w:sz w:val="24"/>
                <w:szCs w:val="24"/>
                <w:shd w:val="clear" w:color="auto" w:fill="FFFFFF"/>
              </w:rPr>
              <w:t>.</w:t>
            </w:r>
          </w:p>
          <w:p w:rsidR="008C1FD7" w:rsidRPr="008C1FD7" w:rsidRDefault="008C1FD7" w:rsidP="008C1FD7">
            <w:pPr>
              <w:spacing w:line="200" w:lineRule="atLeast"/>
              <w:jc w:val="both"/>
            </w:pPr>
            <w:r w:rsidRPr="008C1FD7">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17473" w:rsidRPr="008C1FD7" w:rsidRDefault="0067583B" w:rsidP="0067583B">
      <w:pPr>
        <w:tabs>
          <w:tab w:val="left" w:pos="2010"/>
        </w:tabs>
        <w:autoSpaceDN w:val="0"/>
        <w:ind w:firstLine="709"/>
        <w:jc w:val="both"/>
        <w:rPr>
          <w:sz w:val="24"/>
          <w:szCs w:val="24"/>
        </w:rPr>
      </w:pPr>
      <w:r w:rsidRPr="008C1FD7">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6378"/>
      </w:tblGrid>
      <w:tr w:rsidR="00A404DB" w:rsidRPr="00ED4053" w:rsidTr="004C0E0A">
        <w:trPr>
          <w:tblHeader/>
        </w:trPr>
        <w:tc>
          <w:tcPr>
            <w:tcW w:w="1327" w:type="dxa"/>
            <w:shd w:val="clear" w:color="auto" w:fill="auto"/>
            <w:vAlign w:val="center"/>
          </w:tcPr>
          <w:p w:rsidR="00A404DB" w:rsidRPr="00ED4053" w:rsidRDefault="00A404DB" w:rsidP="001113FD">
            <w:pPr>
              <w:pStyle w:val="ReportMain0"/>
              <w:suppressAutoHyphens/>
              <w:jc w:val="center"/>
            </w:pPr>
            <w:r>
              <w:t>Бинарная шкала</w:t>
            </w:r>
          </w:p>
        </w:tc>
        <w:tc>
          <w:tcPr>
            <w:tcW w:w="2552" w:type="dxa"/>
            <w:shd w:val="clear" w:color="auto" w:fill="auto"/>
            <w:vAlign w:val="center"/>
          </w:tcPr>
          <w:p w:rsidR="00A404DB" w:rsidRPr="00ED4053" w:rsidRDefault="00A404DB" w:rsidP="001113FD">
            <w:pPr>
              <w:pStyle w:val="ReportMain0"/>
              <w:suppressAutoHyphens/>
              <w:jc w:val="center"/>
            </w:pPr>
            <w:r w:rsidRPr="00ED4053">
              <w:t>Показатели</w:t>
            </w:r>
          </w:p>
        </w:tc>
        <w:tc>
          <w:tcPr>
            <w:tcW w:w="6378" w:type="dxa"/>
            <w:shd w:val="clear" w:color="auto" w:fill="auto"/>
            <w:vAlign w:val="center"/>
          </w:tcPr>
          <w:p w:rsidR="00A404DB" w:rsidRPr="00ED4053" w:rsidRDefault="00A404DB" w:rsidP="001113FD">
            <w:pPr>
              <w:pStyle w:val="ReportMain0"/>
              <w:suppressAutoHyphens/>
              <w:jc w:val="center"/>
            </w:pPr>
            <w:r w:rsidRPr="00ED4053">
              <w:t>Критерии</w:t>
            </w:r>
          </w:p>
        </w:tc>
      </w:tr>
      <w:tr w:rsidR="00A404DB" w:rsidRPr="00ED4053" w:rsidTr="004C0E0A">
        <w:tc>
          <w:tcPr>
            <w:tcW w:w="1327" w:type="dxa"/>
            <w:vMerge w:val="restart"/>
            <w:shd w:val="clear" w:color="auto" w:fill="auto"/>
          </w:tcPr>
          <w:p w:rsidR="00A404DB" w:rsidRPr="00ED4053" w:rsidRDefault="00A404DB" w:rsidP="001113FD">
            <w:pPr>
              <w:pStyle w:val="ReportMain0"/>
            </w:pPr>
            <w:r>
              <w:t>Зачтено</w:t>
            </w:r>
          </w:p>
        </w:tc>
        <w:tc>
          <w:tcPr>
            <w:tcW w:w="2552" w:type="dxa"/>
            <w:vMerge w:val="restart"/>
            <w:shd w:val="clear" w:color="auto" w:fill="auto"/>
          </w:tcPr>
          <w:p w:rsidR="00A404DB" w:rsidRPr="00ED4053" w:rsidRDefault="00A404DB" w:rsidP="001113FD">
            <w:pPr>
              <w:pStyle w:val="ReportMain0"/>
              <w:suppressAutoHyphens/>
            </w:pPr>
            <w:r w:rsidRPr="00ED4053">
              <w:t>1. Полнота изложения теоретического материала;</w:t>
            </w:r>
          </w:p>
          <w:p w:rsidR="00A404DB" w:rsidRPr="00ED4053" w:rsidRDefault="00A404DB" w:rsidP="001113FD">
            <w:pPr>
              <w:pStyle w:val="ReportMain0"/>
              <w:suppressAutoHyphens/>
            </w:pPr>
            <w:r w:rsidRPr="00ED4053">
              <w:t xml:space="preserve">2. Полнота и правильность решения </w:t>
            </w:r>
            <w:r w:rsidRPr="00ED4053">
              <w:lastRenderedPageBreak/>
              <w:t>практического задания;</w:t>
            </w:r>
          </w:p>
          <w:p w:rsidR="00A404DB" w:rsidRPr="00ED4053" w:rsidRDefault="00A404DB" w:rsidP="001113FD">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1113FD">
            <w:pPr>
              <w:pStyle w:val="ReportMain0"/>
              <w:suppressAutoHyphens/>
            </w:pPr>
            <w:r w:rsidRPr="00ED4053">
              <w:t>4. Самостоятельность ответа;</w:t>
            </w:r>
          </w:p>
          <w:p w:rsidR="00A404DB" w:rsidRPr="00ED4053" w:rsidRDefault="00A404DB" w:rsidP="001113FD">
            <w:pPr>
              <w:pStyle w:val="ReportMain0"/>
              <w:suppressAutoHyphens/>
            </w:pPr>
            <w:r>
              <w:t>5. Культура речи.</w:t>
            </w:r>
          </w:p>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882FBC">
              <w:lastRenderedPageBreak/>
              <w:t>сформирована, но ее уровень недостаточно высок</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proofErr w:type="gramStart"/>
            <w:r>
              <w:t>О</w:t>
            </w:r>
            <w:r w:rsidR="00A404DB" w:rsidRPr="00882FBC">
              <w:t>бучаемый</w:t>
            </w:r>
            <w:proofErr w:type="gramEnd"/>
            <w:r w:rsidR="00A404DB"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4C0E0A">
        <w:tc>
          <w:tcPr>
            <w:tcW w:w="1327" w:type="dxa"/>
            <w:shd w:val="clear" w:color="auto" w:fill="auto"/>
          </w:tcPr>
          <w:p w:rsidR="00A404DB" w:rsidRPr="00ED4053" w:rsidRDefault="00A404DB" w:rsidP="00A404DB">
            <w:pPr>
              <w:pStyle w:val="ReportMain0"/>
            </w:pPr>
            <w:r>
              <w:t>Не</w:t>
            </w:r>
            <w:r w:rsidR="001113FD">
              <w:t xml:space="preserve"> </w:t>
            </w:r>
            <w:r>
              <w:t>зачтено</w:t>
            </w:r>
            <w:r w:rsidRPr="00ED4053">
              <w:t xml:space="preserve"> </w:t>
            </w: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w:t>
      </w:r>
      <w:r w:rsidRPr="00A57445">
        <w:rPr>
          <w:sz w:val="24"/>
          <w:szCs w:val="24"/>
        </w:rPr>
        <w:lastRenderedPageBreak/>
        <w:t xml:space="preserve">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4C0E0A" w:rsidRDefault="004C0E0A" w:rsidP="001A5167">
      <w:pPr>
        <w:pStyle w:val="afc"/>
        <w:ind w:firstLine="709"/>
        <w:jc w:val="both"/>
        <w:rPr>
          <w:iCs/>
          <w:sz w:val="24"/>
          <w:szCs w:val="24"/>
        </w:rPr>
      </w:pPr>
    </w:p>
    <w:p w:rsidR="004C0E0A" w:rsidRPr="004C0E0A" w:rsidRDefault="004C0E0A" w:rsidP="001A5167">
      <w:pPr>
        <w:pStyle w:val="afc"/>
        <w:ind w:firstLine="709"/>
        <w:jc w:val="both"/>
        <w:rPr>
          <w:b/>
          <w:iCs/>
          <w:sz w:val="24"/>
          <w:szCs w:val="24"/>
        </w:rPr>
      </w:pPr>
      <w:r w:rsidRPr="004C0E0A">
        <w:rPr>
          <w:b/>
          <w:iCs/>
          <w:sz w:val="24"/>
          <w:szCs w:val="24"/>
        </w:rPr>
        <w:t>Контрольная работа: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 xml:space="preserve">Приступая к выполнению </w:t>
      </w:r>
      <w:r>
        <w:rPr>
          <w:iCs/>
          <w:sz w:val="24"/>
          <w:szCs w:val="24"/>
          <w:shd w:val="clear" w:color="auto" w:fill="FFFFFF"/>
        </w:rPr>
        <w:t xml:space="preserve">задания, следует, прежде </w:t>
      </w:r>
      <w:proofErr w:type="gramStart"/>
      <w:r>
        <w:rPr>
          <w:iCs/>
          <w:sz w:val="24"/>
          <w:szCs w:val="24"/>
          <w:shd w:val="clear" w:color="auto" w:fill="FFFFFF"/>
        </w:rPr>
        <w:t>всего</w:t>
      </w:r>
      <w:proofErr w:type="gramEnd"/>
      <w:r>
        <w:rPr>
          <w:iCs/>
          <w:sz w:val="24"/>
          <w:szCs w:val="24"/>
          <w:shd w:val="clear" w:color="auto" w:fill="FFFFFF"/>
        </w:rPr>
        <w:t xml:space="preserve"> </w:t>
      </w:r>
      <w:r w:rsidRPr="004C0E0A">
        <w:rPr>
          <w:iCs/>
          <w:sz w:val="24"/>
          <w:szCs w:val="24"/>
          <w:shd w:val="clear" w:color="auto" w:fill="FFFFFF"/>
        </w:rPr>
        <w:t>составить план работы и подобрать соответствующую литературу.</w:t>
      </w:r>
      <w:r>
        <w:rPr>
          <w:iCs/>
          <w:sz w:val="24"/>
          <w:szCs w:val="24"/>
          <w:shd w:val="clear" w:color="auto" w:fill="FFFFFF"/>
        </w:rPr>
        <w:t xml:space="preserve"> </w:t>
      </w:r>
      <w:r w:rsidRPr="004C0E0A">
        <w:rPr>
          <w:iCs/>
          <w:sz w:val="24"/>
          <w:szCs w:val="24"/>
          <w:shd w:val="clear" w:color="auto" w:fill="FFFFFF"/>
        </w:rPr>
        <w:t xml:space="preserve">Ответы на вопросы плана должны быть конкретными, отражать сущность </w:t>
      </w:r>
      <w:r>
        <w:rPr>
          <w:iCs/>
          <w:sz w:val="24"/>
          <w:szCs w:val="24"/>
          <w:shd w:val="clear" w:color="auto" w:fill="FFFFFF"/>
        </w:rPr>
        <w:t>вопросов работы</w:t>
      </w:r>
      <w:r w:rsidRPr="004C0E0A">
        <w:rPr>
          <w:iCs/>
          <w:sz w:val="24"/>
          <w:szCs w:val="24"/>
          <w:shd w:val="clear" w:color="auto" w:fill="FFFFFF"/>
        </w:rPr>
        <w:t>.</w:t>
      </w:r>
      <w:r>
        <w:rPr>
          <w:iCs/>
          <w:sz w:val="24"/>
          <w:szCs w:val="24"/>
          <w:shd w:val="clear" w:color="auto" w:fill="FFFFFF"/>
        </w:rPr>
        <w:t xml:space="preserve"> </w:t>
      </w:r>
      <w:r w:rsidRPr="004C0E0A">
        <w:rPr>
          <w:iCs/>
          <w:sz w:val="24"/>
          <w:szCs w:val="24"/>
          <w:shd w:val="clear" w:color="auto" w:fill="FFFFFF"/>
        </w:rPr>
        <w:t>Контрольная работа выполняется на листах формата А-4 (1</w:t>
      </w:r>
      <w:r>
        <w:rPr>
          <w:iCs/>
          <w:sz w:val="24"/>
          <w:szCs w:val="24"/>
          <w:shd w:val="clear" w:color="auto" w:fill="FFFFFF"/>
        </w:rPr>
        <w:t>2</w:t>
      </w:r>
      <w:r w:rsidRPr="004C0E0A">
        <w:rPr>
          <w:iCs/>
          <w:sz w:val="24"/>
          <w:szCs w:val="24"/>
          <w:shd w:val="clear" w:color="auto" w:fill="FFFFFF"/>
        </w:rPr>
        <w:t>-1</w:t>
      </w:r>
      <w:r>
        <w:rPr>
          <w:iCs/>
          <w:sz w:val="24"/>
          <w:szCs w:val="24"/>
          <w:shd w:val="clear" w:color="auto" w:fill="FFFFFF"/>
        </w:rPr>
        <w:t>6</w:t>
      </w:r>
      <w:r w:rsidRPr="004C0E0A">
        <w:rPr>
          <w:iCs/>
          <w:sz w:val="24"/>
          <w:szCs w:val="24"/>
          <w:shd w:val="clear" w:color="auto" w:fill="FFFFFF"/>
        </w:rPr>
        <w:t xml:space="preserve"> листов), шрифт </w:t>
      </w:r>
      <w:proofErr w:type="spellStart"/>
      <w:r w:rsidRPr="004C0E0A">
        <w:rPr>
          <w:iCs/>
          <w:sz w:val="24"/>
          <w:szCs w:val="24"/>
          <w:shd w:val="clear" w:color="auto" w:fill="FFFFFF"/>
        </w:rPr>
        <w:t>Times</w:t>
      </w:r>
      <w:proofErr w:type="spellEnd"/>
      <w:r w:rsidRPr="004C0E0A">
        <w:rPr>
          <w:iCs/>
          <w:sz w:val="24"/>
          <w:szCs w:val="24"/>
          <w:shd w:val="clear" w:color="auto" w:fill="FFFFFF"/>
        </w:rPr>
        <w:t xml:space="preserve"> </w:t>
      </w:r>
      <w:proofErr w:type="spellStart"/>
      <w:r w:rsidRPr="004C0E0A">
        <w:rPr>
          <w:iCs/>
          <w:sz w:val="24"/>
          <w:szCs w:val="24"/>
          <w:shd w:val="clear" w:color="auto" w:fill="FFFFFF"/>
        </w:rPr>
        <w:t>New</w:t>
      </w:r>
      <w:proofErr w:type="spellEnd"/>
      <w:r w:rsidRPr="004C0E0A">
        <w:rPr>
          <w:iCs/>
          <w:sz w:val="24"/>
          <w:szCs w:val="24"/>
          <w:shd w:val="clear" w:color="auto" w:fill="FFFFFF"/>
        </w:rPr>
        <w:t xml:space="preserve"> </w:t>
      </w:r>
      <w:proofErr w:type="spellStart"/>
      <w:r w:rsidRPr="004C0E0A">
        <w:rPr>
          <w:iCs/>
          <w:sz w:val="24"/>
          <w:szCs w:val="24"/>
          <w:shd w:val="clear" w:color="auto" w:fill="FFFFFF"/>
        </w:rPr>
        <w:t>Roman</w:t>
      </w:r>
      <w:proofErr w:type="spellEnd"/>
      <w:r w:rsidRPr="004C0E0A">
        <w:rPr>
          <w:iCs/>
          <w:sz w:val="24"/>
          <w:szCs w:val="24"/>
          <w:shd w:val="clear" w:color="auto" w:fill="FFFFFF"/>
        </w:rPr>
        <w:t xml:space="preserve">, размер шрифта – 14, интервал </w:t>
      </w:r>
      <w:r>
        <w:rPr>
          <w:iCs/>
          <w:sz w:val="24"/>
          <w:szCs w:val="24"/>
          <w:shd w:val="clear" w:color="auto" w:fill="FFFFFF"/>
        </w:rPr>
        <w:t>одинарный</w:t>
      </w:r>
      <w:r w:rsidRPr="004C0E0A">
        <w:rPr>
          <w:iCs/>
          <w:sz w:val="24"/>
          <w:szCs w:val="24"/>
          <w:shd w:val="clear" w:color="auto" w:fill="FFFFFF"/>
        </w:rPr>
        <w:t xml:space="preserve"> с наличием списка используемой литературы.</w:t>
      </w:r>
      <w:r>
        <w:rPr>
          <w:iCs/>
          <w:sz w:val="24"/>
          <w:szCs w:val="24"/>
          <w:shd w:val="clear" w:color="auto" w:fill="FFFFFF"/>
        </w:rPr>
        <w:t xml:space="preserve"> </w:t>
      </w:r>
      <w:r w:rsidRPr="004C0E0A">
        <w:rPr>
          <w:iCs/>
          <w:sz w:val="24"/>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Контрольная работа, выполненная не в соответствии с предъявленными требованиями, возвращается на доработку.</w:t>
      </w:r>
      <w:r>
        <w:rPr>
          <w:iCs/>
          <w:sz w:val="24"/>
          <w:szCs w:val="24"/>
          <w:shd w:val="clear" w:color="auto" w:fill="FFFFFF"/>
        </w:rPr>
        <w:t xml:space="preserve"> </w:t>
      </w:r>
      <w:r w:rsidRPr="004C0E0A">
        <w:rPr>
          <w:iCs/>
          <w:sz w:val="24"/>
          <w:szCs w:val="24"/>
          <w:shd w:val="clear" w:color="auto" w:fill="FFFFFF"/>
        </w:rPr>
        <w:t>Студент, получивший проверенную работу, обязан проанализировать отмеченные замечания, пожелания и подготовить ответы к собеседованию.</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27" w:rsidRDefault="00476B27" w:rsidP="00AF0123">
      <w:r>
        <w:separator/>
      </w:r>
    </w:p>
  </w:endnote>
  <w:endnote w:type="continuationSeparator" w:id="0">
    <w:p w:rsidR="00476B27" w:rsidRDefault="00476B27"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Content>
      <w:p w:rsidR="001113FD" w:rsidRDefault="001113FD">
        <w:pPr>
          <w:pStyle w:val="a9"/>
          <w:jc w:val="right"/>
        </w:pPr>
        <w:r>
          <w:fldChar w:fldCharType="begin"/>
        </w:r>
        <w:r>
          <w:instrText xml:space="preserve"> PAGE   \* MERGEFORMAT </w:instrText>
        </w:r>
        <w:r>
          <w:fldChar w:fldCharType="separate"/>
        </w:r>
        <w:r w:rsidR="007A394F">
          <w:rPr>
            <w:noProof/>
          </w:rPr>
          <w:t>2</w:t>
        </w:r>
        <w:r>
          <w:rPr>
            <w:noProof/>
          </w:rPr>
          <w:fldChar w:fldCharType="end"/>
        </w:r>
      </w:p>
    </w:sdtContent>
  </w:sdt>
  <w:p w:rsidR="001113FD" w:rsidRDefault="00111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27" w:rsidRDefault="00476B27" w:rsidP="00AF0123">
      <w:r>
        <w:separator/>
      </w:r>
    </w:p>
  </w:footnote>
  <w:footnote w:type="continuationSeparator" w:id="0">
    <w:p w:rsidR="00476B27" w:rsidRDefault="00476B27"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2A43"/>
    <w:multiLevelType w:val="hybridMultilevel"/>
    <w:tmpl w:val="AFAC0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A3B20"/>
    <w:multiLevelType w:val="hybridMultilevel"/>
    <w:tmpl w:val="3760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729A3"/>
    <w:multiLevelType w:val="hybridMultilevel"/>
    <w:tmpl w:val="A1AC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
  </w:num>
  <w:num w:numId="7">
    <w:abstractNumId w:val="16"/>
  </w:num>
  <w:num w:numId="8">
    <w:abstractNumId w:val="12"/>
  </w:num>
  <w:num w:numId="9">
    <w:abstractNumId w:val="6"/>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5"/>
  </w:num>
  <w:num w:numId="14">
    <w:abstractNumId w:val="9"/>
  </w:num>
  <w:num w:numId="15">
    <w:abstractNumId w:val="15"/>
  </w:num>
  <w:num w:numId="16">
    <w:abstractNumId w:val="1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074C22"/>
    <w:rsid w:val="001113FD"/>
    <w:rsid w:val="00177E9F"/>
    <w:rsid w:val="001979ED"/>
    <w:rsid w:val="001A5167"/>
    <w:rsid w:val="001D764B"/>
    <w:rsid w:val="002032E9"/>
    <w:rsid w:val="00246896"/>
    <w:rsid w:val="002521FF"/>
    <w:rsid w:val="002709D0"/>
    <w:rsid w:val="00283524"/>
    <w:rsid w:val="00302805"/>
    <w:rsid w:val="00317473"/>
    <w:rsid w:val="00402248"/>
    <w:rsid w:val="004048E0"/>
    <w:rsid w:val="00407FD3"/>
    <w:rsid w:val="00457E09"/>
    <w:rsid w:val="00476B27"/>
    <w:rsid w:val="004A14DA"/>
    <w:rsid w:val="004C0E0A"/>
    <w:rsid w:val="004E700B"/>
    <w:rsid w:val="005211AF"/>
    <w:rsid w:val="005C4E28"/>
    <w:rsid w:val="006435D0"/>
    <w:rsid w:val="0067583B"/>
    <w:rsid w:val="006E7B87"/>
    <w:rsid w:val="00731A50"/>
    <w:rsid w:val="007A394F"/>
    <w:rsid w:val="008017AE"/>
    <w:rsid w:val="00841668"/>
    <w:rsid w:val="008B31EB"/>
    <w:rsid w:val="008C1FD7"/>
    <w:rsid w:val="00966B9B"/>
    <w:rsid w:val="009C50AA"/>
    <w:rsid w:val="009E3724"/>
    <w:rsid w:val="00A0214F"/>
    <w:rsid w:val="00A22C38"/>
    <w:rsid w:val="00A34DCF"/>
    <w:rsid w:val="00A404DB"/>
    <w:rsid w:val="00A5238C"/>
    <w:rsid w:val="00A90033"/>
    <w:rsid w:val="00A9656B"/>
    <w:rsid w:val="00AF0123"/>
    <w:rsid w:val="00B70DBD"/>
    <w:rsid w:val="00B8223C"/>
    <w:rsid w:val="00BA5F05"/>
    <w:rsid w:val="00BB1224"/>
    <w:rsid w:val="00BF1904"/>
    <w:rsid w:val="00C368D6"/>
    <w:rsid w:val="00C75EE2"/>
    <w:rsid w:val="00C901C8"/>
    <w:rsid w:val="00CA7BC0"/>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8518</Words>
  <Characters>48553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cp:lastPrinted>2019-11-06T11:55:00Z</cp:lastPrinted>
  <dcterms:created xsi:type="dcterms:W3CDTF">2019-12-02T05:26:00Z</dcterms:created>
  <dcterms:modified xsi:type="dcterms:W3CDTF">2019-12-02T05:26:00Z</dcterms:modified>
</cp:coreProperties>
</file>