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3F7ED6" w:rsidRDefault="003F7ED6" w:rsidP="003F7ED6">
      <w:pPr>
        <w:pStyle w:val="ReportHead0"/>
        <w:suppressAutoHyphens/>
        <w:spacing w:before="120"/>
        <w:rPr>
          <w:i/>
          <w:sz w:val="24"/>
        </w:rPr>
      </w:pPr>
      <w:r>
        <w:rPr>
          <w:i/>
          <w:sz w:val="24"/>
        </w:rPr>
        <w:t>«Б.1.В.ОД.12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FC1A37" w:rsidRDefault="00FC1A37" w:rsidP="00FC1A37">
      <w:pPr>
        <w:pStyle w:val="ReportHead0"/>
        <w:suppressAutoHyphens/>
        <w:rPr>
          <w:i/>
          <w:sz w:val="24"/>
          <w:u w:val="single"/>
        </w:rPr>
      </w:pPr>
      <w:bookmarkStart w:id="0" w:name="BookmarkWhereDelChr13"/>
      <w:bookmarkEnd w:id="0"/>
      <w:r>
        <w:rPr>
          <w:i/>
          <w:sz w:val="24"/>
          <w:u w:val="single"/>
        </w:rPr>
        <w:t>Заочная</w:t>
      </w: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B46A4F">
        <w:rPr>
          <w:sz w:val="24"/>
        </w:rPr>
        <w:t>6</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B46A4F">
        <w:rPr>
          <w:b w:val="0"/>
          <w:szCs w:val="28"/>
        </w:rPr>
        <w:t>6</w:t>
      </w:r>
      <w:bookmarkStart w:id="1" w:name="_GoBack"/>
      <w:bookmarkEnd w:id="1"/>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r w:rsidR="00FC1A37">
              <w:rPr>
                <w:sz w:val="28"/>
                <w:szCs w:val="28"/>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FC1A37">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r w:rsidR="00FC1A37">
              <w:rPr>
                <w:rFonts w:ascii="Times New Roman"/>
                <w:sz w:val="28"/>
                <w:szCs w:val="28"/>
                <w:lang w:eastAsia="en-US"/>
              </w:rPr>
              <w:t>…</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FC1A37">
        <w:tc>
          <w:tcPr>
            <w:tcW w:w="8990" w:type="dxa"/>
            <w:hideMark/>
          </w:tcPr>
          <w:p w:rsidR="00C045CF" w:rsidRDefault="00D45DC2"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sidR="00FC1A37">
              <w:rPr>
                <w:rFonts w:ascii="Times New Roman"/>
                <w:sz w:val="28"/>
                <w:szCs w:val="28"/>
                <w:lang w:eastAsia="en-US"/>
              </w:rPr>
              <w:t>2</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D92A78"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FC1A37" w:rsidTr="00FC1A37">
        <w:tc>
          <w:tcPr>
            <w:tcW w:w="8990" w:type="dxa"/>
          </w:tcPr>
          <w:p w:rsidR="00FC1A37" w:rsidRDefault="00FC1A37" w:rsidP="00FC1A37">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2.3 Методические указания по выполнению контрольной работы</w:t>
            </w:r>
            <w:r w:rsidR="00D92A78">
              <w:rPr>
                <w:rFonts w:ascii="Times New Roman"/>
                <w:sz w:val="28"/>
                <w:szCs w:val="28"/>
                <w:lang w:eastAsia="en-US"/>
              </w:rPr>
              <w:t>………</w:t>
            </w:r>
          </w:p>
        </w:tc>
        <w:tc>
          <w:tcPr>
            <w:tcW w:w="757" w:type="dxa"/>
          </w:tcPr>
          <w:p w:rsidR="00FC1A37" w:rsidRDefault="00D92A78" w:rsidP="003E617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15</w:t>
            </w:r>
          </w:p>
        </w:tc>
      </w:tr>
      <w:tr w:rsidR="00C045CF" w:rsidTr="00FC1A37">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D92A78"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17</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Pr="0014518D"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w:t>
      </w:r>
      <w:r w:rsidRPr="0014518D">
        <w:rPr>
          <w:rFonts w:ascii="Times New Roman" w:hAnsi="Times New Roman"/>
          <w:bCs/>
          <w:sz w:val="28"/>
          <w:szCs w:val="28"/>
        </w:rPr>
        <w:t>являются:</w:t>
      </w:r>
    </w:p>
    <w:p w:rsidR="00C045CF" w:rsidRPr="0014518D" w:rsidRDefault="00C045CF" w:rsidP="00C045CF">
      <w:pPr>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     </w:t>
      </w:r>
      <w:r w:rsidRPr="0014518D">
        <w:rPr>
          <w:rFonts w:ascii="Times New Roman" w:hAnsi="Times New Roman"/>
          <w:bCs/>
          <w:iCs/>
          <w:sz w:val="28"/>
          <w:szCs w:val="28"/>
        </w:rPr>
        <w:t>для овладения знаниями</w:t>
      </w:r>
      <w:r w:rsidRPr="0014518D">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14518D">
        <w:rPr>
          <w:rFonts w:ascii="Times New Roman" w:hAnsi="Times New Roman"/>
          <w:bCs/>
          <w:sz w:val="28"/>
          <w:szCs w:val="28"/>
        </w:rPr>
        <w:t>о-</w:t>
      </w:r>
      <w:proofErr w:type="gramEnd"/>
      <w:r w:rsidRPr="0014518D">
        <w:rPr>
          <w:rFonts w:ascii="Times New Roman" w:hAnsi="Times New Roman"/>
          <w:bCs/>
          <w:sz w:val="28"/>
          <w:szCs w:val="28"/>
        </w:rPr>
        <w:t>  и видеозаписей, компьютерной техники и Интернета и др.</w:t>
      </w:r>
    </w:p>
    <w:p w:rsidR="00C045CF" w:rsidRPr="0014518D" w:rsidRDefault="00C045CF" w:rsidP="00C045CF">
      <w:pPr>
        <w:spacing w:line="240" w:lineRule="auto"/>
        <w:ind w:firstLine="709"/>
        <w:contextualSpacing/>
        <w:jc w:val="both"/>
        <w:rPr>
          <w:rFonts w:ascii="Times New Roman" w:hAnsi="Times New Roman"/>
          <w:bCs/>
          <w:sz w:val="28"/>
          <w:szCs w:val="28"/>
        </w:rPr>
      </w:pPr>
      <w:proofErr w:type="gramStart"/>
      <w:r w:rsidRPr="0014518D">
        <w:rPr>
          <w:rFonts w:ascii="Times New Roman" w:hAnsi="Times New Roman"/>
          <w:bCs/>
          <w:sz w:val="28"/>
          <w:szCs w:val="28"/>
        </w:rPr>
        <w:t>-       </w:t>
      </w:r>
      <w:r w:rsidRPr="0014518D">
        <w:rPr>
          <w:rFonts w:ascii="Times New Roman" w:hAnsi="Times New Roman"/>
          <w:bCs/>
          <w:iCs/>
          <w:sz w:val="28"/>
          <w:szCs w:val="28"/>
        </w:rPr>
        <w:t>для закрепления и систематизации знаний</w:t>
      </w:r>
      <w:r w:rsidRPr="0014518D">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14518D">
        <w:rPr>
          <w:rFonts w:ascii="Times New Roman" w:hAnsi="Times New Roman"/>
          <w:bCs/>
          <w:sz w:val="28"/>
          <w:szCs w:val="28"/>
        </w:rPr>
        <w:t xml:space="preserve"> к выступлению  на </w:t>
      </w:r>
      <w:proofErr w:type="gramStart"/>
      <w:r w:rsidRPr="0014518D">
        <w:rPr>
          <w:rFonts w:ascii="Times New Roman" w:hAnsi="Times New Roman"/>
          <w:bCs/>
          <w:sz w:val="28"/>
          <w:szCs w:val="28"/>
        </w:rPr>
        <w:t>практическом</w:t>
      </w:r>
      <w:proofErr w:type="gramEnd"/>
      <w:r w:rsidRPr="0014518D">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14518D" w:rsidRDefault="00C045CF" w:rsidP="00883996">
      <w:pPr>
        <w:tabs>
          <w:tab w:val="left" w:pos="9356"/>
        </w:tabs>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       </w:t>
      </w:r>
      <w:r w:rsidRPr="0014518D">
        <w:rPr>
          <w:rFonts w:ascii="Times New Roman" w:hAnsi="Times New Roman"/>
          <w:bCs/>
          <w:iCs/>
          <w:sz w:val="28"/>
          <w:szCs w:val="28"/>
        </w:rPr>
        <w:t>для формирования умений</w:t>
      </w:r>
      <w:r w:rsidRPr="0014518D">
        <w:rPr>
          <w:rFonts w:ascii="Times New Roman" w:hAnsi="Times New Roman"/>
          <w:bCs/>
          <w:sz w:val="28"/>
          <w:szCs w:val="28"/>
        </w:rPr>
        <w:t>:   решение задач и упражнений по образцу</w:t>
      </w:r>
      <w:r w:rsidRPr="0014518D">
        <w:rPr>
          <w:rFonts w:ascii="Times New Roman" w:hAnsi="Times New Roman"/>
          <w:bCs/>
          <w:iCs/>
          <w:sz w:val="28"/>
          <w:szCs w:val="28"/>
        </w:rPr>
        <w:t>, </w:t>
      </w:r>
      <w:r w:rsidRPr="0014518D">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14518D">
        <w:rPr>
          <w:rFonts w:ascii="Times New Roman" w:hAnsi="Times New Roman"/>
          <w:bCs/>
          <w:sz w:val="28"/>
          <w:szCs w:val="28"/>
        </w:rPr>
        <w:t xml:space="preserve"> моделирование разных видов компонентов  профессиональной деятельности,</w:t>
      </w:r>
    </w:p>
    <w:p w:rsidR="00C045CF" w:rsidRPr="0014518D" w:rsidRDefault="00C045CF" w:rsidP="00883996">
      <w:pPr>
        <w:tabs>
          <w:tab w:val="left" w:pos="9356"/>
        </w:tabs>
        <w:spacing w:line="240" w:lineRule="auto"/>
        <w:contextualSpacing/>
        <w:jc w:val="both"/>
        <w:rPr>
          <w:rFonts w:ascii="Times New Roman" w:hAnsi="Times New Roman"/>
          <w:bCs/>
          <w:sz w:val="28"/>
          <w:szCs w:val="28"/>
        </w:rPr>
      </w:pPr>
      <w:r w:rsidRPr="0014518D">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sidRPr="0014518D">
        <w:rPr>
          <w:rFonts w:ascii="Times New Roman" w:hAnsi="Times New Roman"/>
          <w:bCs/>
          <w:sz w:val="28"/>
          <w:szCs w:val="28"/>
        </w:rPr>
        <w:t>Самостоятельная работа</w:t>
      </w:r>
      <w:r>
        <w:rPr>
          <w:rFonts w:ascii="Times New Roman" w:hAnsi="Times New Roman"/>
          <w:bCs/>
          <w:sz w:val="28"/>
          <w:szCs w:val="28"/>
        </w:rPr>
        <w:t xml:space="preserve">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w:t>
      </w:r>
      <w:r w:rsidR="00FC1A37">
        <w:rPr>
          <w:bCs/>
          <w:sz w:val="28"/>
          <w:szCs w:val="28"/>
        </w:rPr>
        <w:t>кладов и тезисов на конференции.</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FC1A37" w:rsidRDefault="00FC1A37"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00DE1953" w:rsidRPr="00DE1953">
        <w:rPr>
          <w:rFonts w:ascii="Times New Roman" w:hAnsi="Times New Roman" w:cs="Times New Roman"/>
          <w:b/>
          <w:bCs/>
          <w:sz w:val="28"/>
          <w:szCs w:val="28"/>
        </w:rPr>
        <w:t>.</w:t>
      </w:r>
      <w:r w:rsidR="00FC1A37">
        <w:rPr>
          <w:rFonts w:ascii="Times New Roman" w:hAnsi="Times New Roman" w:cs="Times New Roman"/>
          <w:b/>
          <w:bCs/>
          <w:sz w:val="28"/>
          <w:szCs w:val="28"/>
        </w:rPr>
        <w:t>2</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FC1A37" w:rsidRPr="00FC1A37" w:rsidTr="00FC1A37">
        <w:trPr>
          <w:tblHeader/>
        </w:trPr>
        <w:tc>
          <w:tcPr>
            <w:tcW w:w="1191"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занятия</w:t>
            </w:r>
          </w:p>
        </w:tc>
        <w:tc>
          <w:tcPr>
            <w:tcW w:w="1134"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 раздела</w:t>
            </w:r>
          </w:p>
        </w:tc>
        <w:tc>
          <w:tcPr>
            <w:tcW w:w="5806"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Тема</w:t>
            </w:r>
          </w:p>
        </w:tc>
        <w:tc>
          <w:tcPr>
            <w:tcW w:w="1315" w:type="dxa"/>
            <w:shd w:val="clear" w:color="auto" w:fill="auto"/>
            <w:vAlign w:val="center"/>
          </w:tcPr>
          <w:p w:rsidR="00FC1A37" w:rsidRPr="00FC1A37" w:rsidRDefault="00FC1A37" w:rsidP="003E6175">
            <w:pPr>
              <w:pStyle w:val="ReportMain0"/>
              <w:suppressAutoHyphens/>
              <w:jc w:val="center"/>
              <w:rPr>
                <w:sz w:val="28"/>
                <w:szCs w:val="28"/>
              </w:rPr>
            </w:pPr>
            <w:r w:rsidRPr="00FC1A37">
              <w:rPr>
                <w:sz w:val="28"/>
                <w:szCs w:val="28"/>
              </w:rPr>
              <w:t>Кол-во часов</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макроэкономические показатели в макроэкономическом планировании и прогнозировании и методика их расчета</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Основные методы макроэкономического прогнозирования. Индикативное планирование и программно-целевой метод</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3</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и планирование трудовых ресурсов и уровня жизни населения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4</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Прогнозирование основных производственных фондов и инвестиций в экономике</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5</w:t>
            </w:r>
          </w:p>
        </w:tc>
        <w:tc>
          <w:tcPr>
            <w:tcW w:w="1134"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Зарубежный опыт долгосрочного прогнозирования и стратегического планирования</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2</w:t>
            </w:r>
          </w:p>
        </w:tc>
      </w:tr>
      <w:tr w:rsidR="00FC1A37" w:rsidRPr="00FC1A37" w:rsidTr="00FC1A37">
        <w:tc>
          <w:tcPr>
            <w:tcW w:w="1191" w:type="dxa"/>
            <w:shd w:val="clear" w:color="auto" w:fill="auto"/>
          </w:tcPr>
          <w:p w:rsidR="00FC1A37" w:rsidRPr="00FC1A37" w:rsidRDefault="00FC1A37" w:rsidP="003E6175">
            <w:pPr>
              <w:pStyle w:val="ReportMain0"/>
              <w:suppressAutoHyphens/>
              <w:jc w:val="center"/>
              <w:rPr>
                <w:sz w:val="28"/>
                <w:szCs w:val="28"/>
              </w:rPr>
            </w:pPr>
          </w:p>
        </w:tc>
        <w:tc>
          <w:tcPr>
            <w:tcW w:w="1134" w:type="dxa"/>
            <w:shd w:val="clear" w:color="auto" w:fill="auto"/>
          </w:tcPr>
          <w:p w:rsidR="00FC1A37" w:rsidRPr="00FC1A37" w:rsidRDefault="00FC1A37" w:rsidP="003E6175">
            <w:pPr>
              <w:pStyle w:val="ReportMain0"/>
              <w:suppressAutoHyphens/>
              <w:jc w:val="center"/>
              <w:rPr>
                <w:sz w:val="28"/>
                <w:szCs w:val="28"/>
              </w:rPr>
            </w:pPr>
          </w:p>
        </w:tc>
        <w:tc>
          <w:tcPr>
            <w:tcW w:w="5806" w:type="dxa"/>
            <w:shd w:val="clear" w:color="auto" w:fill="auto"/>
          </w:tcPr>
          <w:p w:rsidR="00FC1A37" w:rsidRPr="00FC1A37" w:rsidRDefault="00FC1A37" w:rsidP="003E6175">
            <w:pPr>
              <w:pStyle w:val="ReportMain0"/>
              <w:suppressAutoHyphens/>
              <w:rPr>
                <w:sz w:val="28"/>
                <w:szCs w:val="28"/>
              </w:rPr>
            </w:pPr>
            <w:r w:rsidRPr="00FC1A37">
              <w:rPr>
                <w:sz w:val="28"/>
                <w:szCs w:val="28"/>
              </w:rPr>
              <w:t>Итого:</w:t>
            </w:r>
          </w:p>
        </w:tc>
        <w:tc>
          <w:tcPr>
            <w:tcW w:w="1315" w:type="dxa"/>
            <w:shd w:val="clear" w:color="auto" w:fill="auto"/>
          </w:tcPr>
          <w:p w:rsidR="00FC1A37" w:rsidRPr="00FC1A37" w:rsidRDefault="00FC1A37" w:rsidP="003E6175">
            <w:pPr>
              <w:pStyle w:val="ReportMain0"/>
              <w:suppressAutoHyphens/>
              <w:jc w:val="center"/>
              <w:rPr>
                <w:sz w:val="28"/>
                <w:szCs w:val="28"/>
              </w:rPr>
            </w:pPr>
            <w:r w:rsidRPr="00FC1A37">
              <w:rPr>
                <w:sz w:val="28"/>
                <w:szCs w:val="28"/>
              </w:rPr>
              <w:t>10</w:t>
            </w:r>
          </w:p>
        </w:tc>
      </w:tr>
    </w:tbl>
    <w:p w:rsidR="00FC1A37" w:rsidRDefault="00FC1A37"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Pr>
          <w:rFonts w:ascii="Times New Roman" w:hAnsi="Times New Roman"/>
          <w:sz w:val="28"/>
          <w:szCs w:val="28"/>
        </w:rPr>
        <w:lastRenderedPageBreak/>
        <w:t xml:space="preserve">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FC1A37"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w:t>
      </w:r>
      <w:r w:rsidRPr="00FC1A37">
        <w:rPr>
          <w:rFonts w:ascii="Times New Roman" w:hAnsi="Times New Roman" w:cs="Times New Roman"/>
          <w:b/>
          <w:sz w:val="28"/>
          <w:szCs w:val="28"/>
        </w:rPr>
        <w:t xml:space="preserve">макроэкономическом планировании и прогнозировании </w:t>
      </w:r>
      <w:r w:rsidR="00FC1A37" w:rsidRPr="00FC1A37">
        <w:rPr>
          <w:rFonts w:ascii="Times New Roman" w:hAnsi="Times New Roman" w:cs="Times New Roman"/>
          <w:b/>
          <w:sz w:val="28"/>
          <w:szCs w:val="28"/>
        </w:rPr>
        <w:t>и методика их расчета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w:t>
      </w:r>
      <w:r>
        <w:rPr>
          <w:sz w:val="28"/>
          <w:szCs w:val="28"/>
        </w:rPr>
        <w:lastRenderedPageBreak/>
        <w:t>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r w:rsidR="00FC1A37">
        <w:rPr>
          <w:b/>
          <w:sz w:val="28"/>
          <w:szCs w:val="28"/>
        </w:rPr>
        <w:t>.</w:t>
      </w:r>
      <w:r w:rsidR="00FC1A37" w:rsidRPr="00FC1A37">
        <w:rPr>
          <w:b/>
          <w:sz w:val="28"/>
          <w:szCs w:val="28"/>
        </w:rPr>
        <w:t xml:space="preserve"> </w:t>
      </w:r>
      <w:r w:rsidR="00FC1A37" w:rsidRPr="007D4C4A">
        <w:rPr>
          <w:b/>
          <w:sz w:val="28"/>
          <w:szCs w:val="28"/>
        </w:rPr>
        <w:t>Индикативное планирование и программно-целевой метод</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FC1A37" w:rsidRDefault="00FC1A37" w:rsidP="00FC1A37">
      <w:pPr>
        <w:pStyle w:val="ReportMain0"/>
        <w:suppressAutoHyphens/>
        <w:ind w:firstLine="709"/>
        <w:jc w:val="both"/>
        <w:rPr>
          <w:sz w:val="28"/>
          <w:szCs w:val="28"/>
        </w:rPr>
      </w:pPr>
      <w:r>
        <w:rPr>
          <w:sz w:val="28"/>
          <w:szCs w:val="28"/>
        </w:rPr>
        <w:t>5</w:t>
      </w:r>
      <w:r w:rsidRPr="0097077B">
        <w:rPr>
          <w:sz w:val="28"/>
          <w:szCs w:val="28"/>
        </w:rPr>
        <w:t xml:space="preserve"> Индикативное планирование и экономические индикаторы. </w:t>
      </w:r>
    </w:p>
    <w:p w:rsidR="00FC1A37" w:rsidRDefault="00FC1A37" w:rsidP="00FC1A37">
      <w:pPr>
        <w:pStyle w:val="ReportMain0"/>
        <w:suppressAutoHyphens/>
        <w:ind w:firstLine="709"/>
        <w:jc w:val="both"/>
        <w:rPr>
          <w:sz w:val="28"/>
          <w:szCs w:val="28"/>
        </w:rPr>
      </w:pPr>
      <w:r>
        <w:rPr>
          <w:sz w:val="28"/>
          <w:szCs w:val="28"/>
        </w:rPr>
        <w:t xml:space="preserve">6 </w:t>
      </w:r>
      <w:r w:rsidRPr="0097077B">
        <w:rPr>
          <w:sz w:val="28"/>
          <w:szCs w:val="28"/>
        </w:rPr>
        <w:t xml:space="preserve">Основные опережающие,  совпадающие и запаздывающие индексы. </w:t>
      </w:r>
    </w:p>
    <w:p w:rsidR="00FC1A37" w:rsidRDefault="00FC1A37" w:rsidP="00FC1A37">
      <w:pPr>
        <w:pStyle w:val="ReportMain0"/>
        <w:suppressAutoHyphens/>
        <w:ind w:firstLine="709"/>
        <w:jc w:val="both"/>
        <w:rPr>
          <w:sz w:val="28"/>
          <w:szCs w:val="28"/>
        </w:rPr>
      </w:pPr>
      <w:r>
        <w:rPr>
          <w:sz w:val="28"/>
          <w:szCs w:val="28"/>
        </w:rPr>
        <w:t xml:space="preserve">7 </w:t>
      </w:r>
      <w:r w:rsidRPr="0097077B">
        <w:rPr>
          <w:sz w:val="28"/>
          <w:szCs w:val="28"/>
        </w:rPr>
        <w:t xml:space="preserve">Программно-целевой метод. </w:t>
      </w:r>
    </w:p>
    <w:p w:rsidR="00FC1A37" w:rsidRPr="0097077B" w:rsidRDefault="00FC1A37" w:rsidP="00FC1A37">
      <w:pPr>
        <w:pStyle w:val="ReportMain0"/>
        <w:suppressAutoHyphens/>
        <w:ind w:firstLine="709"/>
        <w:jc w:val="both"/>
        <w:rPr>
          <w:sz w:val="28"/>
          <w:szCs w:val="28"/>
        </w:rPr>
      </w:pPr>
      <w:r>
        <w:rPr>
          <w:sz w:val="28"/>
          <w:szCs w:val="28"/>
        </w:rPr>
        <w:t xml:space="preserve">8 </w:t>
      </w:r>
      <w:r w:rsidRPr="0097077B">
        <w:rPr>
          <w:sz w:val="28"/>
          <w:szCs w:val="28"/>
        </w:rPr>
        <w:t xml:space="preserve">Разработка и реализация государственных программ. </w:t>
      </w:r>
    </w:p>
    <w:p w:rsidR="00FC1A37" w:rsidRDefault="00FC1A37"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FC1A37" w:rsidRPr="004A71BC" w:rsidRDefault="00FC1A37" w:rsidP="00FC1A37">
      <w:pPr>
        <w:pStyle w:val="a9"/>
        <w:tabs>
          <w:tab w:val="left" w:pos="0"/>
        </w:tabs>
        <w:ind w:left="0" w:firstLine="720"/>
        <w:jc w:val="both"/>
        <w:rPr>
          <w:rStyle w:val="FontStyle49"/>
          <w:sz w:val="28"/>
          <w:szCs w:val="28"/>
        </w:rPr>
      </w:pPr>
      <w:r>
        <w:rPr>
          <w:rStyle w:val="FontStyle49"/>
          <w:sz w:val="28"/>
          <w:szCs w:val="28"/>
        </w:rPr>
        <w:t>3</w:t>
      </w:r>
      <w:proofErr w:type="gramStart"/>
      <w:r>
        <w:rPr>
          <w:rStyle w:val="FontStyle49"/>
          <w:sz w:val="28"/>
          <w:szCs w:val="28"/>
        </w:rPr>
        <w:t xml:space="preserve"> </w:t>
      </w:r>
      <w:r w:rsidRPr="004A71BC">
        <w:rPr>
          <w:rStyle w:val="FontStyle49"/>
          <w:sz w:val="28"/>
          <w:szCs w:val="28"/>
        </w:rPr>
        <w:t>П</w:t>
      </w:r>
      <w:proofErr w:type="gramEnd"/>
      <w:r w:rsidRPr="004A71BC">
        <w:rPr>
          <w:rStyle w:val="FontStyle49"/>
          <w:sz w:val="28"/>
          <w:szCs w:val="28"/>
        </w:rPr>
        <w:t xml:space="preserve">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0"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lastRenderedPageBreak/>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FC1A37" w:rsidP="00FC1A37">
      <w:pPr>
        <w:pStyle w:val="a9"/>
        <w:numPr>
          <w:ilvl w:val="0"/>
          <w:numId w:val="31"/>
        </w:numPr>
        <w:tabs>
          <w:tab w:val="left" w:pos="709"/>
        </w:tabs>
        <w:ind w:left="0" w:firstLine="426"/>
        <w:jc w:val="both"/>
        <w:rPr>
          <w:sz w:val="28"/>
          <w:szCs w:val="28"/>
        </w:rPr>
      </w:pPr>
      <w:r w:rsidRPr="00FC1A37">
        <w:rPr>
          <w:sz w:val="28"/>
          <w:szCs w:val="28"/>
        </w:rPr>
        <w:t xml:space="preserve"> </w:t>
      </w:r>
      <w:r w:rsidR="00274328" w:rsidRPr="00FC1A37">
        <w:rPr>
          <w:sz w:val="28"/>
          <w:szCs w:val="28"/>
        </w:rPr>
        <w:t>Что такое индикативное планирование?</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В чем отличие индикативного планирования от директивного планирования?</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индикаторов экономической динамики.</w:t>
      </w:r>
    </w:p>
    <w:p w:rsidR="00274328" w:rsidRDefault="00274328" w:rsidP="00FC1A37">
      <w:pPr>
        <w:pStyle w:val="a9"/>
        <w:numPr>
          <w:ilvl w:val="0"/>
          <w:numId w:val="31"/>
        </w:numPr>
        <w:tabs>
          <w:tab w:val="left" w:pos="709"/>
        </w:tabs>
        <w:ind w:left="0" w:firstLine="426"/>
        <w:jc w:val="both"/>
        <w:rPr>
          <w:sz w:val="28"/>
          <w:szCs w:val="28"/>
        </w:rPr>
      </w:pPr>
      <w:r w:rsidRPr="00FC1A37">
        <w:rPr>
          <w:sz w:val="28"/>
          <w:szCs w:val="28"/>
        </w:rPr>
        <w:t>Назовите основные виды сводных опережающих индексов.</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C1A37">
        <w:rPr>
          <w:rFonts w:ascii="Times New Roman" w:hAnsi="Times New Roman" w:cs="Times New Roman"/>
          <w:b/>
          <w:sz w:val="28"/>
          <w:szCs w:val="28"/>
        </w:rPr>
        <w:t>3</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r w:rsidR="00464D59">
        <w:rPr>
          <w:rFonts w:ascii="Times New Roman" w:hAnsi="Times New Roman" w:cs="Times New Roman"/>
          <w:b/>
          <w:sz w:val="28"/>
          <w:szCs w:val="28"/>
        </w:rPr>
        <w:t xml:space="preserve"> и </w:t>
      </w:r>
      <w:r w:rsidR="00464D59" w:rsidRPr="00466EF0">
        <w:rPr>
          <w:rFonts w:ascii="Times New Roman" w:hAnsi="Times New Roman" w:cs="Times New Roman"/>
          <w:b/>
          <w:sz w:val="28"/>
          <w:szCs w:val="28"/>
        </w:rPr>
        <w:t>уровня жизни населения</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464D59" w:rsidP="00274328">
      <w:pPr>
        <w:pStyle w:val="ReportMain0"/>
        <w:suppressAutoHyphens/>
        <w:ind w:firstLine="709"/>
        <w:jc w:val="both"/>
        <w:rPr>
          <w:sz w:val="28"/>
          <w:szCs w:val="28"/>
        </w:rPr>
      </w:pPr>
      <w:r>
        <w:rPr>
          <w:sz w:val="28"/>
          <w:szCs w:val="28"/>
        </w:rPr>
        <w:t>1</w:t>
      </w:r>
      <w:r w:rsidR="00274328">
        <w:rPr>
          <w:sz w:val="28"/>
          <w:szCs w:val="28"/>
        </w:rPr>
        <w:t xml:space="preserve"> </w:t>
      </w:r>
      <w:r w:rsidR="00274328" w:rsidRPr="0097077B">
        <w:rPr>
          <w:sz w:val="28"/>
          <w:szCs w:val="28"/>
        </w:rPr>
        <w:t xml:space="preserve">Демографический прогноз. </w:t>
      </w:r>
    </w:p>
    <w:p w:rsidR="00274328" w:rsidRDefault="00464D59" w:rsidP="00274328">
      <w:pPr>
        <w:pStyle w:val="ReportMain0"/>
        <w:suppressAutoHyphens/>
        <w:ind w:firstLine="709"/>
        <w:jc w:val="both"/>
        <w:rPr>
          <w:sz w:val="28"/>
          <w:szCs w:val="28"/>
        </w:rPr>
      </w:pPr>
      <w:r>
        <w:rPr>
          <w:sz w:val="28"/>
          <w:szCs w:val="28"/>
        </w:rPr>
        <w:t>2</w:t>
      </w:r>
      <w:r w:rsidR="00274328">
        <w:rPr>
          <w:sz w:val="28"/>
          <w:szCs w:val="28"/>
        </w:rPr>
        <w:t xml:space="preserve"> </w:t>
      </w:r>
      <w:r w:rsidR="00274328" w:rsidRPr="0097077B">
        <w:rPr>
          <w:sz w:val="28"/>
          <w:szCs w:val="28"/>
        </w:rPr>
        <w:t xml:space="preserve">Прогнозирование миграционных потоков. </w:t>
      </w:r>
    </w:p>
    <w:p w:rsidR="00274328" w:rsidRDefault="00464D59" w:rsidP="00274328">
      <w:pPr>
        <w:pStyle w:val="ReportMain0"/>
        <w:suppressAutoHyphens/>
        <w:ind w:firstLine="709"/>
        <w:jc w:val="both"/>
        <w:rPr>
          <w:sz w:val="28"/>
          <w:szCs w:val="28"/>
        </w:rPr>
      </w:pPr>
      <w:r>
        <w:rPr>
          <w:sz w:val="28"/>
          <w:szCs w:val="28"/>
        </w:rPr>
        <w:t>3</w:t>
      </w:r>
      <w:r w:rsidR="00274328">
        <w:rPr>
          <w:sz w:val="28"/>
          <w:szCs w:val="28"/>
        </w:rPr>
        <w:t xml:space="preserve"> </w:t>
      </w:r>
      <w:r w:rsidR="00274328" w:rsidRPr="0097077B">
        <w:rPr>
          <w:sz w:val="28"/>
          <w:szCs w:val="28"/>
        </w:rPr>
        <w:t xml:space="preserve">Прогнозирование трудовых ресурсов и занятости.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97077B">
        <w:rPr>
          <w:sz w:val="28"/>
          <w:szCs w:val="28"/>
        </w:rPr>
        <w:t xml:space="preserve">Баланс трудовых ресурсов и его прогноз. </w:t>
      </w:r>
    </w:p>
    <w:p w:rsidR="00464D59" w:rsidRDefault="00464D59" w:rsidP="00464D59">
      <w:pPr>
        <w:pStyle w:val="ReportMain0"/>
        <w:suppressAutoHyphens/>
        <w:ind w:firstLine="709"/>
        <w:jc w:val="both"/>
        <w:rPr>
          <w:sz w:val="28"/>
          <w:szCs w:val="28"/>
        </w:rPr>
      </w:pPr>
      <w:r>
        <w:rPr>
          <w:sz w:val="28"/>
          <w:szCs w:val="28"/>
        </w:rPr>
        <w:t xml:space="preserve">5 </w:t>
      </w:r>
      <w:r w:rsidRPr="0097077B">
        <w:rPr>
          <w:sz w:val="28"/>
          <w:szCs w:val="28"/>
        </w:rPr>
        <w:t xml:space="preserve">Система показателей уровня жизни в прогнозных исследованиях. </w:t>
      </w:r>
    </w:p>
    <w:p w:rsidR="00464D59" w:rsidRDefault="00464D59" w:rsidP="00464D59">
      <w:pPr>
        <w:pStyle w:val="ReportMain0"/>
        <w:suppressAutoHyphens/>
        <w:ind w:firstLine="709"/>
        <w:jc w:val="both"/>
        <w:rPr>
          <w:sz w:val="28"/>
          <w:szCs w:val="28"/>
        </w:rPr>
      </w:pPr>
      <w:r>
        <w:rPr>
          <w:sz w:val="28"/>
          <w:szCs w:val="28"/>
        </w:rPr>
        <w:t xml:space="preserve">6 </w:t>
      </w:r>
      <w:r w:rsidRPr="0097077B">
        <w:rPr>
          <w:sz w:val="28"/>
          <w:szCs w:val="28"/>
        </w:rPr>
        <w:t xml:space="preserve">Расчет показателей дифференциации доходов в обществе. </w:t>
      </w:r>
    </w:p>
    <w:p w:rsidR="00464D59" w:rsidRPr="0097077B" w:rsidRDefault="00464D59" w:rsidP="00464D59">
      <w:pPr>
        <w:pStyle w:val="ReportMain0"/>
        <w:suppressAutoHyphens/>
        <w:ind w:firstLine="709"/>
        <w:jc w:val="both"/>
        <w:rPr>
          <w:sz w:val="28"/>
          <w:szCs w:val="28"/>
        </w:rPr>
      </w:pPr>
      <w:r>
        <w:rPr>
          <w:sz w:val="28"/>
          <w:szCs w:val="28"/>
        </w:rPr>
        <w:t xml:space="preserve">7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464D59">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464D59" w:rsidRPr="00464D59" w:rsidRDefault="00464D59" w:rsidP="00464D59">
      <w:pPr>
        <w:pStyle w:val="a9"/>
        <w:numPr>
          <w:ilvl w:val="0"/>
          <w:numId w:val="32"/>
        </w:numPr>
        <w:tabs>
          <w:tab w:val="left" w:pos="851"/>
        </w:tabs>
        <w:ind w:left="0" w:firstLine="567"/>
        <w:jc w:val="both"/>
        <w:rPr>
          <w:sz w:val="28"/>
          <w:szCs w:val="28"/>
        </w:rPr>
      </w:pPr>
      <w:r w:rsidRPr="00464D59">
        <w:rPr>
          <w:sz w:val="28"/>
          <w:szCs w:val="28"/>
        </w:rPr>
        <w:t xml:space="preserve">  Назовите основные показатели, характеризующие уровень жизни населения.</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Что такое баланс денежных доходов и расходов?</w:t>
      </w:r>
    </w:p>
    <w:p w:rsidR="00464D59" w:rsidRDefault="00464D59" w:rsidP="00464D59">
      <w:pPr>
        <w:pStyle w:val="a9"/>
        <w:numPr>
          <w:ilvl w:val="0"/>
          <w:numId w:val="32"/>
        </w:numPr>
        <w:tabs>
          <w:tab w:val="left" w:pos="851"/>
        </w:tabs>
        <w:ind w:left="0" w:firstLine="567"/>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lastRenderedPageBreak/>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464D59"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274328">
        <w:rPr>
          <w:rFonts w:ascii="Times New Roman" w:hAnsi="Times New Roman" w:cs="Times New Roman"/>
          <w:sz w:val="28"/>
          <w:szCs w:val="28"/>
        </w:rPr>
        <w:t xml:space="preserve"> З</w:t>
      </w:r>
      <w:proofErr w:type="gramEnd"/>
      <w:r w:rsidR="00274328">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464D59">
        <w:rPr>
          <w:rFonts w:ascii="Times New Roman" w:hAnsi="Times New Roman" w:cs="Times New Roman"/>
          <w:b/>
          <w:sz w:val="28"/>
          <w:szCs w:val="28"/>
        </w:rPr>
        <w:t>4</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lastRenderedPageBreak/>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Default="00464D59" w:rsidP="00274328">
      <w:pPr>
        <w:pStyle w:val="ReportMain0"/>
        <w:suppressAutoHyphens/>
        <w:ind w:firstLine="709"/>
        <w:jc w:val="both"/>
        <w:rPr>
          <w:sz w:val="28"/>
          <w:szCs w:val="28"/>
        </w:rPr>
      </w:pPr>
      <w:r>
        <w:rPr>
          <w:sz w:val="28"/>
          <w:szCs w:val="28"/>
        </w:rPr>
        <w:t>4</w:t>
      </w:r>
      <w:r w:rsidR="00274328">
        <w:rPr>
          <w:sz w:val="28"/>
          <w:szCs w:val="28"/>
        </w:rPr>
        <w:t xml:space="preserve"> </w:t>
      </w:r>
      <w:r w:rsidR="00274328" w:rsidRPr="00D937D6">
        <w:rPr>
          <w:sz w:val="28"/>
          <w:szCs w:val="28"/>
        </w:rPr>
        <w:t>Моделирование и прогнозирование инвестиций  в основной капитал.</w:t>
      </w:r>
    </w:p>
    <w:p w:rsidR="00274328" w:rsidRDefault="00464D59" w:rsidP="00274328">
      <w:pPr>
        <w:pStyle w:val="ReportMain0"/>
        <w:suppressAutoHyphens/>
        <w:ind w:firstLine="709"/>
        <w:jc w:val="both"/>
        <w:rPr>
          <w:sz w:val="28"/>
          <w:szCs w:val="28"/>
        </w:rPr>
      </w:pPr>
      <w:r>
        <w:rPr>
          <w:sz w:val="28"/>
          <w:szCs w:val="28"/>
        </w:rPr>
        <w:t>5</w:t>
      </w:r>
      <w:r w:rsidR="00274328" w:rsidRPr="00D937D6">
        <w:rPr>
          <w:sz w:val="28"/>
          <w:szCs w:val="28"/>
        </w:rPr>
        <w:t xml:space="preserve"> Внешнеэкономическая деятельность и особенности ее учета. </w:t>
      </w:r>
    </w:p>
    <w:p w:rsidR="00274328" w:rsidRPr="00D937D6" w:rsidRDefault="00464D59" w:rsidP="00274328">
      <w:pPr>
        <w:pStyle w:val="ReportMain0"/>
        <w:suppressAutoHyphens/>
        <w:ind w:firstLine="709"/>
        <w:jc w:val="both"/>
        <w:rPr>
          <w:sz w:val="28"/>
          <w:szCs w:val="28"/>
        </w:rPr>
      </w:pPr>
      <w:r>
        <w:rPr>
          <w:sz w:val="28"/>
          <w:szCs w:val="28"/>
        </w:rPr>
        <w:t>6</w:t>
      </w:r>
      <w:r w:rsidR="00274328">
        <w:rPr>
          <w:sz w:val="28"/>
          <w:szCs w:val="28"/>
        </w:rPr>
        <w:t xml:space="preserve"> </w:t>
      </w:r>
      <w:r w:rsidR="00274328"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w:t>
      </w:r>
      <w:r>
        <w:rPr>
          <w:rFonts w:ascii="Times New Roman" w:hAnsi="Times New Roman" w:cs="Times New Roman"/>
          <w:sz w:val="28"/>
        </w:rPr>
        <w:lastRenderedPageBreak/>
        <w:t>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C61E0B">
        <w:rPr>
          <w:rFonts w:ascii="Times New Roman" w:hAnsi="Times New Roman" w:cs="Times New Roman"/>
          <w:b/>
          <w:sz w:val="28"/>
          <w:szCs w:val="28"/>
        </w:rPr>
        <w:t>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 xml:space="preserve">Современная система планирования в ЕС.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6EF0">
        <w:rPr>
          <w:rFonts w:ascii="Times New Roman" w:hAnsi="Times New Roman" w:cs="Times New Roman"/>
          <w:sz w:val="28"/>
          <w:szCs w:val="28"/>
        </w:rPr>
        <w:t xml:space="preserve">Практика планирования в США. </w:t>
      </w:r>
    </w:p>
    <w:p w:rsidR="00274328" w:rsidRPr="00466EF0"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6EF0">
        <w:rPr>
          <w:rFonts w:ascii="Times New Roman" w:hAnsi="Times New Roman" w:cs="Times New Roman"/>
          <w:sz w:val="28"/>
          <w:szCs w:val="28"/>
        </w:rPr>
        <w:t xml:space="preserve">Пути и формы использования зарубежного опыта в практике Российской Федерации. </w:t>
      </w:r>
    </w:p>
    <w:p w:rsidR="00274328" w:rsidRDefault="00274328" w:rsidP="00274328">
      <w:pPr>
        <w:pStyle w:val="TableParagraph"/>
        <w:tabs>
          <w:tab w:val="left" w:pos="1110"/>
        </w:tabs>
        <w:ind w:right="100" w:firstLine="679"/>
        <w:contextualSpacing/>
        <w:jc w:val="both"/>
        <w:rPr>
          <w:sz w:val="28"/>
          <w:szCs w:val="28"/>
        </w:rPr>
      </w:pPr>
      <w:proofErr w:type="spellStart"/>
      <w:r w:rsidRPr="00E362F0">
        <w:rPr>
          <w:sz w:val="28"/>
          <w:szCs w:val="28"/>
        </w:rPr>
        <w:t>Вопросы</w:t>
      </w:r>
      <w:proofErr w:type="spellEnd"/>
      <w:r w:rsidRPr="00E362F0">
        <w:rPr>
          <w:sz w:val="28"/>
          <w:szCs w:val="28"/>
        </w:rPr>
        <w:t xml:space="preserve"> </w:t>
      </w:r>
      <w:proofErr w:type="spellStart"/>
      <w:r w:rsidRPr="00E362F0">
        <w:rPr>
          <w:sz w:val="28"/>
          <w:szCs w:val="28"/>
        </w:rPr>
        <w:t>для</w:t>
      </w:r>
      <w:proofErr w:type="spellEnd"/>
      <w:r w:rsidRPr="00E362F0">
        <w:rPr>
          <w:sz w:val="28"/>
          <w:szCs w:val="28"/>
        </w:rPr>
        <w:t xml:space="preserve"> </w:t>
      </w:r>
      <w:proofErr w:type="spellStart"/>
      <w:r>
        <w:rPr>
          <w:sz w:val="28"/>
          <w:szCs w:val="28"/>
        </w:rPr>
        <w:t>самоконтроля</w:t>
      </w:r>
      <w:proofErr w:type="spellEnd"/>
      <w:r>
        <w:rPr>
          <w:sz w:val="28"/>
          <w:szCs w:val="28"/>
        </w:rPr>
        <w:t>:</w:t>
      </w:r>
    </w:p>
    <w:p w:rsidR="00464D59" w:rsidRDefault="00464D59" w:rsidP="00464D59">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464D59" w:rsidRDefault="00464D59" w:rsidP="00464D59">
      <w:pPr>
        <w:pStyle w:val="a9"/>
        <w:numPr>
          <w:ilvl w:val="0"/>
          <w:numId w:val="38"/>
        </w:numPr>
        <w:tabs>
          <w:tab w:val="left" w:pos="851"/>
        </w:tabs>
        <w:ind w:left="0" w:firstLine="567"/>
        <w:jc w:val="both"/>
        <w:rPr>
          <w:sz w:val="28"/>
          <w:szCs w:val="28"/>
        </w:rPr>
      </w:pPr>
      <w:r>
        <w:rPr>
          <w:sz w:val="28"/>
          <w:szCs w:val="28"/>
        </w:rPr>
        <w:t>В чем особенность планирования и прогнозирования в странах Европейского союза?</w:t>
      </w:r>
    </w:p>
    <w:p w:rsidR="00464D59" w:rsidRDefault="00464D59" w:rsidP="00464D59">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464D59" w:rsidRDefault="00464D59" w:rsidP="00464D59">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Pr="0002042B">
        <w:rPr>
          <w:sz w:val="28"/>
          <w:szCs w:val="28"/>
        </w:rPr>
        <w:t>й</w:t>
      </w:r>
      <w:r>
        <w:rPr>
          <w:sz w:val="28"/>
          <w:szCs w:val="28"/>
        </w:rPr>
        <w:t xml:space="preserve"> Европы?</w:t>
      </w:r>
    </w:p>
    <w:p w:rsidR="00C61E0B" w:rsidRDefault="00C61E0B" w:rsidP="00765E02">
      <w:pPr>
        <w:tabs>
          <w:tab w:val="left" w:pos="1134"/>
        </w:tabs>
        <w:ind w:right="2" w:firstLine="709"/>
        <w:jc w:val="both"/>
        <w:rPr>
          <w:rFonts w:ascii="Times New Roman" w:hAnsi="Times New Roman" w:cs="Times New Roman"/>
          <w:b/>
          <w:sz w:val="32"/>
          <w:szCs w:val="32"/>
        </w:rPr>
      </w:pPr>
    </w:p>
    <w:p w:rsidR="00464D59" w:rsidRPr="00F75DD9" w:rsidRDefault="00464D59" w:rsidP="00464D5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2.3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464D59"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sidRPr="00464D59">
        <w:rPr>
          <w:rFonts w:ascii="Times New Roman" w:hAnsi="Times New Roman" w:cs="Times New Roman"/>
          <w:sz w:val="28"/>
          <w:szCs w:val="28"/>
        </w:rPr>
        <w:t>Макроэкономическое планирование и прогнозирование</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464D59" w:rsidRPr="00B54CB6"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464D59" w:rsidRPr="00006683" w:rsidRDefault="00464D59" w:rsidP="00464D59">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464D59" w:rsidRPr="00006683" w:rsidRDefault="0014518D" w:rsidP="00464D5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Примерная т</w:t>
      </w:r>
      <w:r w:rsidR="00464D59" w:rsidRPr="00006683">
        <w:rPr>
          <w:rFonts w:ascii="Times New Roman" w:hAnsi="Times New Roman" w:cs="Times New Roman"/>
          <w:sz w:val="28"/>
          <w:szCs w:val="28"/>
        </w:rPr>
        <w:t>ематика контрольных работ:</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Стратегически-инновационная функция государства.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Роль и функции прогнозирования, стратегического и индикативного планирования и программирования в государственном регулировании рыночной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Теория предвидения Н.Д. Кондратьева и методология интегрального макропрогнозирования социально-экономического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Теоретические основы и методология прогнозирования циклов, кризисов и инноваций в развитии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Научные основы стратегического планирования.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Сущность, ограничения и показатели индикативных планов.</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Методология и технология формирования национальных программ и проектов и целевых программ.</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Демографическое прогнозирование, его методология и организация. Тенденции демографической динамики в мире и в России.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занятости и повышения уровня жизни населения.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индикативное планирование развития науки и изобретательской деятельности.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инновационно-технологического развития.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развитого машиностроительного комплекса.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и индикативное планирование развития инновационно-инвестиционного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развития агропроизводственного комплекса и потребительского сектора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темпов экономического роста.</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стратегическое планирование и программирование динамики структуры экономики.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Использование в прогнозировании и стратегическом планировании структуры экономики межотраслевого баланса и </w:t>
      </w:r>
      <w:proofErr w:type="spellStart"/>
      <w:r w:rsidRPr="00464D59">
        <w:rPr>
          <w:sz w:val="28"/>
          <w:szCs w:val="28"/>
        </w:rPr>
        <w:t>воспроизводственно</w:t>
      </w:r>
      <w:proofErr w:type="spellEnd"/>
      <w:r w:rsidRPr="00464D59">
        <w:rPr>
          <w:sz w:val="28"/>
          <w:szCs w:val="28"/>
        </w:rPr>
        <w:t>-цикличной макромодели.</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Прогнозирование и стратегическое планирование обеспечения экономики природными ресурсами и эффективного их использования.</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Экологическое прогнозирование и индикативное планирование охраны окружающей среды.</w:t>
      </w:r>
    </w:p>
    <w:p w:rsidR="00464D59" w:rsidRPr="00464D59" w:rsidRDefault="00464D59" w:rsidP="00464D59">
      <w:pPr>
        <w:pStyle w:val="a9"/>
        <w:widowControl/>
        <w:numPr>
          <w:ilvl w:val="0"/>
          <w:numId w:val="42"/>
        </w:numPr>
        <w:tabs>
          <w:tab w:val="left" w:pos="993"/>
        </w:tabs>
        <w:autoSpaceDE/>
        <w:autoSpaceDN/>
        <w:adjustRightInd/>
        <w:ind w:left="0" w:firstLine="709"/>
        <w:jc w:val="both"/>
        <w:rPr>
          <w:sz w:val="28"/>
          <w:szCs w:val="28"/>
        </w:rPr>
      </w:pPr>
      <w:r w:rsidRPr="00464D59">
        <w:rPr>
          <w:sz w:val="28"/>
          <w:szCs w:val="28"/>
        </w:rPr>
        <w:t xml:space="preserve">Прогнозирование и стратегическое </w:t>
      </w:r>
      <w:proofErr w:type="gramStart"/>
      <w:r w:rsidRPr="00464D59">
        <w:rPr>
          <w:sz w:val="28"/>
          <w:szCs w:val="28"/>
        </w:rPr>
        <w:t>планирование</w:t>
      </w:r>
      <w:proofErr w:type="gramEnd"/>
      <w:r w:rsidRPr="00464D59">
        <w:rPr>
          <w:sz w:val="28"/>
          <w:szCs w:val="28"/>
        </w:rPr>
        <w:t xml:space="preserve"> и программирование развития энергосырьевого сектора экономики.</w:t>
      </w:r>
    </w:p>
    <w:p w:rsidR="00464D59" w:rsidRDefault="00464D59" w:rsidP="00765E02">
      <w:pPr>
        <w:tabs>
          <w:tab w:val="left" w:pos="1134"/>
        </w:tabs>
        <w:ind w:right="2" w:firstLine="709"/>
        <w:jc w:val="both"/>
        <w:rPr>
          <w:rFonts w:ascii="Times New Roman" w:hAnsi="Times New Roman" w:cs="Times New Roman"/>
          <w:b/>
          <w:sz w:val="32"/>
          <w:szCs w:val="32"/>
        </w:rPr>
      </w:pPr>
    </w:p>
    <w:p w:rsidR="00464D59" w:rsidRDefault="00464D59"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Pr="00274328" w:rsidRDefault="00C045CF" w:rsidP="00464D59">
      <w:pPr>
        <w:spacing w:line="240" w:lineRule="auto"/>
        <w:ind w:right="2" w:firstLine="709"/>
        <w:contextualSpacing/>
        <w:jc w:val="both"/>
        <w:rPr>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90" w:rsidRDefault="00151E90" w:rsidP="00141F95">
      <w:pPr>
        <w:spacing w:after="0" w:line="240" w:lineRule="auto"/>
      </w:pPr>
      <w:r>
        <w:separator/>
      </w:r>
    </w:p>
  </w:endnote>
  <w:endnote w:type="continuationSeparator" w:id="0">
    <w:p w:rsidR="00151E90" w:rsidRDefault="00151E9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51E90" w:rsidRPr="00E47ED0" w:rsidRDefault="00151E9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B46A4F">
          <w:rPr>
            <w:rFonts w:ascii="Times New Roman" w:hAnsi="Times New Roman"/>
            <w:noProof/>
            <w:sz w:val="28"/>
            <w:szCs w:val="28"/>
          </w:rPr>
          <w:t>3</w:t>
        </w:r>
        <w:r w:rsidRPr="00E47ED0">
          <w:rPr>
            <w:rFonts w:ascii="Times New Roman" w:hAnsi="Times New Roman"/>
            <w:sz w:val="28"/>
            <w:szCs w:val="28"/>
          </w:rPr>
          <w:fldChar w:fldCharType="end"/>
        </w:r>
      </w:p>
    </w:sdtContent>
  </w:sdt>
  <w:p w:rsidR="00151E90" w:rsidRPr="00E47ED0" w:rsidRDefault="00151E9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90" w:rsidRDefault="00151E90" w:rsidP="00141F95">
      <w:pPr>
        <w:spacing w:after="0" w:line="240" w:lineRule="auto"/>
      </w:pPr>
      <w:r>
        <w:separator/>
      </w:r>
    </w:p>
  </w:footnote>
  <w:footnote w:type="continuationSeparator" w:id="0">
    <w:p w:rsidR="00151E90" w:rsidRDefault="00151E9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90" w:rsidRDefault="00151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228D5"/>
    <w:multiLevelType w:val="hybridMultilevel"/>
    <w:tmpl w:val="73BC8284"/>
    <w:lvl w:ilvl="0" w:tplc="9F52ABA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4">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7">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8">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FD1D0E"/>
    <w:multiLevelType w:val="singleLevel"/>
    <w:tmpl w:val="19A4F3A0"/>
    <w:lvl w:ilvl="0">
      <w:start w:val="1"/>
      <w:numFmt w:val="decimal"/>
      <w:lvlText w:val="%1"/>
      <w:lvlJc w:val="left"/>
      <w:pPr>
        <w:ind w:left="720" w:hanging="360"/>
      </w:pPr>
      <w:rPr>
        <w:rFonts w:hint="default"/>
      </w:rPr>
    </w:lvl>
  </w:abstractNum>
  <w:abstractNum w:abstractNumId="40">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0"/>
  </w:num>
  <w:num w:numId="22">
    <w:abstractNumId w:val="26"/>
  </w:num>
  <w:num w:numId="23">
    <w:abstractNumId w:val="23"/>
  </w:num>
  <w:num w:numId="24">
    <w:abstractNumId w:val="27"/>
  </w:num>
  <w:num w:numId="25">
    <w:abstractNumId w:val="6"/>
  </w:num>
  <w:num w:numId="26">
    <w:abstractNumId w:val="2"/>
  </w:num>
  <w:num w:numId="27">
    <w:abstractNumId w:val="21"/>
  </w:num>
  <w:num w:numId="28">
    <w:abstractNumId w:val="9"/>
  </w:num>
  <w:num w:numId="29">
    <w:abstractNumId w:val="25"/>
  </w:num>
  <w:num w:numId="30">
    <w:abstractNumId w:val="40"/>
  </w:num>
  <w:num w:numId="31">
    <w:abstractNumId w:val="28"/>
  </w:num>
  <w:num w:numId="32">
    <w:abstractNumId w:val="30"/>
  </w:num>
  <w:num w:numId="33">
    <w:abstractNumId w:val="29"/>
  </w:num>
  <w:num w:numId="34">
    <w:abstractNumId w:val="41"/>
  </w:num>
  <w:num w:numId="35">
    <w:abstractNumId w:val="7"/>
  </w:num>
  <w:num w:numId="36">
    <w:abstractNumId w:val="19"/>
  </w:num>
  <w:num w:numId="37">
    <w:abstractNumId w:val="4"/>
  </w:num>
  <w:num w:numId="38">
    <w:abstractNumId w:val="17"/>
  </w:num>
  <w:num w:numId="39">
    <w:abstractNumId w:val="38"/>
  </w:num>
  <w:num w:numId="40">
    <w:abstractNumId w:val="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75F8E"/>
    <w:rsid w:val="000A1C04"/>
    <w:rsid w:val="000A6895"/>
    <w:rsid w:val="000F109D"/>
    <w:rsid w:val="00140210"/>
    <w:rsid w:val="00140B76"/>
    <w:rsid w:val="00141F95"/>
    <w:rsid w:val="0014518D"/>
    <w:rsid w:val="00151E90"/>
    <w:rsid w:val="001D7CCA"/>
    <w:rsid w:val="001E1188"/>
    <w:rsid w:val="001E2EB4"/>
    <w:rsid w:val="00225E74"/>
    <w:rsid w:val="00227130"/>
    <w:rsid w:val="00251EE0"/>
    <w:rsid w:val="00274328"/>
    <w:rsid w:val="00275673"/>
    <w:rsid w:val="002C3BB6"/>
    <w:rsid w:val="002D324F"/>
    <w:rsid w:val="00320D7C"/>
    <w:rsid w:val="0032235B"/>
    <w:rsid w:val="003509FD"/>
    <w:rsid w:val="003655F6"/>
    <w:rsid w:val="003A5820"/>
    <w:rsid w:val="003E15F9"/>
    <w:rsid w:val="003F67E5"/>
    <w:rsid w:val="003F7ED6"/>
    <w:rsid w:val="0042450B"/>
    <w:rsid w:val="00464D59"/>
    <w:rsid w:val="00492CCB"/>
    <w:rsid w:val="004B3854"/>
    <w:rsid w:val="004F099C"/>
    <w:rsid w:val="004F18BE"/>
    <w:rsid w:val="0050415B"/>
    <w:rsid w:val="00533C4A"/>
    <w:rsid w:val="00536D1F"/>
    <w:rsid w:val="0055202D"/>
    <w:rsid w:val="005A1515"/>
    <w:rsid w:val="005D4C48"/>
    <w:rsid w:val="006E630D"/>
    <w:rsid w:val="007058FE"/>
    <w:rsid w:val="007062C9"/>
    <w:rsid w:val="007164FE"/>
    <w:rsid w:val="0072141B"/>
    <w:rsid w:val="00747EBA"/>
    <w:rsid w:val="00763D99"/>
    <w:rsid w:val="00765E02"/>
    <w:rsid w:val="007663DC"/>
    <w:rsid w:val="00811E46"/>
    <w:rsid w:val="00832D0A"/>
    <w:rsid w:val="00880681"/>
    <w:rsid w:val="00883996"/>
    <w:rsid w:val="008A0624"/>
    <w:rsid w:val="00906FCC"/>
    <w:rsid w:val="009B4AD6"/>
    <w:rsid w:val="009C5EE6"/>
    <w:rsid w:val="00A4219C"/>
    <w:rsid w:val="00A666BF"/>
    <w:rsid w:val="00AA5D9F"/>
    <w:rsid w:val="00AC6AFD"/>
    <w:rsid w:val="00AF3742"/>
    <w:rsid w:val="00B06C65"/>
    <w:rsid w:val="00B24AE2"/>
    <w:rsid w:val="00B46A4F"/>
    <w:rsid w:val="00B72DF4"/>
    <w:rsid w:val="00B8111F"/>
    <w:rsid w:val="00B94CED"/>
    <w:rsid w:val="00BA74A0"/>
    <w:rsid w:val="00C045CF"/>
    <w:rsid w:val="00C2065F"/>
    <w:rsid w:val="00C3243A"/>
    <w:rsid w:val="00C34863"/>
    <w:rsid w:val="00C402A5"/>
    <w:rsid w:val="00C6186D"/>
    <w:rsid w:val="00C61E0B"/>
    <w:rsid w:val="00C84CB3"/>
    <w:rsid w:val="00CB6EC7"/>
    <w:rsid w:val="00D2556C"/>
    <w:rsid w:val="00D45DC2"/>
    <w:rsid w:val="00D92A78"/>
    <w:rsid w:val="00DD27F2"/>
    <w:rsid w:val="00DE1953"/>
    <w:rsid w:val="00DE6DE0"/>
    <w:rsid w:val="00E45246"/>
    <w:rsid w:val="00E74CF1"/>
    <w:rsid w:val="00EE64FD"/>
    <w:rsid w:val="00EF160C"/>
    <w:rsid w:val="00F002FC"/>
    <w:rsid w:val="00F40B4F"/>
    <w:rsid w:val="00F6181E"/>
    <w:rsid w:val="00F6358A"/>
    <w:rsid w:val="00FA5CD4"/>
    <w:rsid w:val="00FC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826437463">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onomy.gov.ru/minec/m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2</cp:revision>
  <cp:lastPrinted>2020-02-28T08:31:00Z</cp:lastPrinted>
  <dcterms:created xsi:type="dcterms:W3CDTF">2020-02-28T08:33:00Z</dcterms:created>
  <dcterms:modified xsi:type="dcterms:W3CDTF">2020-02-28T08:33:00Z</dcterms:modified>
</cp:coreProperties>
</file>