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FCB" w:rsidRDefault="00805FCB" w:rsidP="00805FCB">
      <w:pPr>
        <w:pStyle w:val="ReportHead"/>
        <w:suppressAutoHyphens/>
      </w:pPr>
      <w:r>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1A4297" w:rsidRPr="001A4297" w:rsidRDefault="001A4297" w:rsidP="001A4297">
      <w:pPr>
        <w:keepNext/>
        <w:suppressLineNumbers/>
        <w:spacing w:after="0" w:line="240" w:lineRule="auto"/>
        <w:jc w:val="center"/>
        <w:outlineLvl w:val="3"/>
        <w:rPr>
          <w:rFonts w:ascii="Times New Roman" w:hAnsi="Times New Roman" w:cs="Times New Roman"/>
          <w:i/>
          <w:sz w:val="28"/>
          <w:szCs w:val="28"/>
        </w:rPr>
      </w:pPr>
      <w:r w:rsidRPr="001A4297">
        <w:rPr>
          <w:rFonts w:ascii="Times New Roman" w:hAnsi="Times New Roman" w:cs="Times New Roman"/>
          <w:sz w:val="28"/>
          <w:szCs w:val="28"/>
        </w:rPr>
        <w:t xml:space="preserve">Кафедра </w:t>
      </w:r>
      <w:r w:rsidRPr="001A4297">
        <w:rPr>
          <w:rFonts w:ascii="Times New Roman" w:hAnsi="Times New Roman" w:cs="Times New Roman"/>
          <w:i/>
          <w:sz w:val="28"/>
          <w:szCs w:val="28"/>
        </w:rPr>
        <w:t>«</w:t>
      </w:r>
      <w:r w:rsidR="00B0239C">
        <w:rPr>
          <w:rFonts w:ascii="Times New Roman" w:hAnsi="Times New Roman" w:cs="Times New Roman"/>
          <w:i/>
          <w:sz w:val="28"/>
          <w:szCs w:val="28"/>
        </w:rPr>
        <w:t>Общая инженерия</w:t>
      </w:r>
      <w:r w:rsidRPr="001A4297">
        <w:rPr>
          <w:rFonts w:ascii="Times New Roman" w:hAnsi="Times New Roman" w:cs="Times New Roman"/>
          <w:i/>
          <w:sz w:val="28"/>
          <w:szCs w:val="28"/>
        </w:rPr>
        <w:t>»</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B0239C" w:rsidRPr="00B0239C">
        <w:rPr>
          <w:rFonts w:ascii="Times New Roman" w:hAnsi="Times New Roman" w:cs="Times New Roman"/>
          <w:b/>
          <w:sz w:val="28"/>
          <w:szCs w:val="28"/>
        </w:rPr>
        <w:t>Теория механизмов и машин</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w:t>
      </w:r>
      <w:r w:rsidR="00020300">
        <w:rPr>
          <w:rFonts w:ascii="Times New Roman" w:hAnsi="Times New Roman" w:cs="Times New Roman"/>
          <w:sz w:val="28"/>
          <w:szCs w:val="28"/>
        </w:rPr>
        <w:t>6</w:t>
      </w:r>
    </w:p>
    <w:p w:rsidR="001A4297" w:rsidRDefault="001A4297" w:rsidP="00350AD1">
      <w:pPr>
        <w:pStyle w:val="11"/>
        <w:rPr>
          <w:b/>
          <w:bCs/>
          <w:sz w:val="28"/>
          <w:szCs w:val="28"/>
        </w:rPr>
      </w:pPr>
    </w:p>
    <w:p w:rsidR="009A3C30" w:rsidRPr="009A3C30" w:rsidRDefault="009A3C30" w:rsidP="009A3C30">
      <w:pPr>
        <w:tabs>
          <w:tab w:val="left" w:pos="851"/>
          <w:tab w:val="left" w:pos="1560"/>
          <w:tab w:val="left" w:pos="4110"/>
        </w:tabs>
        <w:spacing w:after="0" w:line="240" w:lineRule="auto"/>
        <w:jc w:val="both"/>
        <w:rPr>
          <w:rFonts w:ascii="Times New Roman" w:hAnsi="Times New Roman"/>
          <w:sz w:val="28"/>
          <w:szCs w:val="28"/>
        </w:rPr>
      </w:pPr>
      <w:r>
        <w:rPr>
          <w:rFonts w:ascii="Times New Roman" w:hAnsi="Times New Roman"/>
          <w:sz w:val="28"/>
          <w:szCs w:val="28"/>
        </w:rPr>
        <w:t xml:space="preserve">Теория механизмов и машин: </w:t>
      </w:r>
      <w:r w:rsidRPr="009A3C30">
        <w:rPr>
          <w:rFonts w:ascii="Times New Roman" w:hAnsi="Times New Roman"/>
          <w:sz w:val="28"/>
          <w:szCs w:val="28"/>
        </w:rPr>
        <w:t xml:space="preserve">методические указания для обучающихся по освоению дисциплины / </w:t>
      </w:r>
      <w:r>
        <w:rPr>
          <w:rFonts w:ascii="Times New Roman" w:hAnsi="Times New Roman"/>
          <w:sz w:val="28"/>
          <w:szCs w:val="28"/>
        </w:rPr>
        <w:t>А.О. Шустерман</w:t>
      </w:r>
      <w:r w:rsidRPr="009A3C30">
        <w:rPr>
          <w:rFonts w:ascii="Times New Roman" w:hAnsi="Times New Roman"/>
          <w:sz w:val="28"/>
          <w:szCs w:val="28"/>
        </w:rPr>
        <w:t xml:space="preserve">; Бузулукский гуманитарно-технолог. ин-т (филиал)  </w:t>
      </w:r>
      <w:r>
        <w:rPr>
          <w:rFonts w:ascii="Times New Roman" w:hAnsi="Times New Roman"/>
          <w:sz w:val="28"/>
          <w:szCs w:val="28"/>
        </w:rPr>
        <w:t>ОГУ. – Бузулук</w:t>
      </w:r>
      <w:r w:rsidRPr="009A3C30">
        <w:rPr>
          <w:rFonts w:ascii="Times New Roman" w:hAnsi="Times New Roman"/>
          <w:sz w:val="28"/>
          <w:szCs w:val="28"/>
        </w:rPr>
        <w:t>: БГТИ (филиал) ОГУ, 201</w:t>
      </w:r>
      <w:r w:rsidR="00020300">
        <w:rPr>
          <w:rFonts w:ascii="Times New Roman" w:hAnsi="Times New Roman"/>
          <w:sz w:val="28"/>
          <w:szCs w:val="28"/>
        </w:rPr>
        <w:t>6</w:t>
      </w:r>
      <w:r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02030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«___»______________201</w:t>
      </w:r>
      <w:r w:rsidR="00020300">
        <w:rPr>
          <w:rFonts w:ascii="Times New Roman" w:eastAsia="Times New Roman" w:hAnsi="Times New Roman"/>
          <w:sz w:val="28"/>
          <w:szCs w:val="28"/>
        </w:rPr>
        <w:t>6</w:t>
      </w:r>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3D3F31" w:rsidRPr="003D3F31" w:rsidRDefault="003D3F31" w:rsidP="003D3F31">
      <w:pPr>
        <w:pStyle w:val="ReportMain"/>
        <w:suppressAutoHyphens/>
        <w:ind w:firstLine="709"/>
        <w:jc w:val="both"/>
        <w:rPr>
          <w:sz w:val="28"/>
          <w:szCs w:val="28"/>
        </w:rPr>
      </w:pPr>
      <w:r w:rsidRPr="003D3F31">
        <w:rPr>
          <w:b/>
          <w:sz w:val="28"/>
          <w:szCs w:val="28"/>
        </w:rPr>
        <w:t xml:space="preserve">Цель (цели) </w:t>
      </w:r>
      <w:r w:rsidRPr="003D3F31">
        <w:rPr>
          <w:sz w:val="28"/>
          <w:szCs w:val="28"/>
        </w:rPr>
        <w:t>освоения дисциплины:</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1. иметь представление об износе поверхностей кинематических пар механизмов, о трении в механизмах и машинах и о потери энергии на трении, об учете упругости звеньев при исследовании движения машины, о новых направлениях науки и техники, связанных с созданием и применением робототехнических систем.</w:t>
      </w:r>
    </w:p>
    <w:p w:rsidR="003D3F31" w:rsidRPr="003D3F31" w:rsidRDefault="003D3F31" w:rsidP="003D3F31">
      <w:pPr>
        <w:spacing w:after="0" w:line="240" w:lineRule="auto"/>
        <w:ind w:firstLine="851"/>
        <w:jc w:val="both"/>
        <w:rPr>
          <w:rFonts w:ascii="Times New Roman" w:hAnsi="Times New Roman" w:cs="Times New Roman"/>
          <w:sz w:val="28"/>
          <w:szCs w:val="28"/>
        </w:rPr>
      </w:pPr>
      <w:r w:rsidRPr="003D3F31">
        <w:rPr>
          <w:rFonts w:ascii="Times New Roman" w:hAnsi="Times New Roman" w:cs="Times New Roman"/>
          <w:sz w:val="28"/>
          <w:szCs w:val="28"/>
        </w:rPr>
        <w:t>2. знать общие методы исследования и проектирования механизмов и машин, основные термины и определения курса для использования при исследовании механизма, классификацию механизмов, задачи структурного, кинематиче6ского силового анализа механизма и динамического</w:t>
      </w:r>
    </w:p>
    <w:p w:rsidR="003D3F31" w:rsidRPr="003D3F31" w:rsidRDefault="003D3F31" w:rsidP="003D3F31">
      <w:pPr>
        <w:spacing w:after="0" w:line="240" w:lineRule="auto"/>
        <w:ind w:firstLine="851"/>
        <w:jc w:val="both"/>
        <w:rPr>
          <w:rFonts w:ascii="Times New Roman" w:hAnsi="Times New Roman" w:cs="Times New Roman"/>
          <w:sz w:val="28"/>
          <w:szCs w:val="28"/>
        </w:rPr>
      </w:pPr>
    </w:p>
    <w:p w:rsidR="003D3F31" w:rsidRPr="003D3F31" w:rsidRDefault="003D3F31" w:rsidP="003D3F31">
      <w:pPr>
        <w:pStyle w:val="ReportMain"/>
        <w:suppressAutoHyphens/>
        <w:ind w:firstLine="709"/>
        <w:jc w:val="both"/>
        <w:rPr>
          <w:b/>
          <w:sz w:val="28"/>
          <w:szCs w:val="28"/>
        </w:rPr>
      </w:pPr>
      <w:r w:rsidRPr="003D3F31">
        <w:rPr>
          <w:b/>
          <w:sz w:val="28"/>
          <w:szCs w:val="28"/>
        </w:rPr>
        <w:t xml:space="preserve">Задачи: </w:t>
      </w:r>
    </w:p>
    <w:p w:rsidR="003D3F31" w:rsidRPr="003D3F31" w:rsidRDefault="003D3F31" w:rsidP="003D3F31">
      <w:pPr>
        <w:pStyle w:val="ReportMain"/>
        <w:suppressAutoHyphens/>
        <w:ind w:firstLine="709"/>
        <w:jc w:val="both"/>
        <w:rPr>
          <w:sz w:val="28"/>
          <w:szCs w:val="28"/>
        </w:rPr>
      </w:pPr>
      <w:r w:rsidRPr="003D3F31">
        <w:rPr>
          <w:sz w:val="28"/>
          <w:szCs w:val="28"/>
        </w:rPr>
        <w:t>В результате освоения дисциплины студент должен уметь:</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1. Проводить структурный анализ механизмов</w:t>
      </w:r>
    </w:p>
    <w:p w:rsidR="003D3F31" w:rsidRPr="003D3F31" w:rsidRDefault="003D3F31" w:rsidP="003D3F31">
      <w:pPr>
        <w:tabs>
          <w:tab w:val="left" w:pos="900"/>
          <w:tab w:val="left" w:pos="1260"/>
        </w:tabs>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2. Выполнять кинематический анализ графическим и графоаналитическим способом</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3. Производить силовой анализ рычажных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4. Проводить синтез зубчатых механизмов</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5. Выполнять синтез кулачкового механизма с разными видами толкателей</w:t>
      </w:r>
    </w:p>
    <w:p w:rsidR="003D3F31" w:rsidRPr="003D3F31" w:rsidRDefault="003D3F31" w:rsidP="003D3F31">
      <w:pPr>
        <w:spacing w:after="0" w:line="240" w:lineRule="auto"/>
        <w:ind w:firstLine="709"/>
        <w:jc w:val="both"/>
        <w:rPr>
          <w:rFonts w:ascii="Times New Roman" w:hAnsi="Times New Roman" w:cs="Times New Roman"/>
          <w:sz w:val="28"/>
          <w:szCs w:val="28"/>
        </w:rPr>
      </w:pPr>
      <w:r w:rsidRPr="003D3F31">
        <w:rPr>
          <w:rFonts w:ascii="Times New Roman" w:hAnsi="Times New Roman" w:cs="Times New Roman"/>
          <w:sz w:val="28"/>
          <w:szCs w:val="28"/>
        </w:rPr>
        <w:t>6. Проводить динамический анализ машины.</w:t>
      </w: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545ABA" w:rsidRDefault="003D3F31" w:rsidP="003D3F31">
      <w:pPr>
        <w:pStyle w:val="1"/>
        <w:jc w:val="both"/>
        <w:rPr>
          <w:szCs w:val="28"/>
        </w:rPr>
      </w:pPr>
      <w:bookmarkStart w:id="1" w:name="_Toc1595873"/>
      <w:r w:rsidRPr="00545ABA">
        <w:rPr>
          <w:szCs w:val="28"/>
        </w:rPr>
        <w:t xml:space="preserve">1 </w:t>
      </w:r>
      <w:r>
        <w:rPr>
          <w:szCs w:val="28"/>
        </w:rPr>
        <w:t>В</w:t>
      </w:r>
      <w:r w:rsidRPr="00545ABA">
        <w:rPr>
          <w:szCs w:val="28"/>
        </w:rPr>
        <w:t>иды работы студентов</w:t>
      </w:r>
      <w:bookmarkEnd w:id="1"/>
    </w:p>
    <w:p w:rsidR="003D3F31" w:rsidRPr="00545ABA" w:rsidRDefault="003D3F31" w:rsidP="003D3F31">
      <w:pPr>
        <w:pStyle w:val="ReportMain"/>
        <w:tabs>
          <w:tab w:val="left" w:pos="426"/>
        </w:tabs>
        <w:suppressAutoHyphens/>
        <w:ind w:firstLine="709"/>
        <w:jc w:val="both"/>
        <w:rPr>
          <w:sz w:val="28"/>
          <w:szCs w:val="28"/>
        </w:rPr>
      </w:pPr>
    </w:p>
    <w:p w:rsidR="003D3F31" w:rsidRPr="00545ABA" w:rsidRDefault="003D3F31" w:rsidP="003D3F31">
      <w:pPr>
        <w:tabs>
          <w:tab w:val="left" w:pos="1985"/>
        </w:tabs>
        <w:spacing w:after="0" w:line="240" w:lineRule="auto"/>
        <w:ind w:firstLine="709"/>
        <w:jc w:val="both"/>
        <w:rPr>
          <w:rFonts w:ascii="Times New Roman" w:hAnsi="Times New Roman"/>
          <w:sz w:val="28"/>
          <w:szCs w:val="28"/>
        </w:rPr>
      </w:pPr>
      <w:r w:rsidRPr="00545ABA">
        <w:rPr>
          <w:rFonts w:ascii="Times New Roman" w:hAnsi="Times New Roman"/>
          <w:sz w:val="28"/>
          <w:szCs w:val="28"/>
        </w:rPr>
        <w:t>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w:t>
      </w:r>
      <w:r>
        <w:rPr>
          <w:rFonts w:ascii="Times New Roman" w:hAnsi="Times New Roman"/>
          <w:sz w:val="28"/>
          <w:szCs w:val="28"/>
        </w:rPr>
        <w:t>, самостоятельная работа, сдача экзамена</w:t>
      </w:r>
      <w:r w:rsidRPr="00545ABA">
        <w:rPr>
          <w:rFonts w:ascii="Times New Roman" w:hAnsi="Times New Roman"/>
          <w:sz w:val="28"/>
          <w:szCs w:val="28"/>
        </w:rPr>
        <w:t xml:space="preserve">. </w:t>
      </w:r>
    </w:p>
    <w:p w:rsidR="003D3F31" w:rsidRDefault="003D3F31" w:rsidP="003D3F31">
      <w:pPr>
        <w:spacing w:after="0" w:line="240" w:lineRule="auto"/>
        <w:ind w:firstLine="709"/>
        <w:jc w:val="both"/>
        <w:rPr>
          <w:rFonts w:ascii="Times New Roman" w:hAnsi="Times New Roman"/>
          <w:sz w:val="28"/>
          <w:szCs w:val="28"/>
        </w:rPr>
      </w:pPr>
      <w:r>
        <w:rPr>
          <w:rFonts w:ascii="Times New Roman" w:hAnsi="Times New Roman"/>
          <w:sz w:val="28"/>
          <w:szCs w:val="28"/>
        </w:rPr>
        <w:t>Самостоятельная работа предусматривает аудиторною и внеаудиторную работу.</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46638D" w:rsidRDefault="003D3F31" w:rsidP="003D3F31">
      <w:pPr>
        <w:spacing w:after="0" w:line="240" w:lineRule="auto"/>
        <w:ind w:firstLine="709"/>
        <w:jc w:val="both"/>
        <w:rPr>
          <w:rFonts w:ascii="Times New Roman" w:hAnsi="Times New Roman"/>
          <w:sz w:val="28"/>
          <w:szCs w:val="28"/>
        </w:rPr>
      </w:pPr>
      <w:r w:rsidRPr="0046638D">
        <w:rPr>
          <w:rFonts w:ascii="Times New Roman" w:hAnsi="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46638D" w:rsidRDefault="003D3F31" w:rsidP="003D3F31">
      <w:pPr>
        <w:pStyle w:val="base"/>
        <w:spacing w:before="0" w:beforeAutospacing="0" w:after="0" w:afterAutospacing="0"/>
        <w:ind w:right="30" w:firstLine="709"/>
        <w:jc w:val="both"/>
        <w:rPr>
          <w:sz w:val="28"/>
          <w:szCs w:val="28"/>
        </w:rPr>
      </w:pPr>
      <w:r w:rsidRPr="0046638D">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r>
        <w:rPr>
          <w:sz w:val="28"/>
          <w:szCs w:val="28"/>
        </w:rPr>
        <w:t>.</w:t>
      </w:r>
    </w:p>
    <w:p w:rsidR="003D3F31" w:rsidRPr="00545ABA" w:rsidRDefault="003D3F31" w:rsidP="003D3F31">
      <w:pPr>
        <w:spacing w:after="0" w:line="240" w:lineRule="auto"/>
        <w:ind w:firstLine="709"/>
        <w:jc w:val="both"/>
        <w:rPr>
          <w:rFonts w:ascii="Times New Roman" w:hAnsi="Times New Roman"/>
          <w:sz w:val="28"/>
          <w:szCs w:val="28"/>
        </w:rPr>
      </w:pPr>
      <w:r w:rsidRPr="00545ABA">
        <w:rPr>
          <w:rFonts w:ascii="Times New Roman" w:hAnsi="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r>
        <w:rPr>
          <w:rFonts w:ascii="Times New Roman" w:hAnsi="Times New Roman"/>
          <w:sz w:val="28"/>
          <w:szCs w:val="28"/>
        </w:rPr>
        <w:t>.</w:t>
      </w:r>
    </w:p>
    <w:p w:rsidR="003D3F31" w:rsidRDefault="003D3F31" w:rsidP="003D3F31">
      <w:pPr>
        <w:spacing w:after="0" w:line="240" w:lineRule="auto"/>
        <w:ind w:firstLine="851"/>
        <w:jc w:val="both"/>
        <w:outlineLvl w:val="0"/>
        <w:rPr>
          <w:rFonts w:ascii="Times New Roman" w:hAnsi="Times New Roman"/>
          <w:b/>
          <w:sz w:val="32"/>
        </w:rPr>
      </w:pPr>
    </w:p>
    <w:p w:rsidR="003D3F31" w:rsidRDefault="003D3F31" w:rsidP="003D3F31">
      <w:pPr>
        <w:pStyle w:val="1"/>
        <w:jc w:val="both"/>
        <w:rPr>
          <w:szCs w:val="28"/>
        </w:rPr>
      </w:pPr>
      <w:bookmarkStart w:id="2" w:name="_Toc1595874"/>
      <w:r w:rsidRPr="00545ABA">
        <w:rPr>
          <w:szCs w:val="28"/>
        </w:rPr>
        <w:t xml:space="preserve">2 Основные виды </w:t>
      </w:r>
      <w:r>
        <w:rPr>
          <w:szCs w:val="28"/>
        </w:rPr>
        <w:t xml:space="preserve">работы студентов </w:t>
      </w:r>
      <w:r w:rsidRPr="00545ABA">
        <w:rPr>
          <w:szCs w:val="28"/>
        </w:rPr>
        <w:t>и особенности их проведения при изучении данного курса</w:t>
      </w:r>
      <w:bookmarkEnd w:id="2"/>
    </w:p>
    <w:p w:rsidR="003D3F31" w:rsidRDefault="003D3F31" w:rsidP="003D3F31">
      <w:pPr>
        <w:spacing w:line="240" w:lineRule="auto"/>
        <w:ind w:firstLine="709"/>
        <w:rPr>
          <w:rFonts w:ascii="Times New Roman" w:hAnsi="Times New Roman" w:cs="Times New Roman"/>
          <w:b/>
          <w:sz w:val="28"/>
        </w:rPr>
      </w:pPr>
    </w:p>
    <w:p w:rsidR="003D3F31" w:rsidRPr="003D3F31" w:rsidRDefault="003D3F31" w:rsidP="003D3F31">
      <w:pPr>
        <w:spacing w:line="240" w:lineRule="auto"/>
        <w:ind w:firstLine="709"/>
        <w:rPr>
          <w:rFonts w:ascii="Times New Roman" w:hAnsi="Times New Roman" w:cs="Times New Roman"/>
          <w:b/>
          <w:sz w:val="28"/>
        </w:rPr>
      </w:pPr>
      <w:r w:rsidRPr="003D3F31">
        <w:rPr>
          <w:rFonts w:ascii="Times New Roman" w:hAnsi="Times New Roman" w:cs="Times New Roman"/>
          <w:b/>
          <w:sz w:val="28"/>
        </w:rPr>
        <w:t>2.1 Рекомендации к прослушиванию лекционного курса</w:t>
      </w:r>
    </w:p>
    <w:p w:rsidR="003D3F31" w:rsidRDefault="003D3F31" w:rsidP="007C5AC4">
      <w:pPr>
        <w:widowControl w:val="0"/>
        <w:autoSpaceDE w:val="0"/>
        <w:autoSpaceDN w:val="0"/>
        <w:adjustRightInd w:val="0"/>
        <w:spacing w:after="0" w:line="240" w:lineRule="auto"/>
        <w:rPr>
          <w:rFonts w:ascii="Times New Roman" w:hAnsi="Times New Roman" w:cs="Times New Roman"/>
          <w:sz w:val="24"/>
          <w:szCs w:val="24"/>
        </w:rPr>
      </w:pPr>
    </w:p>
    <w:p w:rsidR="00B567B8" w:rsidRPr="0088108C"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88108C">
        <w:rPr>
          <w:rFonts w:ascii="Times New Roman" w:hAnsi="Times New Roman" w:cs="Times New Roman"/>
          <w:sz w:val="28"/>
          <w:szCs w:val="24"/>
        </w:rPr>
        <w:t xml:space="preserve"> </w:t>
      </w:r>
      <w:r w:rsidRPr="0088108C">
        <w:rPr>
          <w:rFonts w:ascii="Times New Roman" w:hAnsi="Times New Roman" w:cs="Times New Roman"/>
          <w:sz w:val="28"/>
          <w:szCs w:val="24"/>
        </w:rPr>
        <w:t>- беседы.</w:t>
      </w:r>
    </w:p>
    <w:p w:rsidR="00B567B8" w:rsidRPr="0088108C"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88108C">
        <w:rPr>
          <w:rFonts w:ascii="Times New Roman" w:hAnsi="Times New Roman" w:cs="Times New Roman"/>
          <w:sz w:val="28"/>
          <w:szCs w:val="24"/>
        </w:rPr>
        <w:t>Лекционная форма целесообразна в процессе:</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изучения нового материала, мало связанного с ранее изученным;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рассмотрения сложного для самостоятельного изучения материала;</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подачи информации крупными блоками;</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выполнения определенного вида заданий по одной или нескольким темам либо разделам;</w:t>
      </w:r>
    </w:p>
    <w:p w:rsidR="00B567B8" w:rsidRPr="0088108C" w:rsidRDefault="00B567B8" w:rsidP="0070724D">
      <w:pPr>
        <w:pStyle w:val="a5"/>
        <w:numPr>
          <w:ilvl w:val="0"/>
          <w:numId w:val="3"/>
        </w:numPr>
        <w:tabs>
          <w:tab w:val="left" w:pos="851"/>
        </w:tabs>
        <w:autoSpaceDE w:val="0"/>
        <w:autoSpaceDN w:val="0"/>
        <w:adjustRightInd w:val="0"/>
        <w:ind w:left="0" w:firstLine="709"/>
        <w:jc w:val="both"/>
        <w:rPr>
          <w:rFonts w:cs="Times New Roman"/>
          <w:szCs w:val="24"/>
        </w:rPr>
      </w:pPr>
      <w:r w:rsidRPr="0088108C">
        <w:rPr>
          <w:rFonts w:cs="Times New Roman"/>
          <w:szCs w:val="24"/>
        </w:rPr>
        <w:t>применения изученного материала при решении практических задач.</w:t>
      </w:r>
    </w:p>
    <w:p w:rsidR="00B567B8" w:rsidRPr="0088108C"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В состав учебно-методических материалов лекционного курса включаются:</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учебники и учебные пособия, в том числе разработанные преподавателями кафедры, конспекты (тексты, схемы) лекций в печатном </w:t>
      </w:r>
      <w:r w:rsidRPr="0088108C">
        <w:rPr>
          <w:szCs w:val="24"/>
        </w:rPr>
        <w:lastRenderedPageBreak/>
        <w:t>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тесты и задания по различным темам лекций (разделам учебной дисциплины) для самоконтроля студентов;</w:t>
      </w:r>
    </w:p>
    <w:p w:rsidR="00993C38" w:rsidRPr="0088108C" w:rsidRDefault="00B567B8" w:rsidP="0070724D">
      <w:pPr>
        <w:pStyle w:val="a5"/>
        <w:widowControl w:val="0"/>
        <w:numPr>
          <w:ilvl w:val="0"/>
          <w:numId w:val="2"/>
        </w:numPr>
        <w:tabs>
          <w:tab w:val="left" w:pos="851"/>
        </w:tabs>
        <w:overflowPunct w:val="0"/>
        <w:autoSpaceDE w:val="0"/>
        <w:autoSpaceDN w:val="0"/>
        <w:adjustRightInd w:val="0"/>
        <w:ind w:left="709" w:firstLine="0"/>
        <w:jc w:val="both"/>
        <w:rPr>
          <w:szCs w:val="24"/>
        </w:rPr>
      </w:pPr>
      <w:r w:rsidRPr="0088108C">
        <w:rPr>
          <w:szCs w:val="24"/>
        </w:rPr>
        <w:t xml:space="preserve">списки учебной литературы, рекомендуемой студентам в качестве основной и дополнительной по темам лекций </w:t>
      </w:r>
      <w:r w:rsidR="00993C38" w:rsidRPr="0088108C">
        <w:rPr>
          <w:szCs w:val="24"/>
        </w:rPr>
        <w:t>(по соответствующей дисциплине).</w:t>
      </w:r>
    </w:p>
    <w:p w:rsidR="00406876" w:rsidRPr="0088108C" w:rsidRDefault="00406876" w:rsidP="00993C38">
      <w:pPr>
        <w:pStyle w:val="a5"/>
        <w:widowControl w:val="0"/>
        <w:overflowPunct w:val="0"/>
        <w:autoSpaceDE w:val="0"/>
        <w:autoSpaceDN w:val="0"/>
        <w:adjustRightInd w:val="0"/>
        <w:ind w:left="0" w:firstLine="709"/>
        <w:jc w:val="both"/>
        <w:rPr>
          <w:rFonts w:cs="Times New Roman"/>
          <w:szCs w:val="24"/>
        </w:rPr>
      </w:pPr>
      <w:r w:rsidRPr="0088108C">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88108C">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88108C"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88108C">
        <w:rPr>
          <w:rFonts w:ascii="Times New Roman" w:hAnsi="Times New Roman" w:cs="Times New Roman"/>
          <w:b/>
          <w:sz w:val="28"/>
          <w:szCs w:val="24"/>
        </w:rPr>
        <w:t>2.2 Рекомендации при подготовке к практическим занятиям</w:t>
      </w:r>
    </w:p>
    <w:p w:rsidR="0088108C" w:rsidRDefault="0088108C" w:rsidP="00E24EBA">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DE046A" w:rsidRDefault="0088108C"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DE046A">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r w:rsidRPr="00DE046A">
        <w:rPr>
          <w:rFonts w:ascii="Times New Roman" w:hAnsi="Times New Roman" w:cs="Times New Roman"/>
          <w:sz w:val="28"/>
          <w:szCs w:val="24"/>
        </w:rPr>
        <w:t>Подготовка к практическому занятию</w:t>
      </w:r>
    </w:p>
    <w:p w:rsidR="0088108C" w:rsidRPr="00DE046A" w:rsidRDefault="0088108C" w:rsidP="00DE046A">
      <w:pPr>
        <w:widowControl w:val="0"/>
        <w:autoSpaceDE w:val="0"/>
        <w:autoSpaceDN w:val="0"/>
        <w:adjustRightInd w:val="0"/>
        <w:spacing w:after="0" w:line="240" w:lineRule="auto"/>
        <w:ind w:firstLine="721"/>
        <w:rPr>
          <w:rFonts w:ascii="Times New Roman" w:hAnsi="Times New Roman" w:cs="Times New Roman"/>
          <w:sz w:val="28"/>
          <w:szCs w:val="24"/>
        </w:rPr>
      </w:pP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подберите необходимую учебную и справочную литературу, конспекты,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определитесь в целях и специфических особенностях практической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DE046A"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 xml:space="preserve">прорешайте задачи, примеры из лекции, учебника, </w:t>
      </w:r>
    </w:p>
    <w:p w:rsidR="0088108C" w:rsidRDefault="0088108C" w:rsidP="00DE046A">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DE046A">
        <w:rPr>
          <w:rFonts w:cs="Times New Roman"/>
          <w:szCs w:val="24"/>
        </w:rPr>
        <w:t>ответьте на контрольные вопросы.</w:t>
      </w:r>
    </w:p>
    <w:p w:rsidR="00DE046A" w:rsidRDefault="00DE046A"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587B18" w:rsidRDefault="00587B18" w:rsidP="00DE046A">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r w:rsidRPr="00DE046A">
        <w:rPr>
          <w:rFonts w:cs="Times New Roman"/>
          <w:b/>
          <w:szCs w:val="24"/>
        </w:rPr>
        <w:lastRenderedPageBreak/>
        <w:t>Тематика практических занятий</w:t>
      </w: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Cs w:val="24"/>
        </w:rPr>
      </w:pPr>
    </w:p>
    <w:p w:rsidR="00DE046A" w:rsidRPr="00DE046A" w:rsidRDefault="00DE046A" w:rsidP="00DE046A">
      <w:pPr>
        <w:pStyle w:val="a5"/>
        <w:widowControl w:val="0"/>
        <w:tabs>
          <w:tab w:val="left" w:pos="284"/>
          <w:tab w:val="left" w:pos="1134"/>
        </w:tabs>
        <w:overflowPunct w:val="0"/>
        <w:autoSpaceDE w:val="0"/>
        <w:autoSpaceDN w:val="0"/>
        <w:adjustRightInd w:val="0"/>
        <w:ind w:left="0" w:firstLine="721"/>
        <w:jc w:val="both"/>
        <w:rPr>
          <w:rFonts w:cs="Times New Roman"/>
          <w:b/>
          <w:sz w:val="32"/>
          <w:szCs w:val="24"/>
        </w:rPr>
      </w:pPr>
      <w:r w:rsidRPr="00DE046A">
        <w:rPr>
          <w:rFonts w:cs="Times New Roman"/>
          <w:b/>
          <w:szCs w:val="24"/>
        </w:rPr>
        <w:t xml:space="preserve">Тема 1. </w:t>
      </w:r>
      <w:r w:rsidRPr="00DE046A">
        <w:rPr>
          <w:b/>
          <w:bCs/>
          <w:szCs w:val="24"/>
        </w:rPr>
        <w:t>Классификация рычажных механизмов</w:t>
      </w:r>
    </w:p>
    <w:p w:rsidR="003D3F31" w:rsidRDefault="003D3F31" w:rsidP="00DE046A">
      <w:pPr>
        <w:widowControl w:val="0"/>
        <w:overflowPunct w:val="0"/>
        <w:autoSpaceDE w:val="0"/>
        <w:autoSpaceDN w:val="0"/>
        <w:adjustRightInd w:val="0"/>
        <w:spacing w:after="0" w:line="240" w:lineRule="auto"/>
        <w:ind w:firstLine="721"/>
        <w:jc w:val="both"/>
        <w:rPr>
          <w:sz w:val="24"/>
          <w:szCs w:val="24"/>
        </w:rPr>
      </w:pPr>
    </w:p>
    <w:p w:rsidR="00DE046A" w:rsidRPr="00587B18"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u w:val="single"/>
        </w:rPr>
      </w:pPr>
      <w:r w:rsidRPr="00587B18">
        <w:rPr>
          <w:rFonts w:ascii="Times New Roman" w:hAnsi="Times New Roman" w:cs="Times New Roman"/>
          <w:sz w:val="28"/>
          <w:szCs w:val="24"/>
          <w:u w:val="single"/>
        </w:rPr>
        <w:t>Основой материал.</w:t>
      </w:r>
    </w:p>
    <w:p w:rsidR="00DE046A" w:rsidRPr="00DE046A" w:rsidRDefault="00DE046A" w:rsidP="00DE046A">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i/>
          <w:iCs/>
          <w:sz w:val="28"/>
          <w:szCs w:val="28"/>
        </w:rPr>
        <w:t>Механизмом</w:t>
      </w:r>
      <w:r w:rsidRPr="00146F06">
        <w:rPr>
          <w:rStyle w:val="apple-converted-space"/>
          <w:sz w:val="28"/>
          <w:szCs w:val="28"/>
        </w:rPr>
        <w:t> </w:t>
      </w:r>
      <w:r w:rsidRPr="00146F06">
        <w:rPr>
          <w:sz w:val="28"/>
          <w:szCs w:val="28"/>
        </w:rPr>
        <w:t>называется кинематическая цепь, имеющая стойку (т.е. звено, принятое за неподвижное), в которой движение одного или нескольких звеньев полностью определяет характер движения остальных звеньев этой цепи.</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Другими словами, - это кинематическая цепь, обладающая определенностью движения всех звеньев. Только одним звеньям дается принудительное движение (определенным образом задаются их законы  движения, например, подсоединением к двигателю), а другие получают движение от этих звеньев. В итоге механизм можно трактовать как механическую систему тел, предназначенную для преобразования, движения одного или нескольких тел в требуемое движение других тел.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движения которых заданы, называются входными.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Звенья, законы которых надо определить, называются выходными. Количество входных звеньев определяется числом степеней свободы кинематической цепи, положенной в основу данного механизма.</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Понятия входное и выходное (вход и выход) – это кинематическая характеристика. Не надо путать с понятиями – ведущее звено и ведомое звено. Ведущим звеном называется звено, к которому подводится мощность; ведомое звено – звено, с которого снимается мощность (для выполнения полезной работы). </w:t>
      </w:r>
    </w:p>
    <w:p w:rsidR="00587B18" w:rsidRPr="00146F06" w:rsidRDefault="00587B18" w:rsidP="00587B18">
      <w:pPr>
        <w:pStyle w:val="af3"/>
        <w:shd w:val="clear" w:color="auto" w:fill="FFFFFF"/>
        <w:spacing w:before="0" w:beforeAutospacing="0" w:after="0" w:afterAutospacing="0"/>
        <w:ind w:left="142" w:firstLine="567"/>
        <w:jc w:val="both"/>
        <w:rPr>
          <w:sz w:val="28"/>
          <w:szCs w:val="28"/>
        </w:rPr>
      </w:pPr>
      <w:r w:rsidRPr="00146F06">
        <w:rPr>
          <w:sz w:val="28"/>
          <w:szCs w:val="28"/>
        </w:rPr>
        <w:t>Таким образом, понятия ведущее и ведомое звено – это силовая (энергетическая) характеристика. Однако в подавляющем большинстве случаев входное звено одновременно является и ведущим, выходное звено – ведомым.</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входящие в состав машины, весьма разнообразны. Одни из них представляют собой сочетание только твердых тел, другие имеют в своем составе гидравлические, пневматические тела или электрические, магнитные и другие устройства. Соответственно такие механизмы называются гидравлическими, пневматическими, электрическими и т.д. С точки зрения их функционального назначения механизмы обычно делятся на следующие виды: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двигателей и преобразователей</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исполнительные механизмы</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управления, контроля и регулирования</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подачи, транспортировки, питания и сортировки обрабатываемых сред и объектов</w:t>
      </w:r>
    </w:p>
    <w:p w:rsidR="00587B18" w:rsidRPr="00146F06" w:rsidRDefault="00587B18" w:rsidP="00587B18">
      <w:pPr>
        <w:numPr>
          <w:ilvl w:val="0"/>
          <w:numId w:val="25"/>
        </w:num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двигателей осуществляют преобразование различных видов энергии в механическую работу (например, механизмы двигателей внутреннего сгорания, паровых машин, электродвигателей, турбин и др.). </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преобразователей (генераторов) осуществляют преобразование механической работы в другие виды энергии (например, механизмы насосов, компрессоров, гидроприводов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Передаточный механизм (привод) имеет своей задачей передачу движения от двигателя к технологической машине или исполнительному механизму, преобразуя это движение в необходимое для работы данной технологической машины или исполнительного механизма.</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Исполнительный механизм – это механизм, который непосредственно воздействует на обрабатываемую среду или объект. В его задачу входит  изменение формы, состояния, положения и свойств обрабатываемой среды или объекта (например, механизмы металлообрабатывающих станков, прессов, конвейеров, прокатных станов, экскаваторов, грузоподъемных машин и др.).</w:t>
      </w:r>
    </w:p>
    <w:p w:rsidR="00587B18" w:rsidRPr="00146F06" w:rsidRDefault="00587B18" w:rsidP="00587B18">
      <w:pPr>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Механизмами управления, контроля и регулирования называются различные механизмы и устройства для обеспечения и контроля размеров обрабатываемых объектов (например измерительные механизмы по контролю размеров, давления, уровней жидкости; регуляторы, реагирующие на отклонение угловой скорости главного вала машины и устанавливающие заданную скорость этого вала; механизм, регулирующий постоянство расстояния между валками прокатного стана,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 механизмам подачи транспортировки, питания и сортировки обрабатываемых сред и объектов относятся механизмы винтовых шнеков, скребковых и ковшевых элеваторов для транспортировки и подачи сыпучих материалов, механизмы загрузочных бункеров для штучных заготовок, механизмы сортировки готовой продукции по размерам, весу, конфигурации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автоматического счета, взвешивания и упаковки готовой продукции применяются во многих машинах, в основном выпускающих массовую штучную продукцию. Надо иметь в виду, что эти механизмы могут быть и исполнительными механизмами, если они входят в специальные машины, предназначенные для этих целей.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Данная классификация показывает лишь многообразие функционального применения механизмов, которая может быть еще значительно расширена. Однако для выполнения различных функций часто применяются механизмы, имеющие одинаковое строение, кинематику и динамику. Поэтому для изучения в теории механизмов и машин выделяются механизмы, имеющие общие методы их синтеза и анализа работы, независимо от их функционального предназначения. С этой точки зрения выделяются следующие виды механизмов:</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низшими парами (рычажные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кулачковые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фрикционные механизмы </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механизмы с гибкими связями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механизмы с деформируемыми звеньями (волновые передачи)</w:t>
      </w:r>
    </w:p>
    <w:p w:rsidR="00587B18" w:rsidRPr="00146F06" w:rsidRDefault="00587B18" w:rsidP="00587B18">
      <w:pPr>
        <w:numPr>
          <w:ilvl w:val="0"/>
          <w:numId w:val="26"/>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гидравлические и пневматические механизмы.</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пределах данного небольшого курса в основном рассматриваются общие вопросы анализа и синтеза рычажных, зубчатых и кулачковых механизмов. Частично рассматриваются вопросы, связанные с выбором пневмо- и гидропривода.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t>Тема 2.</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Структурный анализ плоских механизмов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Основной материал</w:t>
      </w:r>
      <w:r>
        <w:rPr>
          <w:rFonts w:ascii="Times New Roman" w:eastAsia="Times New Roman" w:hAnsi="Times New Roman" w:cs="Times New Roman"/>
          <w:sz w:val="28"/>
          <w:szCs w:val="28"/>
          <w:u w:val="single"/>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b/>
          <w:bCs/>
          <w:sz w:val="28"/>
          <w:szCs w:val="28"/>
        </w:rPr>
        <w:t>Определение числа степеней свободы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Как отмечалось выше, число входных звеньев для превращения кинематической цепи в механизм должно равняться числу степеней свободы этой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Под числом степеней свободы кинематической цепи в данном случае подразумевается число степеней свободы подвижных звеньев относительно стойки (звена, принятого за неподвижное). Однако сама стойка в реальном пространстве может перемещаться.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Например, любое неподвижное тело на Земле имеет нулевую степень свободы, но в Мировом пространстве вместе с Землей оно перемещается, используя все шесть степеней свободы.  Другой пример: кинематическая цепь, положенная в основу поршневого двигателя, имеет одну степень свободы относительно стойки (звена, принятого при исследовании за неподвижное, которое состоит из цилиндра, присоединенного к картеру и раме или корпусу автомобиля, мотоцикла или другой машины), хотя при движении машины сама стойка также перемещается.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Однако, независимо от того движется машина или нет, характер движения звеньев поршневого двигателя относительно стойки остается неизменным.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Введем следующие обозначения: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k – число звеньев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кинематических пар первого класса в данной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пар второго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 – число пар третьего класса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 – число пар четвертого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 – число пар пятого класса.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Общее число степеней свободы k свободных звеньев, размещенных в пространстве, равно 6k. В кинематической цепи они соединяются в кинематические пары (т.е. на их относительное движение накладываются связи).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lastRenderedPageBreak/>
        <w:t>Кроме того, в качестве механизма используется кинематическая цепь, имеющая стойку (звено, принятое за неподвижное). Поэтому число степеней свободы кинематической цепи будет равно общему числу степеней свободы всех звеньев за вычетом связей, накладываемых на их относительное движение:</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 ∑S</w:t>
      </w:r>
      <w:r w:rsidRPr="00146F06">
        <w:rPr>
          <w:rFonts w:ascii="Times New Roman" w:eastAsia="Times New Roman" w:hAnsi="Times New Roman" w:cs="Times New Roman"/>
          <w:sz w:val="28"/>
          <w:szCs w:val="28"/>
          <w:vertAlign w:val="subscript"/>
        </w:rPr>
        <w:t>i</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Число связей, накладываемых всеми парами I класса, равно их числу, т.к. каждая пара первого класса накладывает одну связь на относительное движение звеньев, соединенных в такую пару; число связей, накладываемых всеми парами II класса, равно их удвоенному количеству (каждая пара второго класса накладывает две связи) и т.д.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rPr>
        <w:t>У звена, принятого за неподвижное, отнимаются все шесть степеней свободы (на стойку накладывается шесть связей). Таким</w:t>
      </w:r>
      <w:r w:rsidRPr="00146F06">
        <w:rPr>
          <w:rFonts w:ascii="Times New Roman" w:eastAsia="Times New Roman" w:hAnsi="Times New Roman" w:cs="Times New Roman"/>
          <w:sz w:val="28"/>
          <w:szCs w:val="28"/>
          <w:lang w:val="en-US"/>
        </w:rPr>
        <w:t xml:space="preserve"> </w:t>
      </w:r>
      <w:r w:rsidRPr="00146F06">
        <w:rPr>
          <w:rFonts w:ascii="Times New Roman" w:eastAsia="Times New Roman" w:hAnsi="Times New Roman" w:cs="Times New Roman"/>
          <w:sz w:val="28"/>
          <w:szCs w:val="28"/>
        </w:rPr>
        <w:t>образом</w:t>
      </w:r>
      <w:r w:rsidRPr="00146F06">
        <w:rPr>
          <w:rFonts w:ascii="Times New Roman" w:eastAsia="Times New Roman" w:hAnsi="Times New Roman" w:cs="Times New Roman"/>
          <w:sz w:val="28"/>
          <w:szCs w:val="28"/>
          <w:lang w:val="en-US"/>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r w:rsidRPr="00146F06">
        <w:rPr>
          <w:rFonts w:ascii="Times New Roman" w:eastAsia="Times New Roman" w:hAnsi="Times New Roman" w:cs="Times New Roman"/>
          <w:sz w:val="28"/>
          <w:szCs w:val="28"/>
          <w:lang w:val="en-US"/>
        </w:rPr>
        <w:t>S</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=p</w:t>
      </w:r>
      <w:r w:rsidRPr="00146F06">
        <w:rPr>
          <w:rFonts w:ascii="Times New Roman" w:eastAsia="Times New Roman" w:hAnsi="Times New Roman" w:cs="Times New Roman"/>
          <w:sz w:val="28"/>
          <w:szCs w:val="28"/>
          <w:vertAlign w:val="subscript"/>
          <w:lang w:val="en-US"/>
        </w:rPr>
        <w:t>1</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=2p</w:t>
      </w:r>
      <w:r w:rsidRPr="00146F06">
        <w:rPr>
          <w:rFonts w:ascii="Times New Roman" w:eastAsia="Times New Roman" w:hAnsi="Times New Roman" w:cs="Times New Roman"/>
          <w:sz w:val="28"/>
          <w:szCs w:val="28"/>
          <w:vertAlign w:val="subscript"/>
          <w:lang w:val="en-US"/>
        </w:rPr>
        <w:t>2</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=3p</w:t>
      </w:r>
      <w:r w:rsidRPr="00146F06">
        <w:rPr>
          <w:rFonts w:ascii="Times New Roman" w:eastAsia="Times New Roman" w:hAnsi="Times New Roman" w:cs="Times New Roman"/>
          <w:sz w:val="28"/>
          <w:szCs w:val="28"/>
          <w:vertAlign w:val="subscript"/>
          <w:lang w:val="en-US"/>
        </w:rPr>
        <w:t>3</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=4p</w:t>
      </w:r>
      <w:r w:rsidRPr="00146F06">
        <w:rPr>
          <w:rFonts w:ascii="Times New Roman" w:eastAsia="Times New Roman" w:hAnsi="Times New Roman" w:cs="Times New Roman"/>
          <w:sz w:val="28"/>
          <w:szCs w:val="28"/>
          <w:vertAlign w:val="subscript"/>
          <w:lang w:val="en-US"/>
        </w:rPr>
        <w:t>4</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=5p</w:t>
      </w:r>
      <w:r w:rsidRPr="00146F06">
        <w:rPr>
          <w:rFonts w:ascii="Times New Roman" w:eastAsia="Times New Roman" w:hAnsi="Times New Roman" w:cs="Times New Roman"/>
          <w:sz w:val="28"/>
          <w:szCs w:val="28"/>
          <w:vertAlign w:val="subscript"/>
          <w:lang w:val="en-US"/>
        </w:rPr>
        <w:t>5</w:t>
      </w:r>
      <w:r w:rsidRPr="00146F06">
        <w:rPr>
          <w:rFonts w:ascii="Times New Roman" w:eastAsia="Times New Roman" w:hAnsi="Times New Roman" w:cs="Times New Roman"/>
          <w:sz w:val="28"/>
          <w:szCs w:val="28"/>
          <w:lang w:val="en-US"/>
        </w:rPr>
        <w:t>, S</w:t>
      </w:r>
      <w:r w:rsidRPr="00146F06">
        <w:rPr>
          <w:rFonts w:ascii="Times New Roman" w:eastAsia="Times New Roman" w:hAnsi="Times New Roman" w:cs="Times New Roman"/>
          <w:sz w:val="28"/>
          <w:szCs w:val="28"/>
          <w:vertAlign w:val="subscript"/>
        </w:rPr>
        <w:t>стойки</w:t>
      </w:r>
      <w:r w:rsidRPr="00146F06">
        <w:rPr>
          <w:rFonts w:ascii="Times New Roman" w:eastAsia="Times New Roman" w:hAnsi="Times New Roman" w:cs="Times New Roman"/>
          <w:sz w:val="28"/>
          <w:szCs w:val="28"/>
          <w:lang w:val="en-US"/>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lang w:val="en-US"/>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сумма всех связей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∑S</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результате получается следующая формула для определения числа степеней свободы пространственной кинематической цепи: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–6.</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Сгруппировав первый и последний члены уравнения, получаем: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W=6(k–1)–p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или окончательно: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W=6n–p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–2p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–3p</w:t>
      </w:r>
      <w:r w:rsidRPr="00146F06">
        <w:rPr>
          <w:rFonts w:ascii="Times New Roman" w:eastAsia="Times New Roman" w:hAnsi="Times New Roman" w:cs="Times New Roman"/>
          <w:sz w:val="28"/>
          <w:szCs w:val="28"/>
          <w:vertAlign w:val="subscript"/>
        </w:rPr>
        <w:t>3</w:t>
      </w:r>
      <w:r w:rsidRPr="00146F06">
        <w:rPr>
          <w:rFonts w:ascii="Times New Roman" w:eastAsia="Times New Roman" w:hAnsi="Times New Roman" w:cs="Times New Roman"/>
          <w:sz w:val="28"/>
          <w:szCs w:val="28"/>
        </w:rPr>
        <w:t>–4p</w:t>
      </w:r>
      <w:r w:rsidRPr="00146F06">
        <w:rPr>
          <w:rFonts w:ascii="Times New Roman" w:eastAsia="Times New Roman" w:hAnsi="Times New Roman" w:cs="Times New Roman"/>
          <w:sz w:val="28"/>
          <w:szCs w:val="28"/>
          <w:vertAlign w:val="subscript"/>
        </w:rPr>
        <w:t>4</w:t>
      </w:r>
      <w:r w:rsidRPr="00146F06">
        <w:rPr>
          <w:rFonts w:ascii="Times New Roman" w:eastAsia="Times New Roman" w:hAnsi="Times New Roman" w:cs="Times New Roman"/>
          <w:sz w:val="28"/>
          <w:szCs w:val="28"/>
        </w:rPr>
        <w:t>–5p</w:t>
      </w:r>
      <w:r w:rsidRPr="00146F06">
        <w:rPr>
          <w:rFonts w:ascii="Times New Roman" w:eastAsia="Times New Roman" w:hAnsi="Times New Roman" w:cs="Times New Roman"/>
          <w:sz w:val="28"/>
          <w:szCs w:val="28"/>
          <w:vertAlign w:val="subscript"/>
        </w:rPr>
        <w:t>5</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где  n – число подвижных звеньев кинематической цепи.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Данное уравнение носит название структурной формулы кинематической цепи общего вида.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Примечание: авторы некоторых учебников придают иной смысл индексу при обозначении числа кинематических пар p</w:t>
      </w:r>
      <w:r w:rsidRPr="00146F06">
        <w:rPr>
          <w:rFonts w:ascii="Times New Roman" w:eastAsia="Times New Roman" w:hAnsi="Times New Roman" w:cs="Times New Roman"/>
          <w:sz w:val="28"/>
          <w:szCs w:val="28"/>
          <w:vertAlign w:val="subscript"/>
        </w:rPr>
        <w:t>i</w:t>
      </w:r>
      <w:r w:rsidRPr="00146F06">
        <w:rPr>
          <w:rFonts w:ascii="Times New Roman" w:eastAsia="Times New Roman" w:hAnsi="Times New Roman" w:cs="Times New Roman"/>
          <w:sz w:val="28"/>
          <w:szCs w:val="28"/>
        </w:rPr>
        <w:t> , а именно: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число одноподвижных пар (т.е. кинематических пар, обеспечивающих одну степень свободы в относительном движении), </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p</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число двухподвижных пар и т.д.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sidRPr="00587B18">
        <w:rPr>
          <w:rFonts w:ascii="Times New Roman" w:eastAsia="Times New Roman" w:hAnsi="Times New Roman" w:cs="Times New Roman"/>
          <w:b/>
          <w:sz w:val="28"/>
          <w:szCs w:val="28"/>
        </w:rPr>
        <w:lastRenderedPageBreak/>
        <w:t>Тема 3</w:t>
      </w:r>
      <w:r>
        <w:rPr>
          <w:rFonts w:ascii="Times New Roman" w:eastAsia="Times New Roman" w:hAnsi="Times New Roman" w:cs="Times New Roman"/>
          <w:b/>
          <w:sz w:val="28"/>
          <w:szCs w:val="28"/>
        </w:rPr>
        <w:t xml:space="preserve">. </w:t>
      </w:r>
      <w:r w:rsidRPr="00587B18">
        <w:rPr>
          <w:rFonts w:ascii="Times New Roman" w:hAnsi="Times New Roman" w:cs="Times New Roman"/>
          <w:b/>
          <w:bCs/>
          <w:sz w:val="28"/>
          <w:szCs w:val="24"/>
        </w:rPr>
        <w:t>Кинематический анализ шатунного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32"/>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Кинематический анализ – это исследование движения звеньев механизма без учета сил, вызывающих данное движение. При кинематическом анализе решаются следующие задачи:</w:t>
      </w:r>
    </w:p>
    <w:p w:rsidR="00587B18" w:rsidRPr="00146F06" w:rsidRDefault="00587B18" w:rsidP="00587B18">
      <w:pPr>
        <w:numPr>
          <w:ilvl w:val="0"/>
          <w:numId w:val="27"/>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положений звеньев, которые они занимают при работе механизма, а также построение траекторий движения отдельных точек механизма; </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скоростей характерных точек механизма и определение </w:t>
      </w:r>
      <w:hyperlink r:id="rId10" w:history="1">
        <w:r w:rsidRPr="00146F06">
          <w:rPr>
            <w:rFonts w:ascii="Times New Roman" w:eastAsia="Times New Roman" w:hAnsi="Times New Roman" w:cs="Times New Roman"/>
            <w:sz w:val="28"/>
            <w:szCs w:val="28"/>
          </w:rPr>
          <w:t>угловых скоростей</w:t>
        </w:r>
      </w:hyperlink>
      <w:r w:rsidRPr="00146F06">
        <w:rPr>
          <w:rFonts w:ascii="Times New Roman" w:eastAsia="Times New Roman" w:hAnsi="Times New Roman" w:cs="Times New Roman"/>
          <w:sz w:val="28"/>
          <w:szCs w:val="28"/>
        </w:rPr>
        <w:t> его звеньев;</w:t>
      </w:r>
    </w:p>
    <w:p w:rsidR="00587B18" w:rsidRPr="00146F06" w:rsidRDefault="00587B18" w:rsidP="00587B18">
      <w:pPr>
        <w:numPr>
          <w:ilvl w:val="0"/>
          <w:numId w:val="28"/>
        </w:num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определение ускорений отдельных точек механизма и угловых ускорений его звеньев.</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решении задач кинематического анализа используются все существующие методы – графический, графоаналитический (метод планов скоростей и ускорений) и аналитический.</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При кинематическом анализе в качестве начального звена принимается входное звено (звено, закон движения которого задан), т.е. входное звено со стойкой составляют начальный механизм – с него начинается решение задачи.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Далее решение ведется по </w:t>
      </w:r>
      <w:hyperlink r:id="rId11" w:history="1">
        <w:r w:rsidRPr="00146F06">
          <w:rPr>
            <w:rFonts w:ascii="Times New Roman" w:eastAsia="Times New Roman" w:hAnsi="Times New Roman" w:cs="Times New Roman"/>
            <w:sz w:val="28"/>
            <w:szCs w:val="28"/>
          </w:rPr>
          <w:t>группам Ассура</w:t>
        </w:r>
      </w:hyperlink>
      <w:r w:rsidRPr="00146F06">
        <w:rPr>
          <w:rFonts w:ascii="Times New Roman" w:eastAsia="Times New Roman" w:hAnsi="Times New Roman" w:cs="Times New Roman"/>
          <w:sz w:val="28"/>
          <w:szCs w:val="28"/>
        </w:rPr>
        <w:t> в порядке их присоединения к механизму.</w:t>
      </w:r>
    </w:p>
    <w:p w:rsidR="00587B18" w:rsidRPr="00146F06" w:rsidRDefault="00587B18" w:rsidP="00587B18">
      <w:pPr>
        <w:pStyle w:val="4"/>
        <w:shd w:val="clear" w:color="auto" w:fill="FFFFFF"/>
        <w:spacing w:before="0" w:after="0"/>
        <w:ind w:left="142" w:firstLine="567"/>
        <w:jc w:val="both"/>
      </w:pPr>
      <w:r w:rsidRPr="00146F06">
        <w:t>Графический метод кинематического исследования</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этом методе решение задачи сводится к построению диаграмм (графиков) движения исследуемого звена или точки. Строятся диаграммы перемещений, скоростей и ускорений – поэтому данный метод часто называют методом кинематических диаграмм.</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Исследование начинается с построения различных положений механизма. Строится “N” последовательных положений механизма, которые он занимает в процессе работы в пределах одного цикла (обычно один полный оборот входного звена). Построение ведется строго в масштабе K</w:t>
      </w:r>
      <w:r w:rsidRPr="00146F06">
        <w:rPr>
          <w:rFonts w:ascii="Times New Roman" w:hAnsi="Times New Roman" w:cs="Times New Roman"/>
          <w:sz w:val="28"/>
          <w:szCs w:val="28"/>
          <w:vertAlign w:val="subscript"/>
        </w:rPr>
        <w:t>L</w:t>
      </w:r>
      <w:r w:rsidRPr="00146F06">
        <w:rPr>
          <w:rFonts w:ascii="Times New Roman" w:hAnsi="Times New Roman" w:cs="Times New Roman"/>
          <w:sz w:val="28"/>
          <w:szCs w:val="28"/>
        </w:rPr>
        <w:t>.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Количество положений механизма “N” выбирается в зависимости от необходимой точности исследования. При чисто графическом решении задачи обычно принимают N=12. Это обеспечивает в большинстве случаев достаточную практическую точность при относительно небольшом количестве построений. Большее количество положений делает метод весьма громоздким, приводит к значительному затемнению чертежа и трудности его чтения.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При использовании графического метода в качестве алгоритма решения задачи с помощью ЭВМ количество положений механизма, выбираемых для исследования, не имеет ограничений.</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Построение отдельных положений механизма ведется по группам Ассура и обычно сводится к графическому  решению элементарных геометрических задач.</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 xml:space="preserve">После построения “N” положений механизма строится диаграмма перемещений исследуемого звена. Одно из положений механизма принимается за нулевое (в качестве нулевого положения можно назначать </w:t>
      </w:r>
      <w:r w:rsidRPr="00146F06">
        <w:rPr>
          <w:rFonts w:ascii="Times New Roman" w:hAnsi="Times New Roman" w:cs="Times New Roman"/>
          <w:sz w:val="28"/>
          <w:szCs w:val="28"/>
        </w:rPr>
        <w:lastRenderedPageBreak/>
        <w:t>любое положение механизма, но при чисто графическом решении задачи обычно в качестве нулевого принимают положение механизма, в котором исследуемое звено занимает одно из своих крайних положений). </w:t>
      </w:r>
    </w:p>
    <w:p w:rsidR="00587B18" w:rsidRPr="00146F06" w:rsidRDefault="00587B18" w:rsidP="00587B18">
      <w:pPr>
        <w:shd w:val="clear" w:color="auto" w:fill="FFFFFF"/>
        <w:spacing w:after="0" w:line="240" w:lineRule="auto"/>
        <w:ind w:left="142" w:firstLine="567"/>
        <w:jc w:val="both"/>
        <w:rPr>
          <w:rFonts w:ascii="Times New Roman" w:hAnsi="Times New Roman" w:cs="Times New Roman"/>
          <w:sz w:val="28"/>
          <w:szCs w:val="28"/>
        </w:rPr>
      </w:pPr>
      <w:r w:rsidRPr="00146F06">
        <w:rPr>
          <w:rFonts w:ascii="Times New Roman" w:hAnsi="Times New Roman" w:cs="Times New Roman"/>
          <w:sz w:val="28"/>
          <w:szCs w:val="28"/>
        </w:rPr>
        <w:t>От нулевого положения производится нумерация остальных положений механизма, последовательно занимаемых им в процессе работы (на входном звене нумерация должна совпадать с направлением его движения). </w:t>
      </w: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b/>
          <w:sz w:val="32"/>
          <w:szCs w:val="28"/>
        </w:rPr>
        <w:t xml:space="preserve"> </w:t>
      </w:r>
      <w:r w:rsidRPr="00587B18">
        <w:rPr>
          <w:rFonts w:ascii="Times New Roman" w:eastAsia="Times New Roman" w:hAnsi="Times New Roman" w:cs="Times New Roman"/>
          <w:sz w:val="28"/>
          <w:szCs w:val="28"/>
          <w:u w:val="single"/>
        </w:rPr>
        <w:t>Самостоятельная работа.</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eastAsia="Times New Roman" w:hAnsi="Times New Roman" w:cs="Times New Roman"/>
          <w:b/>
          <w:sz w:val="28"/>
          <w:szCs w:val="28"/>
        </w:rPr>
        <w:t xml:space="preserve">Тема 4. </w:t>
      </w:r>
      <w:r w:rsidRPr="00587B18">
        <w:rPr>
          <w:rFonts w:ascii="Times New Roman" w:hAnsi="Times New Roman" w:cs="Times New Roman"/>
          <w:b/>
          <w:bCs/>
          <w:sz w:val="28"/>
          <w:szCs w:val="24"/>
        </w:rPr>
        <w:t>Силовой анализ рычажного механизма</w:t>
      </w:r>
      <w:r>
        <w:rPr>
          <w:rFonts w:ascii="Times New Roman" w:hAnsi="Times New Roman" w:cs="Times New Roman"/>
          <w:b/>
          <w:bCs/>
          <w:sz w:val="28"/>
          <w:szCs w:val="24"/>
        </w:rPr>
        <w:t>.</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4"/>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Силовой расчет механизмов относится к решению первой задачи динамики. Как видно из содержания задач динамики, приведенного выше, первая задача включает в себя две части: изучение сил, действующих на звенья механизма; определение неизвестных сил при заданном законе движения на входе (эта вторая часть и есть задача силового расчета).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целях дальнейшего понимания терминологии и систематизации материала целесообразно повторить известные из физики и</w:t>
      </w:r>
      <w:hyperlink r:id="rId12" w:history="1">
        <w:r w:rsidRPr="00146F06">
          <w:rPr>
            <w:rFonts w:ascii="Times New Roman" w:eastAsia="Times New Roman" w:hAnsi="Times New Roman" w:cs="Times New Roman"/>
            <w:sz w:val="28"/>
            <w:szCs w:val="28"/>
          </w:rPr>
          <w:t>теоретической механики</w:t>
        </w:r>
      </w:hyperlink>
      <w:r w:rsidRPr="00146F06">
        <w:rPr>
          <w:rFonts w:ascii="Times New Roman" w:eastAsia="Times New Roman" w:hAnsi="Times New Roman" w:cs="Times New Roman"/>
          <w:sz w:val="28"/>
          <w:szCs w:val="28"/>
        </w:rPr>
        <w:t> сведения о силах, а также ввести некоторые новые (применяемые в теории механизмов и машин) понятия. С точки зрения решения задач динамики силы (в данном случае под силой понимается обобщенное понятие силового фактора – собственно сила или момент) можно классифицировать следующим образом:</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а) по взаимодействию звена механизма с другими объектами. По этому признаку силы подразделяются на внешние и внутренние: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внешние силы – это силы взаимодействия звена механизма с какими-то телами или полями, не входящими в состав механизма;</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внутренние силы – это силы взаимодействия между звеньями механизма (реакции в кинематических парах);</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движущая сила – это сила, которая помогает движению звена и развивает положительную мощность;</w:t>
      </w:r>
      <w:r>
        <w:rPr>
          <w:rFonts w:ascii="Times New Roman" w:eastAsia="Times New Roman" w:hAnsi="Times New Roman" w:cs="Times New Roman"/>
          <w:sz w:val="28"/>
          <w:szCs w:val="28"/>
        </w:rPr>
        <w:t xml:space="preserve"> </w:t>
      </w:r>
      <w:r w:rsidRPr="00146F06">
        <w:rPr>
          <w:rFonts w:ascii="Times New Roman" w:eastAsia="Times New Roman" w:hAnsi="Times New Roman" w:cs="Times New Roman"/>
          <w:sz w:val="28"/>
          <w:szCs w:val="28"/>
        </w:rPr>
        <w:t xml:space="preserve">б) по мощности, развиваемой силой. По этому признаку силы делятся на силы движущие </w:t>
      </w:r>
      <w:r>
        <w:rPr>
          <w:rFonts w:ascii="Times New Roman" w:eastAsia="Times New Roman" w:hAnsi="Times New Roman" w:cs="Times New Roman"/>
          <w:sz w:val="28"/>
          <w:szCs w:val="28"/>
        </w:rPr>
        <w:t>и силы сопротивления (рисунок 1</w:t>
      </w:r>
      <w:r w:rsidRPr="00146F06">
        <w:rPr>
          <w:rFonts w:ascii="Times New Roman" w:eastAsia="Times New Roman" w:hAnsi="Times New Roman" w:cs="Times New Roman"/>
          <w:sz w:val="28"/>
          <w:szCs w:val="28"/>
        </w:rPr>
        <w:t>):</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сила сопротивления препятствует движению звена и развивает отрицательную мощность. </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69C6B0AB" wp14:editId="06748384">
            <wp:extent cx="6172200" cy="1362075"/>
            <wp:effectExtent l="0" t="0" r="0" b="9525"/>
            <wp:docPr id="60" name="Рисунок 60" descr="силы движущие и силы сопроти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силы движущие и силы сопротивлен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200" cy="1362075"/>
                    </a:xfrm>
                    <a:prstGeom prst="rect">
                      <a:avLst/>
                    </a:prstGeom>
                    <a:noFill/>
                    <a:ln>
                      <a:noFill/>
                    </a:ln>
                  </pic:spPr>
                </pic:pic>
              </a:graphicData>
            </a:graphic>
          </wp:inline>
        </w:drawing>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Рисунок 1</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свою очередь силы сопротивления можно разделить на силы полезного сопротивления и силы вредного сопротивления:</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полезного сопротивления</w:t>
      </w:r>
      <w:r w:rsidRPr="00146F06">
        <w:rPr>
          <w:rFonts w:ascii="Times New Roman" w:eastAsia="Times New Roman" w:hAnsi="Times New Roman" w:cs="Times New Roman"/>
          <w:sz w:val="28"/>
          <w:szCs w:val="28"/>
        </w:rPr>
        <w:t> – это силы, для преодоления которых и создан механизм. Преодолевая силы полезного сопротивления, механизм создает полезную работу (например, преодолевая сопротивления резанию на станке, добиваются необходимого изменения формы детали; или, преодолевая сопротивление воздуха в компрессоре, сжимают его до требуемого давления и т.д.);</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w:t>
      </w:r>
      <w:r w:rsidRPr="00146F06">
        <w:rPr>
          <w:rFonts w:ascii="Times New Roman" w:eastAsia="Times New Roman" w:hAnsi="Times New Roman" w:cs="Times New Roman"/>
          <w:i/>
          <w:iCs/>
          <w:sz w:val="28"/>
          <w:szCs w:val="28"/>
        </w:rPr>
        <w:t>силы вредного сопротивления</w:t>
      </w:r>
      <w:r w:rsidRPr="00146F06">
        <w:rPr>
          <w:rFonts w:ascii="Times New Roman" w:eastAsia="Times New Roman" w:hAnsi="Times New Roman" w:cs="Times New Roman"/>
          <w:sz w:val="28"/>
          <w:szCs w:val="28"/>
        </w:rPr>
        <w:t> – это силы, на преодоление которых затрачивается мощность и эта мощность теряется безвозвратно. Обычно в качестве вредных сил сопротивления выступают силы трения, гидравлического и аэродинамического сопротивлений. Работа по преодолению этих сил переводится в тепло и рассеивается в пространство, поэтому коэффициент полезного действия любого механизма всегда меньше единицы;</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силы веса – это силы взаимодействия звеньев механизма с гравитационным полем земли;</w:t>
      </w: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г) силы трения – силы, сопротивляющиеся относительному перемещению соприкасающихся поверхностей;</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 силы инерции – силы, возникающие при неравномерном движении звена и сопротивляющиеся его ускорению (замедлению). Сила инерции действует на то тело, которое заставляет ускоряться (замедляться) данное звено.</w:t>
      </w: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Default="00587B18" w:rsidP="00587B18">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5. </w:t>
      </w:r>
      <w:r w:rsidR="005D6ABA" w:rsidRPr="005D6ABA">
        <w:rPr>
          <w:rFonts w:ascii="Times New Roman" w:hAnsi="Times New Roman" w:cs="Times New Roman"/>
          <w:b/>
          <w:bCs/>
          <w:sz w:val="28"/>
          <w:szCs w:val="28"/>
        </w:rPr>
        <w:t>Динамический анализ зубчатого механизма</w:t>
      </w:r>
      <w:r w:rsidR="005D6ABA">
        <w:rPr>
          <w:rFonts w:ascii="Times New Roman" w:hAnsi="Times New Roman" w:cs="Times New Roman"/>
          <w:b/>
          <w:bCs/>
          <w:sz w:val="28"/>
          <w:szCs w:val="28"/>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r w:rsidRPr="005D6ABA">
        <w:rPr>
          <w:rFonts w:ascii="Times New Roman" w:hAnsi="Times New Roman" w:cs="Times New Roman"/>
          <w:bCs/>
          <w:sz w:val="28"/>
          <w:szCs w:val="28"/>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Зубчатые механизмы применяются для передачи и преобразования вращательного движения. В зубчатых механизмах движение между колесами передается с помощью последовательно зацепляющихся зубьев.</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Процесс передачи движения с помощью зубьев принято называть зубчатым зацеплением.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Вращательное движение между валами можно передавать с помощью фрикционной передачи, в которой вращающий момент обеспечивается силами трения. Основным недостатком фрикционной передачи является возможность пробуксовывания, который отсутствует у зубчатых передач.</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Зубья зубчатых колес составляют высшую пару IV класса, т.е. представляют собой некоторые поверхности, находящиеся в контакте. Таким образом, профили зубьев – это кривые (а в некоторых случаях прямые) линии.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5F172D83" wp14:editId="1739D721">
            <wp:extent cx="3857625" cy="1800225"/>
            <wp:effectExtent l="0" t="0" r="9525" b="9525"/>
            <wp:docPr id="62" name="Рисунок 62" descr="два профиля, находящиеся в контакте в точке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а профиля, находящиеся в контакте в точке 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625" cy="18002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2</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показаны два профиля, находящиеся в контакте в точке А. Скорость точки А, принадлежащей первому профилю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А, соответственно, скорость точки А, принадлежащей второму профилю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перпендикулярна радиусу О</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А.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Рассмотрим проекции этих скоростей на общую нормаль (N-N), проведенную к профилям в точке их контакта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проекция скорости 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Могут получиться различные соотношения между значениями этих проекций: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1) С</w:t>
      </w:r>
      <w:r w:rsidRPr="00146F06">
        <w:rPr>
          <w:rFonts w:ascii="Times New Roman" w:eastAsia="Times New Roman" w:hAnsi="Times New Roman" w:cs="Times New Roman"/>
          <w:sz w:val="28"/>
          <w:szCs w:val="28"/>
          <w:vertAlign w:val="subscript"/>
        </w:rPr>
        <w:t>2 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 точка А, принадлежащая второму профилю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в направлении нормали движется быстрее точки А, принадлежащей первому профилю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Второй профиль «убегает» от первого, в следующий момент произойдет разрыв кинематической пары (нарушится контакт между звеньями);</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2) С</w:t>
      </w:r>
      <w:r w:rsidRPr="00146F06">
        <w:rPr>
          <w:rFonts w:ascii="Times New Roman" w:eastAsia="Times New Roman" w:hAnsi="Times New Roman" w:cs="Times New Roman"/>
          <w:sz w:val="28"/>
          <w:szCs w:val="28"/>
          <w:vertAlign w:val="subscript"/>
        </w:rPr>
        <w:t>1 </w:t>
      </w:r>
      <w:r w:rsidRPr="00146F06">
        <w:rPr>
          <w:rFonts w:ascii="Times New Roman" w:eastAsia="Times New Roman" w:hAnsi="Times New Roman" w:cs="Times New Roman"/>
          <w:sz w:val="28"/>
          <w:szCs w:val="28"/>
        </w:rPr>
        <w:t>&gt; С</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в направлении нормали движется быстрее точки А</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xml:space="preserve"> (положение на рисунке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соответствует этому случаю), то есть точка А</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стремится к внедрению  во второй профиль. Если вычертить следующее положение механизма, то первый профиль в области точки А будет накладываться на второй. </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В теории зацепления это явление носит название «интерференция профилей». В реальном механизме это приведет к заклиниванию или поломке передачи. Очевидно, что оба этих положения недопустимы – и разрыв кинематической пары, и, тем более, заклинивание и поломка делают передачу неработоспособной;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3) </w:t>
      </w:r>
      <w:r w:rsidRPr="00146F06">
        <w:rPr>
          <w:rFonts w:ascii="Times New Roman" w:eastAsia="Times New Roman" w:hAnsi="Times New Roman" w:cs="Times New Roman"/>
          <w:i/>
          <w:iCs/>
          <w:sz w:val="28"/>
          <w:szCs w:val="28"/>
        </w:rPr>
        <w:t>С</w:t>
      </w:r>
      <w:r w:rsidRPr="00146F06">
        <w:rPr>
          <w:rFonts w:ascii="Times New Roman" w:eastAsia="Times New Roman" w:hAnsi="Times New Roman" w:cs="Times New Roman"/>
          <w:i/>
          <w:iCs/>
          <w:sz w:val="28"/>
          <w:szCs w:val="28"/>
          <w:vertAlign w:val="subscript"/>
        </w:rPr>
        <w:t>1</w:t>
      </w:r>
      <w:r w:rsidRPr="00146F06">
        <w:rPr>
          <w:rFonts w:ascii="Times New Roman" w:eastAsia="Times New Roman" w:hAnsi="Times New Roman" w:cs="Times New Roman"/>
          <w:i/>
          <w:iCs/>
          <w:sz w:val="28"/>
          <w:szCs w:val="28"/>
        </w:rPr>
        <w:t> = С</w:t>
      </w:r>
      <w:r w:rsidRPr="00146F06">
        <w:rPr>
          <w:rFonts w:ascii="Times New Roman" w:eastAsia="Times New Roman" w:hAnsi="Times New Roman" w:cs="Times New Roman"/>
          <w:i/>
          <w:iCs/>
          <w:sz w:val="28"/>
          <w:szCs w:val="28"/>
          <w:vertAlign w:val="subscript"/>
        </w:rPr>
        <w:t>2</w:t>
      </w:r>
      <w:r w:rsidRPr="00146F06">
        <w:rPr>
          <w:rFonts w:ascii="Times New Roman" w:eastAsia="Times New Roman" w:hAnsi="Times New Roman" w:cs="Times New Roman"/>
          <w:i/>
          <w:iCs/>
          <w:sz w:val="28"/>
          <w:szCs w:val="28"/>
        </w:rPr>
        <w:t> – условие нормальной безотрывной работы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 xml:space="preserve">Из рисунка </w:t>
      </w:r>
      <w:r>
        <w:rPr>
          <w:rFonts w:ascii="Times New Roman" w:eastAsia="Times New Roman" w:hAnsi="Times New Roman" w:cs="Times New Roman"/>
          <w:sz w:val="28"/>
          <w:szCs w:val="28"/>
        </w:rPr>
        <w:t>2</w:t>
      </w:r>
      <w:r w:rsidRPr="00146F06">
        <w:rPr>
          <w:rFonts w:ascii="Times New Roman" w:eastAsia="Times New Roman" w:hAnsi="Times New Roman" w:cs="Times New Roman"/>
          <w:sz w:val="28"/>
          <w:szCs w:val="28"/>
        </w:rPr>
        <w:t xml:space="preserve"> видно, что  Δ</w:t>
      </w:r>
      <w:r w:rsidRPr="00146F06">
        <w:rPr>
          <w:rFonts w:ascii="Times New Roman" w:eastAsia="Times New Roman" w:hAnsi="Times New Roman" w:cs="Times New Roman"/>
          <w:sz w:val="28"/>
          <w:szCs w:val="28"/>
          <w:lang w:val="en-US"/>
        </w:rPr>
        <w:t>AV</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lang w:val="en-US"/>
        </w:rPr>
        <w:t>C</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i/>
          <w:iCs/>
          <w:sz w:val="28"/>
          <w:szCs w:val="28"/>
        </w:rPr>
        <w:t> </w:t>
      </w:r>
      <w:r w:rsidRPr="00146F06">
        <w:rPr>
          <w:rFonts w:ascii="Times New Roman" w:eastAsia="Times New Roman" w:hAnsi="Times New Roman" w:cs="Times New Roman"/>
          <w:sz w:val="28"/>
          <w:szCs w:val="28"/>
        </w:rPr>
        <w:t> подобен   ΔO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 и, соответственно,   ΔAV</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C</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подобен   ΔO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AB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Из подобия треугольников можно записать отношение сходственных сторон:</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lastRenderedPageBreak/>
        <w:drawing>
          <wp:inline distT="0" distB="0" distL="0" distR="0" wp14:anchorId="20FECCFB" wp14:editId="6A0A714D">
            <wp:extent cx="4343400" cy="1990725"/>
            <wp:effectExtent l="0" t="0" r="0" b="9525"/>
            <wp:docPr id="61" name="Рисунок 61" descr="https://lh4.googleusercontent.com/-FKwv4laZFq8/TzptUhlCEbI/AAAAAAAAA7Q/g0bTkjcTu2M/s16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FKwv4laZFq8/TzptUhlCEbI/AAAAAAAAA7Q/g0bTkjcTu2M/s160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0" cy="1990725"/>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Здесь </w:t>
      </w:r>
      <w:r w:rsidRPr="00146F06">
        <w:rPr>
          <w:rFonts w:ascii="Times New Roman" w:eastAsia="Times New Roman" w:hAnsi="Times New Roman" w:cs="Times New Roman"/>
          <w:i/>
          <w:iCs/>
          <w:sz w:val="28"/>
          <w:szCs w:val="28"/>
        </w:rPr>
        <w:t>i</w:t>
      </w:r>
      <w:r w:rsidRPr="00146F06">
        <w:rPr>
          <w:rFonts w:ascii="Times New Roman" w:eastAsia="Times New Roman" w:hAnsi="Times New Roman" w:cs="Times New Roman"/>
          <w:i/>
          <w:iCs/>
          <w:sz w:val="28"/>
          <w:szCs w:val="28"/>
          <w:vertAlign w:val="subscript"/>
        </w:rPr>
        <w:t>12</w:t>
      </w:r>
      <w:r w:rsidRPr="00146F06">
        <w:rPr>
          <w:rFonts w:ascii="Times New Roman" w:eastAsia="Times New Roman" w:hAnsi="Times New Roman" w:cs="Times New Roman"/>
          <w:i/>
          <w:iCs/>
          <w:sz w:val="28"/>
          <w:szCs w:val="28"/>
        </w:rPr>
        <w:t> – передаточное отношение</w:t>
      </w:r>
      <w:r w:rsidRPr="00146F06">
        <w:rPr>
          <w:rFonts w:ascii="Times New Roman" w:eastAsia="Times New Roman" w:hAnsi="Times New Roman" w:cs="Times New Roman"/>
          <w:sz w:val="28"/>
          <w:szCs w:val="28"/>
        </w:rPr>
        <w:t> от первого профиля ко второму (это отношение угловой скорости на входе к угловой скорости на выходе).</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Из подобия треугольников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и 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B</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W (W – точка пересечения общей нормали N-N с линией центров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получаем: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noProof/>
          <w:sz w:val="28"/>
          <w:szCs w:val="28"/>
        </w:rPr>
        <w:drawing>
          <wp:inline distT="0" distB="0" distL="0" distR="0" wp14:anchorId="2DA9990D" wp14:editId="5E6147C9">
            <wp:extent cx="3981450" cy="1447800"/>
            <wp:effectExtent l="0" t="0" r="0" b="0"/>
            <wp:docPr id="58" name="Рисунок 58" descr="https://lh5.googleusercontent.com/-ljuW1X8p29k/TzptWGp2jdI/AAAAAAAAA78/F2fP_hjLm3k/s16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ljuW1X8p29k/TzptWGp2jdI/AAAAAAAAA78/F2fP_hjLm3k/s1600/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0" cy="1447800"/>
                    </a:xfrm>
                    <a:prstGeom prst="rect">
                      <a:avLst/>
                    </a:prstGeom>
                    <a:noFill/>
                    <a:ln>
                      <a:noFill/>
                    </a:ln>
                  </pic:spPr>
                </pic:pic>
              </a:graphicData>
            </a:graphic>
          </wp:inline>
        </w:drawing>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W1</w:t>
      </w:r>
      <w:r w:rsidRPr="00146F06">
        <w:rPr>
          <w:rFonts w:ascii="Times New Roman" w:eastAsia="Times New Roman" w:hAnsi="Times New Roman" w:cs="Times New Roman"/>
          <w:sz w:val="28"/>
          <w:szCs w:val="28"/>
        </w:rPr>
        <w:t> – скорость точки W, связанной с первым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V</w:t>
      </w:r>
      <w:r w:rsidRPr="00146F06">
        <w:rPr>
          <w:rFonts w:ascii="Times New Roman" w:eastAsia="Times New Roman" w:hAnsi="Times New Roman" w:cs="Times New Roman"/>
          <w:sz w:val="28"/>
          <w:szCs w:val="28"/>
          <w:vertAlign w:val="subscript"/>
        </w:rPr>
        <w:t>W2</w:t>
      </w:r>
      <w:r w:rsidRPr="00146F06">
        <w:rPr>
          <w:rFonts w:ascii="Times New Roman" w:eastAsia="Times New Roman" w:hAnsi="Times New Roman" w:cs="Times New Roman"/>
          <w:sz w:val="28"/>
          <w:szCs w:val="28"/>
        </w:rPr>
        <w:t> – скорость точки W, связанной со вторым профилем.</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Эти скорости совпадают не только по величине, но и по направлению (V</w:t>
      </w:r>
      <w:r w:rsidRPr="00146F06">
        <w:rPr>
          <w:rFonts w:ascii="Times New Roman" w:eastAsia="Times New Roman" w:hAnsi="Times New Roman" w:cs="Times New Roman"/>
          <w:sz w:val="28"/>
          <w:szCs w:val="28"/>
          <w:vertAlign w:val="subscript"/>
        </w:rPr>
        <w:t>W1</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W, V</w:t>
      </w:r>
      <w:r w:rsidRPr="00146F06">
        <w:rPr>
          <w:rFonts w:ascii="Times New Roman" w:eastAsia="Times New Roman" w:hAnsi="Times New Roman" w:cs="Times New Roman"/>
          <w:sz w:val="28"/>
          <w:szCs w:val="28"/>
          <w:vertAlign w:val="subscript"/>
        </w:rPr>
        <w:t>W2</w:t>
      </w:r>
      <w:r w:rsidRPr="00146F06">
        <w:rPr>
          <w:rFonts w:ascii="Cambria Math" w:eastAsia="Times New Roman" w:hAnsi="Cambria Math" w:cs="Cambria Math"/>
          <w:sz w:val="28"/>
          <w:szCs w:val="28"/>
        </w:rPr>
        <w:t>⊥</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W , т.е. оба вектора перпендикулярны межосевому расстоянию O</w:t>
      </w:r>
      <w:r w:rsidRPr="00146F06">
        <w:rPr>
          <w:rFonts w:ascii="Times New Roman" w:eastAsia="Times New Roman" w:hAnsi="Times New Roman" w:cs="Times New Roman"/>
          <w:sz w:val="28"/>
          <w:szCs w:val="28"/>
          <w:vertAlign w:val="subscript"/>
        </w:rPr>
        <w:t>1</w:t>
      </w:r>
      <w:r w:rsidRPr="00146F06">
        <w:rPr>
          <w:rFonts w:ascii="Times New Roman" w:eastAsia="Times New Roman" w:hAnsi="Times New Roman" w:cs="Times New Roman"/>
          <w:sz w:val="28"/>
          <w:szCs w:val="28"/>
        </w:rPr>
        <w:t>O</w:t>
      </w:r>
      <w:r w:rsidRPr="00146F06">
        <w:rPr>
          <w:rFonts w:ascii="Times New Roman" w:eastAsia="Times New Roman" w:hAnsi="Times New Roman" w:cs="Times New Roman"/>
          <w:sz w:val="28"/>
          <w:szCs w:val="28"/>
          <w:vertAlign w:val="subscript"/>
        </w:rPr>
        <w:t>2</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Две точки совпадают по своему положению и имеют одинаковые скорости, то есть их относительная скорость равна нулю (V</w:t>
      </w:r>
      <w:r w:rsidRPr="00146F06">
        <w:rPr>
          <w:rFonts w:ascii="Times New Roman" w:eastAsia="Times New Roman" w:hAnsi="Times New Roman" w:cs="Times New Roman"/>
          <w:sz w:val="28"/>
          <w:szCs w:val="28"/>
          <w:vertAlign w:val="subscript"/>
        </w:rPr>
        <w:t>W1W2</w:t>
      </w:r>
      <w:r w:rsidRPr="00146F06">
        <w:rPr>
          <w:rFonts w:ascii="Times New Roman" w:eastAsia="Times New Roman" w:hAnsi="Times New Roman" w:cs="Times New Roman"/>
          <w:sz w:val="28"/>
          <w:szCs w:val="28"/>
        </w:rPr>
        <w:t>=0). Таким образом, точка W является мгновенным центром относительного вращения рассматриваемых профилей.</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Исходя из вышеизложенного, можно следующим образом сформулировать условие работоспособности передачи, составленной из двух профилей, входящих высшую кинематическую пару:</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i/>
          <w:iCs/>
          <w:sz w:val="28"/>
          <w:szCs w:val="28"/>
        </w:rPr>
        <w:t>- для нормальной безотрывной работы профилей необходимо, чтобы нормаль к этим профилям в точке контакта в любой момент времени проходила через мгновенный центр их относительного вращения</w:t>
      </w:r>
      <w:r w:rsidRPr="00146F06">
        <w:rPr>
          <w:rFonts w:ascii="Times New Roman" w:eastAsia="Times New Roman" w:hAnsi="Times New Roman" w:cs="Times New Roman"/>
          <w:sz w:val="28"/>
          <w:szCs w:val="28"/>
        </w:rPr>
        <w:t>. </w:t>
      </w:r>
    </w:p>
    <w:p w:rsidR="005D6ABA" w:rsidRPr="00146F06"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sidRPr="00146F06">
        <w:rPr>
          <w:rFonts w:ascii="Times New Roman" w:eastAsia="Times New Roman" w:hAnsi="Times New Roman" w:cs="Times New Roman"/>
          <w:sz w:val="28"/>
          <w:szCs w:val="28"/>
        </w:rPr>
        <w:t>Это условие носит название основного закона зацепления.</w:t>
      </w:r>
    </w:p>
    <w:p w:rsidR="005D6ABA" w:rsidRPr="005D6ABA" w:rsidRDefault="005D6ABA" w:rsidP="00587B18">
      <w:pPr>
        <w:shd w:val="clear" w:color="auto" w:fill="FFFFFF"/>
        <w:spacing w:after="0" w:line="240" w:lineRule="auto"/>
        <w:ind w:left="142" w:firstLine="567"/>
        <w:jc w:val="both"/>
        <w:rPr>
          <w:rFonts w:ascii="Times New Roman" w:hAnsi="Times New Roman" w:cs="Times New Roman"/>
          <w:bCs/>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r>
        <w:rPr>
          <w:rFonts w:ascii="Times New Roman" w:hAnsi="Times New Roman" w:cs="Times New Roman"/>
          <w:b/>
          <w:bCs/>
          <w:sz w:val="28"/>
          <w:szCs w:val="28"/>
        </w:rPr>
        <w:lastRenderedPageBreak/>
        <w:t xml:space="preserve">Тема 6. </w:t>
      </w:r>
      <w:r w:rsidRPr="005D6ABA">
        <w:rPr>
          <w:rFonts w:ascii="Times New Roman" w:hAnsi="Times New Roman" w:cs="Times New Roman"/>
          <w:b/>
          <w:bCs/>
          <w:sz w:val="28"/>
          <w:szCs w:val="24"/>
        </w:rPr>
        <w:t>Методика составление уравнений</w:t>
      </w:r>
      <w:r>
        <w:rPr>
          <w:rFonts w:ascii="Times New Roman" w:hAnsi="Times New Roman" w:cs="Times New Roman"/>
          <w:b/>
          <w:bCs/>
          <w:sz w:val="28"/>
          <w:szCs w:val="24"/>
        </w:rPr>
        <w:t>.</w:t>
      </w:r>
    </w:p>
    <w:p w:rsidR="005D6ABA" w:rsidRDefault="005D6ABA" w:rsidP="00587B18">
      <w:pPr>
        <w:shd w:val="clear" w:color="auto" w:fill="FFFFFF"/>
        <w:spacing w:after="0" w:line="240" w:lineRule="auto"/>
        <w:ind w:left="142" w:firstLine="567"/>
        <w:jc w:val="both"/>
        <w:rPr>
          <w:rFonts w:ascii="Times New Roman" w:hAnsi="Times New Roman" w:cs="Times New Roman"/>
          <w:b/>
          <w:bCs/>
          <w:sz w:val="28"/>
          <w:szCs w:val="24"/>
        </w:rPr>
      </w:pP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r>
        <w:rPr>
          <w:rFonts w:ascii="Times New Roman" w:hAnsi="Times New Roman" w:cs="Times New Roman"/>
          <w:bCs/>
          <w:sz w:val="28"/>
          <w:szCs w:val="24"/>
          <w:u w:val="single"/>
        </w:rPr>
        <w:t>Основной материал</w:t>
      </w:r>
    </w:p>
    <w:p w:rsidR="005D6ABA" w:rsidRDefault="005D6ABA" w:rsidP="00587B18">
      <w:pPr>
        <w:shd w:val="clear" w:color="auto" w:fill="FFFFFF"/>
        <w:spacing w:after="0" w:line="240" w:lineRule="auto"/>
        <w:ind w:left="142" w:firstLine="567"/>
        <w:jc w:val="both"/>
        <w:rPr>
          <w:rFonts w:ascii="Times New Roman" w:hAnsi="Times New Roman" w:cs="Times New Roman"/>
          <w:bCs/>
          <w:sz w:val="28"/>
          <w:szCs w:val="24"/>
          <w:u w:val="single"/>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Под синтезом кулачкового механизма будем понимать построение профиля кулачка, в каждой точке которого угол давления не превышал бы допустимого, а размеры самого профиля были бы минимальны.</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Данная задача решается в 3 этапа:</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Строится график заданного закона движения (как правило  либо график ускорения точки В толкателя как функция угла положения –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либо график линейной скорости точки В –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Требуется построить график перемещения точки В как функцию от угла поворота кулачка 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 xml:space="preserve">Определение минимального размера кулачковой шайбы при условии, что угол давления в любой точке профиля не превышает допустимого. </w:t>
      </w:r>
    </w:p>
    <w:p w:rsidR="005D6ABA" w:rsidRPr="005D6ABA" w:rsidRDefault="005D6ABA" w:rsidP="005D6ABA">
      <w:pPr>
        <w:numPr>
          <w:ilvl w:val="0"/>
          <w:numId w:val="29"/>
        </w:numPr>
        <w:spacing w:after="0" w:line="240" w:lineRule="auto"/>
        <w:ind w:left="0" w:firstLine="709"/>
        <w:jc w:val="both"/>
        <w:rPr>
          <w:rFonts w:ascii="Times New Roman" w:hAnsi="Times New Roman"/>
          <w:sz w:val="28"/>
          <w:szCs w:val="28"/>
        </w:rPr>
      </w:pPr>
      <w:r w:rsidRPr="005D6ABA">
        <w:rPr>
          <w:rFonts w:ascii="Times New Roman" w:hAnsi="Times New Roman"/>
          <w:sz w:val="28"/>
          <w:szCs w:val="28"/>
        </w:rPr>
        <w:t>Построение профиля кулачка.</w:t>
      </w:r>
    </w:p>
    <w:p w:rsidR="005D6ABA" w:rsidRPr="005D6ABA" w:rsidRDefault="005D6ABA" w:rsidP="005D6ABA">
      <w:pPr>
        <w:spacing w:after="0" w:line="240" w:lineRule="auto"/>
        <w:ind w:firstLine="709"/>
        <w:jc w:val="both"/>
        <w:rPr>
          <w:rFonts w:ascii="Times New Roman" w:hAnsi="Times New Roman"/>
          <w:i/>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Дано:                                                </w:t>
      </w:r>
      <w:r>
        <w:rPr>
          <w:rFonts w:ascii="Times New Roman" w:hAnsi="Times New Roman"/>
          <w:sz w:val="28"/>
          <w:szCs w:val="28"/>
        </w:rPr>
        <w:t xml:space="preserve">        </w:t>
      </w:r>
      <w:r w:rsidRPr="005D6ABA">
        <w:rPr>
          <w:rFonts w:ascii="Times New Roman" w:hAnsi="Times New Roman"/>
          <w:sz w:val="28"/>
          <w:szCs w:val="28"/>
        </w:rPr>
        <w:t xml:space="preserve"> Надо построить:</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вид графика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r w:rsidRPr="005D6ABA">
        <w:rPr>
          <w:rFonts w:ascii="Times New Roman" w:hAnsi="Times New Roman"/>
          <w:position w:val="-34"/>
          <w:sz w:val="28"/>
          <w:szCs w:val="28"/>
        </w:rPr>
        <w:object w:dxaOrig="8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pt" o:ole="" fillcolor="window">
            <v:imagedata r:id="rId17" o:title=""/>
          </v:shape>
          <o:OLEObject Type="Embed" ProgID="Equation.3" ShapeID="_x0000_i1025" DrawAspect="Content" ObjectID="_1640512761" r:id="rId18"/>
        </w:object>
      </w:r>
      <w:r w:rsidRPr="005D6ABA">
        <w:rPr>
          <w:rFonts w:ascii="Times New Roman" w:hAnsi="Times New Roman"/>
          <w:sz w:val="28"/>
          <w:szCs w:val="28"/>
        </w:rPr>
        <w:t xml:space="preserve">                графики a</w:t>
      </w:r>
      <w:r w:rsidRPr="005D6ABA">
        <w:rPr>
          <w:rFonts w:ascii="Times New Roman" w:hAnsi="Times New Roman"/>
          <w:sz w:val="28"/>
          <w:szCs w:val="28"/>
          <w:vertAlign w:val="subscript"/>
        </w:rPr>
        <w:t xml:space="preserve">B </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максимальный ход                                             v</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толкателя  h</w:t>
      </w:r>
      <w:r w:rsidRPr="005D6ABA">
        <w:rPr>
          <w:rFonts w:ascii="Times New Roman" w:hAnsi="Times New Roman"/>
          <w:sz w:val="28"/>
          <w:szCs w:val="28"/>
          <w:vertAlign w:val="subscript"/>
        </w:rPr>
        <w:t xml:space="preserve">т                                                                                      </w:t>
      </w:r>
      <w:r w:rsidRPr="005D6ABA">
        <w:rPr>
          <w:rFonts w:ascii="Times New Roman" w:hAnsi="Times New Roman"/>
          <w:sz w:val="28"/>
          <w:szCs w:val="28"/>
        </w:rPr>
        <w:t>s</w:t>
      </w:r>
      <w:r w:rsidRPr="005D6ABA">
        <w:rPr>
          <w:rFonts w:ascii="Times New Roman" w:hAnsi="Times New Roman"/>
          <w:sz w:val="28"/>
          <w:szCs w:val="28"/>
          <w:vertAlign w:val="subscript"/>
        </w:rPr>
        <w:t>B</w:t>
      </w:r>
      <w:r w:rsidRPr="005D6ABA">
        <w:rPr>
          <w:rFonts w:ascii="Times New Roman" w:hAnsi="Times New Roman"/>
          <w:sz w:val="28"/>
          <w:szCs w:val="28"/>
        </w:rPr>
        <w:t>= f(φ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F32C4E" w:rsidP="005D6ABA">
      <w:pPr>
        <w:spacing w:after="0" w:line="240" w:lineRule="auto"/>
        <w:ind w:firstLine="709"/>
        <w:jc w:val="both"/>
        <w:rPr>
          <w:rFonts w:ascii="Times New Roman" w:hAnsi="Times New Roman"/>
          <w:sz w:val="28"/>
          <w:szCs w:val="28"/>
        </w:rPr>
      </w:pPr>
      <w:r>
        <w:rPr>
          <w:rFonts w:ascii="Times New Roman" w:hAnsi="Times New Roman"/>
          <w:sz w:val="28"/>
          <w:szCs w:val="28"/>
        </w:rPr>
        <w:object w:dxaOrig="1440" w:dyaOrig="1440">
          <v:shape id="_x0000_s1026" type="#_x0000_t75" style="position:absolute;left:0;text-align:left;margin-left:68.55pt;margin-top:24.4pt;width:303.75pt;height:234pt;z-index:251659264" o:allowincell="f">
            <v:imagedata r:id="rId19" o:title=""/>
            <w10:wrap type="topAndBottom"/>
          </v:shape>
          <o:OLEObject Type="Embed" ProgID="PBrush" ShapeID="_x0000_s1026" DrawAspect="Content" ObjectID="_1640512785" r:id="rId20"/>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b – база графика (сколько отводиться на график по оси φ</w:t>
      </w:r>
      <w:r w:rsidRPr="005D6ABA">
        <w:rPr>
          <w:rFonts w:ascii="Times New Roman" w:hAnsi="Times New Roman"/>
          <w:sz w:val="28"/>
          <w:szCs w:val="28"/>
          <w:vertAlign w:val="subscript"/>
        </w:rPr>
        <w:t>1</w:t>
      </w:r>
      <w:r w:rsidRPr="005D6ABA">
        <w:rPr>
          <w:rFonts w:ascii="Times New Roman" w:hAnsi="Times New Roman"/>
          <w:sz w:val="28"/>
          <w:szCs w:val="28"/>
          <w:vertAlign w:val="subscript"/>
        </w:rPr>
        <w:softHyphen/>
      </w:r>
      <w:r w:rsidRPr="005D6ABA">
        <w:rPr>
          <w:rFonts w:ascii="Times New Roman" w:hAnsi="Times New Roman"/>
          <w:sz w:val="28"/>
          <w:szCs w:val="28"/>
        </w:rPr>
        <w:t>).</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Порядок построения:</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Произвольно выбирается база графика.</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Считаем масштаб по оси φ</w:t>
      </w:r>
      <w:r w:rsidRPr="005D6ABA">
        <w:rPr>
          <w:rFonts w:ascii="Times New Roman" w:hAnsi="Times New Roman"/>
          <w:sz w:val="28"/>
          <w:szCs w:val="28"/>
          <w:vertAlign w:val="subscript"/>
        </w:rPr>
        <w:t>1</w:t>
      </w:r>
      <w:r w:rsidRPr="005D6ABA">
        <w:rPr>
          <w:rFonts w:ascii="Times New Roman" w:hAnsi="Times New Roman"/>
          <w:sz w:val="28"/>
          <w:szCs w:val="28"/>
        </w:rPr>
        <w:t>:</w:t>
      </w:r>
    </w:p>
    <w:p w:rsidR="005D6ABA" w:rsidRPr="005D6ABA" w:rsidRDefault="005D6ABA" w:rsidP="005D6ABA">
      <w:pPr>
        <w:spacing w:after="0" w:line="240" w:lineRule="auto"/>
        <w:ind w:left="851" w:firstLine="709"/>
        <w:jc w:val="center"/>
        <w:rPr>
          <w:rFonts w:ascii="Times New Roman" w:hAnsi="Times New Roman"/>
          <w:sz w:val="28"/>
          <w:szCs w:val="28"/>
        </w:rPr>
      </w:pPr>
      <w:r w:rsidRPr="005D6ABA">
        <w:rPr>
          <w:rFonts w:ascii="Times New Roman" w:hAnsi="Times New Roman"/>
          <w:position w:val="-32"/>
          <w:sz w:val="28"/>
          <w:szCs w:val="28"/>
        </w:rPr>
        <w:object w:dxaOrig="859" w:dyaOrig="760">
          <v:shape id="_x0000_i1026" type="#_x0000_t75" style="width:42.75pt;height:38.25pt" o:ole="" fillcolor="window">
            <v:imagedata r:id="rId21" o:title=""/>
          </v:shape>
          <o:OLEObject Type="Embed" ProgID="Equation.3" ShapeID="_x0000_i1026" DrawAspect="Content" ObjectID="_1640512762" r:id="rId22"/>
        </w:object>
      </w:r>
      <w:r w:rsidRPr="005D6ABA">
        <w:rPr>
          <w:rFonts w:ascii="Times New Roman" w:hAnsi="Times New Roman"/>
          <w:sz w:val="28"/>
          <w:szCs w:val="28"/>
        </w:rPr>
        <w:t>,  мм/град</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Если задан симметричный вид графика, то:</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lastRenderedPageBreak/>
        <w:t>φ</w:t>
      </w:r>
      <w:r w:rsidRPr="005D6ABA">
        <w:rPr>
          <w:rFonts w:ascii="Times New Roman" w:hAnsi="Times New Roman"/>
          <w:sz w:val="28"/>
          <w:szCs w:val="28"/>
          <w:vertAlign w:val="subscript"/>
        </w:rPr>
        <w:t>уд</w:t>
      </w:r>
      <w:r w:rsidRPr="005D6ABA">
        <w:rPr>
          <w:rFonts w:ascii="Times New Roman" w:hAnsi="Times New Roman"/>
          <w:sz w:val="28"/>
          <w:szCs w:val="28"/>
        </w:rPr>
        <w:t xml:space="preserve"> = φ</w:t>
      </w:r>
      <w:r w:rsidRPr="005D6ABA">
        <w:rPr>
          <w:rFonts w:ascii="Times New Roman" w:hAnsi="Times New Roman"/>
          <w:sz w:val="28"/>
          <w:szCs w:val="28"/>
          <w:vertAlign w:val="subscript"/>
        </w:rPr>
        <w:t>сб</w:t>
      </w:r>
      <w:r w:rsidRPr="005D6ABA">
        <w:rPr>
          <w:rFonts w:ascii="Times New Roman" w:hAnsi="Times New Roman"/>
          <w:sz w:val="28"/>
          <w:szCs w:val="28"/>
        </w:rPr>
        <w:t xml:space="preserve">  </w:t>
      </w:r>
      <w:r w:rsidRPr="005D6ABA">
        <w:rPr>
          <w:rFonts w:ascii="Times New Roman" w:hAnsi="Times New Roman"/>
          <w:sz w:val="28"/>
          <w:szCs w:val="28"/>
        </w:rPr>
        <w:sym w:font="Wingdings" w:char="F0E0"/>
      </w:r>
      <w:r w:rsidRPr="005D6ABA">
        <w:rPr>
          <w:rFonts w:ascii="Times New Roman" w:hAnsi="Times New Roman"/>
          <w:sz w:val="28"/>
          <w:szCs w:val="28"/>
        </w:rPr>
        <w:t xml:space="preserve">  b</w:t>
      </w:r>
      <w:r w:rsidRPr="005D6ABA">
        <w:rPr>
          <w:rFonts w:ascii="Times New Roman" w:hAnsi="Times New Roman"/>
          <w:sz w:val="28"/>
          <w:szCs w:val="28"/>
          <w:vertAlign w:val="subscript"/>
        </w:rPr>
        <w:t>уд</w:t>
      </w:r>
      <w:r w:rsidRPr="005D6ABA">
        <w:rPr>
          <w:rFonts w:ascii="Times New Roman" w:hAnsi="Times New Roman"/>
          <w:sz w:val="28"/>
          <w:szCs w:val="28"/>
        </w:rPr>
        <w:t xml:space="preserve"> = b</w:t>
      </w:r>
      <w:r w:rsidRPr="005D6ABA">
        <w:rPr>
          <w:rFonts w:ascii="Times New Roman" w:hAnsi="Times New Roman"/>
          <w:sz w:val="28"/>
          <w:szCs w:val="28"/>
          <w:vertAlign w:val="subscript"/>
        </w:rPr>
        <w:t>сб</w:t>
      </w:r>
    </w:p>
    <w:p w:rsidR="005D6ABA" w:rsidRPr="005D6ABA" w:rsidRDefault="005D6ABA" w:rsidP="005D6ABA">
      <w:pPr>
        <w:spacing w:after="0" w:line="240" w:lineRule="auto"/>
        <w:ind w:left="426" w:firstLine="709"/>
        <w:jc w:val="both"/>
        <w:rPr>
          <w:rFonts w:ascii="Times New Roman" w:hAnsi="Times New Roman"/>
          <w:sz w:val="28"/>
          <w:szCs w:val="28"/>
        </w:rPr>
      </w:pPr>
      <w:r w:rsidRPr="005D6ABA">
        <w:rPr>
          <w:rFonts w:ascii="Times New Roman" w:hAnsi="Times New Roman"/>
          <w:sz w:val="28"/>
          <w:szCs w:val="28"/>
        </w:rPr>
        <w:t>В общем случае закон движения может быть несимметричным.</w:t>
      </w:r>
    </w:p>
    <w:p w:rsidR="005D6ABA" w:rsidRPr="005D6ABA" w:rsidRDefault="005D6ABA" w:rsidP="005D6ABA">
      <w:pPr>
        <w:numPr>
          <w:ilvl w:val="0"/>
          <w:numId w:val="30"/>
        </w:numPr>
        <w:spacing w:after="0" w:line="240" w:lineRule="auto"/>
        <w:ind w:firstLine="709"/>
        <w:jc w:val="both"/>
        <w:rPr>
          <w:rFonts w:ascii="Times New Roman" w:hAnsi="Times New Roman"/>
          <w:sz w:val="28"/>
          <w:szCs w:val="28"/>
        </w:rPr>
      </w:pPr>
      <w:r w:rsidRPr="005D6ABA">
        <w:rPr>
          <w:rFonts w:ascii="Times New Roman" w:hAnsi="Times New Roman"/>
          <w:sz w:val="28"/>
          <w:szCs w:val="28"/>
        </w:rPr>
        <w:t>Зададимся произвольным образом а</w:t>
      </w:r>
      <w:r w:rsidRPr="005D6ABA">
        <w:rPr>
          <w:rFonts w:ascii="Times New Roman" w:hAnsi="Times New Roman"/>
          <w:sz w:val="28"/>
          <w:szCs w:val="28"/>
          <w:vertAlign w:val="subscript"/>
        </w:rPr>
        <w:t>1</w:t>
      </w:r>
      <w:r w:rsidRPr="005D6ABA">
        <w:rPr>
          <w:rFonts w:ascii="Times New Roman" w:hAnsi="Times New Roman"/>
          <w:sz w:val="28"/>
          <w:szCs w:val="28"/>
        </w:rPr>
        <w:t>= 40 ÷ 50 мм. Тогда</w:t>
      </w:r>
    </w:p>
    <w:p w:rsidR="005D6ABA" w:rsidRPr="005D6ABA" w:rsidRDefault="005D6ABA" w:rsidP="005D6ABA">
      <w:pPr>
        <w:spacing w:after="0" w:line="240" w:lineRule="auto"/>
        <w:ind w:left="426" w:firstLine="709"/>
        <w:jc w:val="center"/>
        <w:rPr>
          <w:rFonts w:ascii="Times New Roman" w:hAnsi="Times New Roman"/>
          <w:sz w:val="28"/>
          <w:szCs w:val="28"/>
        </w:rPr>
      </w:pPr>
      <w:r w:rsidRPr="005D6ABA">
        <w:rPr>
          <w:rFonts w:ascii="Times New Roman" w:hAnsi="Times New Roman"/>
          <w:sz w:val="28"/>
          <w:szCs w:val="28"/>
        </w:rPr>
        <w:t>а</w:t>
      </w:r>
      <w:r w:rsidRPr="005D6ABA">
        <w:rPr>
          <w:rFonts w:ascii="Times New Roman" w:hAnsi="Times New Roman"/>
          <w:sz w:val="28"/>
          <w:szCs w:val="28"/>
          <w:vertAlign w:val="subscript"/>
        </w:rPr>
        <w:t>2</w:t>
      </w:r>
      <w:r w:rsidRPr="005D6ABA">
        <w:rPr>
          <w:rFonts w:ascii="Times New Roman" w:hAnsi="Times New Roman"/>
          <w:sz w:val="28"/>
          <w:szCs w:val="28"/>
        </w:rPr>
        <w:t>= а</w:t>
      </w:r>
      <w:r w:rsidRPr="005D6ABA">
        <w:rPr>
          <w:rFonts w:ascii="Times New Roman" w:hAnsi="Times New Roman"/>
          <w:sz w:val="28"/>
          <w:szCs w:val="28"/>
          <w:vertAlign w:val="subscript"/>
        </w:rPr>
        <w:t>1</w:t>
      </w:r>
      <w:r w:rsidRPr="005D6ABA">
        <w:rPr>
          <w:rFonts w:ascii="Times New Roman" w:hAnsi="Times New Roman"/>
          <w:sz w:val="28"/>
          <w:szCs w:val="28"/>
        </w:rPr>
        <w:t>/ν</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Возникает вопрос: каким должно быть расстояние х ?</w: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Его находят из условия равенства площадей под и над осью φ</w:t>
      </w:r>
      <w:r w:rsidRPr="005D6ABA">
        <w:rPr>
          <w:rFonts w:ascii="Times New Roman" w:hAnsi="Times New Roman"/>
          <w:sz w:val="28"/>
          <w:szCs w:val="28"/>
          <w:vertAlign w:val="subscript"/>
        </w:rPr>
        <w:t>1</w:t>
      </w:r>
      <w:r w:rsidRPr="005D6ABA">
        <w:rPr>
          <w:rFonts w:ascii="Times New Roman" w:hAnsi="Times New Roman"/>
          <w:sz w:val="28"/>
          <w:szCs w:val="28"/>
        </w:rPr>
        <w:t xml:space="preserve">.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102"/>
          <w:sz w:val="28"/>
          <w:szCs w:val="28"/>
        </w:rPr>
        <w:object w:dxaOrig="2620" w:dyaOrig="1760">
          <v:shape id="_x0000_i1027" type="#_x0000_t75" style="width:131.25pt;height:87.75pt" o:ole="" fillcolor="window">
            <v:imagedata r:id="rId23" o:title=""/>
          </v:shape>
          <o:OLEObject Type="Embed" ProgID="Equation.3" ShapeID="_x0000_i1027" DrawAspect="Content" ObjectID="_1640512763" r:id="rId24"/>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Почему надо выдерживать равенство площадей?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ускорения на площадке х – скорость толкателя на данном участке.</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Физический смысл площади под кривой скорости на участке φ</w:t>
      </w:r>
      <w:r w:rsidRPr="005D6ABA">
        <w:rPr>
          <w:rFonts w:ascii="Times New Roman" w:hAnsi="Times New Roman"/>
          <w:sz w:val="28"/>
          <w:szCs w:val="28"/>
          <w:vertAlign w:val="subscript"/>
        </w:rPr>
        <w:t>уд</w:t>
      </w:r>
      <w:r w:rsidRPr="005D6ABA">
        <w:rPr>
          <w:rFonts w:ascii="Times New Roman" w:hAnsi="Times New Roman"/>
          <w:sz w:val="28"/>
          <w:szCs w:val="28"/>
        </w:rPr>
        <w:t xml:space="preserve"> – максимальное удаление (перемещение т.В толкателя). Если площади не будут равновеликими, то толкатель, поднявшись на одну величину, опустится на другую.</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Построив график ускорения, строим график скорости методом графического интегрирования, выбрав отрезок интегрирования ОК</w:t>
      </w:r>
      <w:r w:rsidRPr="005D6ABA">
        <w:rPr>
          <w:rFonts w:ascii="Times New Roman" w:hAnsi="Times New Roman"/>
          <w:sz w:val="28"/>
          <w:szCs w:val="28"/>
          <w:vertAlign w:val="subscript"/>
        </w:rPr>
        <w:t>1</w:t>
      </w:r>
      <w:r w:rsidRPr="005D6ABA">
        <w:rPr>
          <w:rFonts w:ascii="Times New Roman" w:hAnsi="Times New Roman"/>
          <w:sz w:val="28"/>
          <w:szCs w:val="28"/>
        </w:rPr>
        <w:t>. Интегрируя график скорости (с отрезком интегрирования ОК</w:t>
      </w:r>
      <w:r w:rsidRPr="005D6ABA">
        <w:rPr>
          <w:rFonts w:ascii="Times New Roman" w:hAnsi="Times New Roman"/>
          <w:sz w:val="28"/>
          <w:szCs w:val="28"/>
          <w:vertAlign w:val="subscript"/>
        </w:rPr>
        <w:t>2</w:t>
      </w:r>
      <w:r w:rsidRPr="005D6ABA">
        <w:rPr>
          <w:rFonts w:ascii="Times New Roman" w:hAnsi="Times New Roman"/>
          <w:sz w:val="28"/>
          <w:szCs w:val="28"/>
        </w:rPr>
        <w:t>, обычно ОК</w:t>
      </w:r>
      <w:r w:rsidRPr="005D6ABA">
        <w:rPr>
          <w:rFonts w:ascii="Times New Roman" w:hAnsi="Times New Roman"/>
          <w:sz w:val="28"/>
          <w:szCs w:val="28"/>
          <w:vertAlign w:val="subscript"/>
        </w:rPr>
        <w:t>1</w:t>
      </w:r>
      <w:r w:rsidRPr="005D6ABA">
        <w:rPr>
          <w:rFonts w:ascii="Times New Roman" w:hAnsi="Times New Roman"/>
          <w:sz w:val="28"/>
          <w:szCs w:val="28"/>
        </w:rPr>
        <w:t>=ОК</w:t>
      </w:r>
      <w:r w:rsidRPr="005D6ABA">
        <w:rPr>
          <w:rFonts w:ascii="Times New Roman" w:hAnsi="Times New Roman"/>
          <w:sz w:val="28"/>
          <w:szCs w:val="28"/>
          <w:vertAlign w:val="subscript"/>
        </w:rPr>
        <w:t>2</w:t>
      </w:r>
      <w:r w:rsidRPr="005D6ABA">
        <w:rPr>
          <w:rFonts w:ascii="Times New Roman" w:hAnsi="Times New Roman"/>
          <w:sz w:val="28"/>
          <w:szCs w:val="28"/>
        </w:rPr>
        <w:t>), получаем график перемещения т.В толкателя. Полученную ломаную линию заменяют плавной кривой.</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ab/>
        <w:t>Расчет масштаба:</w: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(уS</w:t>
      </w:r>
      <w:r w:rsidRPr="005D6ABA">
        <w:rPr>
          <w:rFonts w:ascii="Times New Roman" w:hAnsi="Times New Roman"/>
          <w:sz w:val="28"/>
          <w:szCs w:val="28"/>
          <w:vertAlign w:val="subscript"/>
        </w:rPr>
        <w:t>В</w:t>
      </w:r>
      <w:r w:rsidRPr="005D6ABA">
        <w:rPr>
          <w:rFonts w:ascii="Times New Roman" w:hAnsi="Times New Roman"/>
          <w:sz w:val="28"/>
          <w:szCs w:val="28"/>
        </w:rPr>
        <w:t>)</w:t>
      </w:r>
      <w:r w:rsidRPr="005D6ABA">
        <w:rPr>
          <w:rFonts w:ascii="Times New Roman" w:hAnsi="Times New Roman"/>
          <w:sz w:val="28"/>
          <w:szCs w:val="28"/>
          <w:vertAlign w:val="subscript"/>
        </w:rPr>
        <w:t>max</w:t>
      </w:r>
      <w:r w:rsidRPr="005D6ABA">
        <w:rPr>
          <w:rFonts w:ascii="Times New Roman" w:hAnsi="Times New Roman"/>
          <w:sz w:val="28"/>
          <w:szCs w:val="28"/>
        </w:rPr>
        <w:t xml:space="preserve"> на графике перемещений получается автоматически, и его величина зависит от отрезка ОК</w:t>
      </w:r>
      <w:r w:rsidRPr="005D6ABA">
        <w:rPr>
          <w:rFonts w:ascii="Times New Roman" w:hAnsi="Times New Roman"/>
          <w:sz w:val="28"/>
          <w:szCs w:val="28"/>
          <w:vertAlign w:val="subscript"/>
        </w:rPr>
        <w:t>2</w:t>
      </w:r>
      <w:r w:rsidRPr="005D6ABA">
        <w:rPr>
          <w:rFonts w:ascii="Times New Roman" w:hAnsi="Times New Roman"/>
          <w:sz w:val="28"/>
          <w:szCs w:val="28"/>
        </w:rPr>
        <w:t>. Тогда, зная ход толкателя, масштаб перемещения будет:</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sz w:val="28"/>
          <w:szCs w:val="28"/>
        </w:rPr>
        <w:t>μ=</w:t>
      </w:r>
      <w:r w:rsidRPr="005D6ABA">
        <w:rPr>
          <w:rFonts w:ascii="Times New Roman" w:hAnsi="Times New Roman"/>
          <w:position w:val="-34"/>
          <w:sz w:val="28"/>
          <w:szCs w:val="28"/>
        </w:rPr>
        <w:object w:dxaOrig="1620" w:dyaOrig="820">
          <v:shape id="_x0000_i1028" type="#_x0000_t75" style="width:81pt;height:41.25pt" o:ole="" fillcolor="window">
            <v:imagedata r:id="rId25" o:title=""/>
          </v:shape>
          <o:OLEObject Type="Embed" ProgID="Equation.3" ShapeID="_x0000_i1028" DrawAspect="Content" ObjectID="_1640512764" r:id="rId26"/>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 xml:space="preserve">Затем в первом приближении принимаем, что кулачок вращается равномерно, тогда угол поворота кулачка пропорционален времени поворота, и оси φ и t совпадают, но каждая  ось имеет свой масштаб. </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8"/>
          <w:sz w:val="28"/>
          <w:szCs w:val="28"/>
        </w:rPr>
        <w:object w:dxaOrig="2079" w:dyaOrig="820">
          <v:shape id="_x0000_i1029" type="#_x0000_t75" style="width:104.25pt;height:41.25pt" o:ole="" fillcolor="window">
            <v:imagedata r:id="rId27" o:title=""/>
          </v:shape>
          <o:OLEObject Type="Embed" ProgID="Equation.3" ShapeID="_x0000_i1029" DrawAspect="Content" ObjectID="_1640512765" r:id="rId28"/>
        </w:object>
      </w:r>
    </w:p>
    <w:p w:rsidR="005D6ABA" w:rsidRPr="005D6ABA" w:rsidRDefault="005D6ABA" w:rsidP="005D6ABA">
      <w:pPr>
        <w:spacing w:after="0" w:line="240" w:lineRule="auto"/>
        <w:ind w:firstLine="709"/>
        <w:rPr>
          <w:rFonts w:ascii="Times New Roman" w:hAnsi="Times New Roman"/>
          <w:sz w:val="28"/>
          <w:szCs w:val="28"/>
        </w:rPr>
      </w:pPr>
      <w:r w:rsidRPr="005D6ABA">
        <w:rPr>
          <w:rFonts w:ascii="Times New Roman" w:hAnsi="Times New Roman"/>
          <w:sz w:val="28"/>
          <w:szCs w:val="28"/>
        </w:rPr>
        <w:t>где  b – в [мм]; частота вращения кулачка n – [об/мин]; φ</w:t>
      </w:r>
      <w:r w:rsidRPr="005D6ABA">
        <w:rPr>
          <w:rFonts w:ascii="Times New Roman" w:hAnsi="Times New Roman"/>
          <w:sz w:val="28"/>
          <w:szCs w:val="28"/>
          <w:vertAlign w:val="subscript"/>
        </w:rPr>
        <w:t>раб</w:t>
      </w:r>
      <w:r w:rsidRPr="005D6ABA">
        <w:rPr>
          <w:rFonts w:ascii="Times New Roman" w:hAnsi="Times New Roman"/>
          <w:sz w:val="28"/>
          <w:szCs w:val="28"/>
        </w:rPr>
        <w:t xml:space="preserve"> – [град]. </w:t>
      </w:r>
    </w:p>
    <w:p w:rsidR="005D6ABA" w:rsidRPr="005D6ABA" w:rsidRDefault="005D6ABA" w:rsidP="005D6ABA">
      <w:pPr>
        <w:spacing w:after="0" w:line="240" w:lineRule="auto"/>
        <w:ind w:firstLine="709"/>
        <w:jc w:val="both"/>
        <w:rPr>
          <w:rFonts w:ascii="Times New Roman" w:hAnsi="Times New Roman"/>
          <w:sz w:val="28"/>
          <w:szCs w:val="28"/>
        </w:rPr>
      </w:pP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скорости:</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360" w:dyaOrig="780">
          <v:shape id="_x0000_i1030" type="#_x0000_t75" style="width:117.75pt;height:39pt" o:ole="" fillcolor="window">
            <v:imagedata r:id="rId29" o:title=""/>
          </v:shape>
          <o:OLEObject Type="Embed" ProgID="Equation.3" ShapeID="_x0000_i1030" DrawAspect="Content" ObjectID="_1640512766" r:id="rId30"/>
        </w:object>
      </w:r>
    </w:p>
    <w:p w:rsidR="005D6ABA" w:rsidRPr="005D6ABA" w:rsidRDefault="005D6ABA" w:rsidP="005D6ABA">
      <w:pPr>
        <w:spacing w:after="0" w:line="240" w:lineRule="auto"/>
        <w:ind w:firstLine="709"/>
        <w:jc w:val="both"/>
        <w:rPr>
          <w:rFonts w:ascii="Times New Roman" w:hAnsi="Times New Roman"/>
          <w:sz w:val="28"/>
          <w:szCs w:val="28"/>
        </w:rPr>
      </w:pPr>
      <w:r w:rsidRPr="005D6ABA">
        <w:rPr>
          <w:rFonts w:ascii="Times New Roman" w:hAnsi="Times New Roman"/>
          <w:sz w:val="28"/>
          <w:szCs w:val="28"/>
        </w:rPr>
        <w:t>Масштаб ускорения:</w:t>
      </w:r>
    </w:p>
    <w:p w:rsidR="005D6ABA" w:rsidRPr="005D6ABA" w:rsidRDefault="005D6ABA" w:rsidP="005D6ABA">
      <w:pPr>
        <w:spacing w:after="0" w:line="240" w:lineRule="auto"/>
        <w:ind w:firstLine="709"/>
        <w:jc w:val="center"/>
        <w:rPr>
          <w:rFonts w:ascii="Times New Roman" w:hAnsi="Times New Roman"/>
          <w:sz w:val="28"/>
          <w:szCs w:val="28"/>
        </w:rPr>
      </w:pPr>
      <w:r w:rsidRPr="005D6ABA">
        <w:rPr>
          <w:rFonts w:ascii="Times New Roman" w:hAnsi="Times New Roman"/>
          <w:position w:val="-34"/>
          <w:sz w:val="28"/>
          <w:szCs w:val="28"/>
        </w:rPr>
        <w:object w:dxaOrig="2260" w:dyaOrig="780">
          <v:shape id="_x0000_i1031" type="#_x0000_t75" style="width:113.25pt;height:39pt" o:ole="" fillcolor="window">
            <v:imagedata r:id="rId31" o:title=""/>
          </v:shape>
          <o:OLEObject Type="Embed" ProgID="Equation.3" ShapeID="_x0000_i1031" DrawAspect="Content" ObjectID="_1640512767" r:id="rId32"/>
        </w:objec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5D6ABA" w:rsidRPr="00587B18"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lastRenderedPageBreak/>
        <w:t>Самостоятельная работа.</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rPr>
      </w:pPr>
    </w:p>
    <w:p w:rsidR="005D6ABA" w:rsidRDefault="005D6ABA" w:rsidP="005D6ABA">
      <w:pPr>
        <w:shd w:val="clear" w:color="auto" w:fill="FFFFFF"/>
        <w:spacing w:after="0" w:line="240" w:lineRule="auto"/>
        <w:ind w:left="142" w:firstLine="567"/>
        <w:jc w:val="both"/>
        <w:rPr>
          <w:rFonts w:ascii="Times New Roman" w:hAnsi="Times New Roman" w:cs="Times New Roman"/>
          <w:b/>
          <w:bCs/>
          <w:sz w:val="28"/>
          <w:szCs w:val="28"/>
        </w:rPr>
      </w:pPr>
      <w:r w:rsidRPr="005D6ABA">
        <w:rPr>
          <w:rFonts w:ascii="Times New Roman" w:eastAsia="Times New Roman" w:hAnsi="Times New Roman" w:cs="Times New Roman"/>
          <w:b/>
          <w:sz w:val="28"/>
          <w:szCs w:val="28"/>
        </w:rPr>
        <w:t xml:space="preserve">Тема 7. </w:t>
      </w:r>
      <w:r w:rsidRPr="005D6ABA">
        <w:rPr>
          <w:rFonts w:ascii="Times New Roman" w:hAnsi="Times New Roman" w:cs="Times New Roman"/>
          <w:b/>
          <w:bCs/>
          <w:sz w:val="28"/>
          <w:szCs w:val="28"/>
        </w:rPr>
        <w:t>Исследование колебаний в механизмах</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b/>
          <w:sz w:val="28"/>
          <w:szCs w:val="28"/>
        </w:rPr>
      </w:pP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E12DD1">
      <w:pPr>
        <w:pStyle w:val="af5"/>
        <w:spacing w:after="0"/>
        <w:ind w:firstLine="709"/>
        <w:jc w:val="both"/>
        <w:rPr>
          <w:sz w:val="28"/>
          <w:szCs w:val="28"/>
        </w:rPr>
      </w:pPr>
      <w:r w:rsidRPr="00E12DD1">
        <w:rPr>
          <w:sz w:val="28"/>
          <w:szCs w:val="28"/>
        </w:rPr>
        <w:t xml:space="preserve">Вибрации нашли полезные применения в технике. Примерами этого являются различные вибромассажеры, вибротранспортеры и т.д. Однако работа с инструментом, основанном на вибрации, приводит к профессиональным травмам и заболеваниям. Основные мероприятия, связанные с выявлением источника вибрации, с целью последующего снижения его виброактивности или полного его устранения, называют виброзащитой. </w:t>
      </w:r>
    </w:p>
    <w:p w:rsidR="00E12DD1" w:rsidRPr="00E12DD1" w:rsidRDefault="00E12DD1" w:rsidP="00E12DD1">
      <w:pPr>
        <w:pStyle w:val="af5"/>
        <w:spacing w:after="0"/>
        <w:ind w:firstLine="709"/>
        <w:jc w:val="both"/>
        <w:rPr>
          <w:sz w:val="28"/>
          <w:szCs w:val="28"/>
        </w:rPr>
      </w:pPr>
      <w:r w:rsidRPr="00E12DD1">
        <w:rPr>
          <w:sz w:val="28"/>
          <w:szCs w:val="28"/>
        </w:rPr>
        <w:t>Виброзащита осуществляется по следующим основным направлениям:</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Уменьшение активности источника с помощью статического уравновешивания механизмов (полного или частичного), а также уравновешивания роторов.</w:t>
      </w:r>
    </w:p>
    <w:p w:rsid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Изменение конструкции объекта: установка гасителей колебаний, демпферов, виброизоляторов.</w:t>
      </w:r>
    </w:p>
    <w:p w:rsidR="00E12DD1" w:rsidRPr="00E12DD1" w:rsidRDefault="00E12DD1" w:rsidP="00E12DD1">
      <w:pPr>
        <w:pStyle w:val="af5"/>
        <w:numPr>
          <w:ilvl w:val="0"/>
          <w:numId w:val="31"/>
        </w:numPr>
        <w:overflowPunct/>
        <w:autoSpaceDE/>
        <w:autoSpaceDN/>
        <w:adjustRightInd/>
        <w:spacing w:after="0"/>
        <w:ind w:left="0" w:firstLine="709"/>
        <w:jc w:val="both"/>
        <w:textAlignment w:val="auto"/>
        <w:rPr>
          <w:sz w:val="28"/>
          <w:szCs w:val="28"/>
        </w:rPr>
      </w:pPr>
      <w:r w:rsidRPr="00E12DD1">
        <w:rPr>
          <w:sz w:val="28"/>
          <w:szCs w:val="28"/>
        </w:rPr>
        <w:t xml:space="preserve"> Когда центр масс совмещен с А, то он становиться неподвижным. Этого добиваются с помощью двух противовесов, один из которых устанавливается на продолжении шатуна, а другой на продолжении кривошипа.</w:t>
      </w:r>
    </w:p>
    <w:p w:rsidR="00E12DD1" w:rsidRPr="00E12DD1" w:rsidRDefault="00E12DD1" w:rsidP="00E12DD1">
      <w:pPr>
        <w:pStyle w:val="af5"/>
        <w:spacing w:after="0"/>
        <w:ind w:firstLine="709"/>
        <w:jc w:val="both"/>
        <w:rPr>
          <w:sz w:val="28"/>
          <w:szCs w:val="28"/>
        </w:rPr>
      </w:pPr>
      <w:r w:rsidRPr="00E12DD1">
        <w:rPr>
          <w:sz w:val="28"/>
          <w:szCs w:val="28"/>
        </w:rPr>
        <w:t>Для того чтобы рассчитать массы противовесов, применяют метод замещающих масс, суть которого заключается в том, что масса каждого звена условно разноситься по двум точкам. При этом должны выполняться следующие условия:</w:t>
      </w:r>
      <w:r w:rsidR="00F32C4E">
        <w:rPr>
          <w:sz w:val="28"/>
          <w:szCs w:val="28"/>
        </w:rPr>
        <w:object w:dxaOrig="1440" w:dyaOrig="1440">
          <v:shape id="_x0000_s1028" type="#_x0000_t75" style="position:absolute;left:0;text-align:left;margin-left:44.65pt;margin-top:4.75pt;width:103.8pt;height:85.2pt;z-index:251662336;mso-wrap-distance-right:51.05pt;mso-position-horizontal-relative:text;mso-position-vertical-relative:text" o:allowincell="f">
            <v:imagedata r:id="rId33" o:title=""/>
            <w10:wrap type="square" side="largest"/>
          </v:shape>
          <o:OLEObject Type="Embed" ProgID="PBrush" ShapeID="_x0000_s1028" DrawAspect="Content" ObjectID="_1640512786" r:id="rId34"/>
        </w:object>
      </w:r>
      <w:r w:rsidRPr="00E12DD1">
        <w:rPr>
          <w:sz w:val="28"/>
          <w:szCs w:val="28"/>
        </w:rPr>
        <w:t>разнесем массу этого звена по точкам А и В так, чтобы положение центра масс не изменилось.</w:t>
      </w:r>
    </w:p>
    <w:p w:rsidR="00E12DD1" w:rsidRPr="00E12DD1" w:rsidRDefault="00E12DD1" w:rsidP="00E12DD1">
      <w:pPr>
        <w:pStyle w:val="af5"/>
        <w:spacing w:after="0"/>
        <w:ind w:firstLine="709"/>
        <w:jc w:val="both"/>
        <w:rPr>
          <w:sz w:val="28"/>
          <w:szCs w:val="28"/>
          <w:lang w:val="en-US"/>
        </w:rPr>
      </w:pPr>
      <w:r w:rsidRPr="00E12DD1">
        <w:rPr>
          <w:sz w:val="28"/>
          <w:szCs w:val="28"/>
        </w:rPr>
        <w:t xml:space="preserve">                       </w:t>
      </w:r>
      <w:r w:rsidRPr="00E12DD1">
        <w:rPr>
          <w:sz w:val="28"/>
          <w:szCs w:val="28"/>
          <w:lang w:val="en-US"/>
        </w:rPr>
        <w:t>m = m</w:t>
      </w:r>
      <w:r w:rsidRPr="00E12DD1">
        <w:rPr>
          <w:sz w:val="28"/>
          <w:szCs w:val="28"/>
          <w:vertAlign w:val="subscript"/>
          <w:lang w:val="en-US"/>
        </w:rPr>
        <w:t>A</w:t>
      </w:r>
      <w:r w:rsidRPr="00E12DD1">
        <w:rPr>
          <w:sz w:val="28"/>
          <w:szCs w:val="28"/>
          <w:lang w:val="en-US"/>
        </w:rPr>
        <w:t xml:space="preserve"> + m</w:t>
      </w:r>
      <w:r w:rsidRPr="00E12DD1">
        <w:rPr>
          <w:sz w:val="28"/>
          <w:szCs w:val="28"/>
          <w:vertAlign w:val="subscript"/>
          <w:lang w:val="en-US"/>
        </w:rPr>
        <w:t>B</w:t>
      </w:r>
    </w:p>
    <w:p w:rsidR="00E12DD1" w:rsidRPr="00E12DD1" w:rsidRDefault="00E12DD1" w:rsidP="00E12DD1">
      <w:pPr>
        <w:pStyle w:val="af5"/>
        <w:spacing w:after="0"/>
        <w:ind w:firstLine="709"/>
        <w:jc w:val="both"/>
        <w:rPr>
          <w:sz w:val="28"/>
          <w:szCs w:val="28"/>
          <w:vertAlign w:val="subscript"/>
          <w:lang w:val="en-US"/>
        </w:rPr>
      </w:pPr>
      <w:r w:rsidRPr="00E12DD1">
        <w:rPr>
          <w:sz w:val="28"/>
          <w:szCs w:val="28"/>
          <w:lang w:val="en-US"/>
        </w:rPr>
        <w:t xml:space="preserve">                       l</w:t>
      </w:r>
      <w:r w:rsidRPr="00E12DD1">
        <w:rPr>
          <w:sz w:val="28"/>
          <w:szCs w:val="28"/>
          <w:vertAlign w:val="subscript"/>
          <w:lang w:val="en-US"/>
        </w:rPr>
        <w:t xml:space="preserve">AB </w:t>
      </w:r>
      <w:r w:rsidRPr="00E12DD1">
        <w:rPr>
          <w:sz w:val="28"/>
          <w:szCs w:val="28"/>
          <w:lang w:val="en-US"/>
        </w:rPr>
        <w:t>= l</w:t>
      </w:r>
      <w:r w:rsidRPr="00E12DD1">
        <w:rPr>
          <w:sz w:val="28"/>
          <w:szCs w:val="28"/>
          <w:vertAlign w:val="subscript"/>
          <w:lang w:val="en-US"/>
        </w:rPr>
        <w:t xml:space="preserve">AS </w:t>
      </w:r>
      <w:r w:rsidRPr="00E12DD1">
        <w:rPr>
          <w:sz w:val="28"/>
          <w:szCs w:val="28"/>
          <w:lang w:val="en-US"/>
        </w:rPr>
        <w:t>+ l</w:t>
      </w:r>
      <w:r w:rsidRPr="00E12DD1">
        <w:rPr>
          <w:sz w:val="28"/>
          <w:szCs w:val="28"/>
          <w:vertAlign w:val="subscript"/>
          <w:lang w:val="en-US"/>
        </w:rPr>
        <w:t>BS</w:t>
      </w:r>
    </w:p>
    <w:p w:rsidR="00E12DD1" w:rsidRPr="00020300" w:rsidRDefault="00E12DD1" w:rsidP="00E12DD1">
      <w:pPr>
        <w:pStyle w:val="af5"/>
        <w:spacing w:after="0"/>
        <w:ind w:firstLine="709"/>
        <w:jc w:val="both"/>
        <w:rPr>
          <w:sz w:val="28"/>
          <w:szCs w:val="28"/>
          <w:lang w:val="en-US"/>
        </w:rPr>
      </w:pPr>
      <w:r w:rsidRPr="00E12DD1">
        <w:rPr>
          <w:sz w:val="28"/>
          <w:szCs w:val="28"/>
          <w:lang w:val="en-US"/>
        </w:rPr>
        <w:t xml:space="preserve">                      m</w:t>
      </w:r>
      <w:r w:rsidRPr="00E12DD1">
        <w:rPr>
          <w:sz w:val="28"/>
          <w:szCs w:val="28"/>
          <w:vertAlign w:val="subscript"/>
          <w:lang w:val="en-US"/>
        </w:rPr>
        <w:t>A</w:t>
      </w:r>
      <w:r w:rsidRPr="00020300">
        <w:rPr>
          <w:sz w:val="28"/>
          <w:szCs w:val="28"/>
          <w:vertAlign w:val="subscript"/>
          <w:lang w:val="en-US"/>
        </w:rPr>
        <w:t xml:space="preserve"> </w:t>
      </w:r>
      <w:r w:rsidRPr="00E12DD1">
        <w:rPr>
          <w:sz w:val="28"/>
          <w:szCs w:val="28"/>
          <w:lang w:val="en-US"/>
        </w:rPr>
        <w:t>l</w:t>
      </w:r>
      <w:r w:rsidRPr="00E12DD1">
        <w:rPr>
          <w:sz w:val="28"/>
          <w:szCs w:val="28"/>
          <w:vertAlign w:val="subscript"/>
          <w:lang w:val="en-US"/>
        </w:rPr>
        <w:t>AS</w:t>
      </w:r>
      <w:r w:rsidRPr="00020300">
        <w:rPr>
          <w:sz w:val="28"/>
          <w:szCs w:val="28"/>
          <w:lang w:val="en-US"/>
        </w:rPr>
        <w:t xml:space="preserve"> = </w:t>
      </w:r>
      <w:r w:rsidRPr="00E12DD1">
        <w:rPr>
          <w:sz w:val="28"/>
          <w:szCs w:val="28"/>
          <w:lang w:val="en-US"/>
        </w:rPr>
        <w:t>m</w:t>
      </w:r>
      <w:r w:rsidRPr="00E12DD1">
        <w:rPr>
          <w:sz w:val="28"/>
          <w:szCs w:val="28"/>
          <w:vertAlign w:val="subscript"/>
          <w:lang w:val="en-US"/>
        </w:rPr>
        <w:t>B</w:t>
      </w:r>
      <w:r w:rsidRPr="00020300">
        <w:rPr>
          <w:sz w:val="28"/>
          <w:szCs w:val="28"/>
          <w:lang w:val="en-US"/>
        </w:rPr>
        <w:t xml:space="preserve"> </w:t>
      </w:r>
      <w:r w:rsidRPr="00E12DD1">
        <w:rPr>
          <w:sz w:val="28"/>
          <w:szCs w:val="28"/>
          <w:lang w:val="en-US"/>
        </w:rPr>
        <w:t>l</w:t>
      </w:r>
      <w:r w:rsidRPr="00E12DD1">
        <w:rPr>
          <w:sz w:val="28"/>
          <w:szCs w:val="28"/>
          <w:vertAlign w:val="subscript"/>
          <w:lang w:val="en-US"/>
        </w:rPr>
        <w:t>BS</w:t>
      </w:r>
    </w:p>
    <w:p w:rsidR="00E12DD1" w:rsidRPr="00E12DD1" w:rsidRDefault="00E12DD1" w:rsidP="00E12DD1">
      <w:pPr>
        <w:pStyle w:val="af5"/>
        <w:spacing w:after="0"/>
        <w:ind w:firstLine="709"/>
        <w:jc w:val="both"/>
        <w:rPr>
          <w:sz w:val="28"/>
          <w:szCs w:val="28"/>
        </w:rPr>
      </w:pPr>
      <w:r w:rsidRPr="00E12DD1">
        <w:rPr>
          <w:sz w:val="28"/>
          <w:szCs w:val="28"/>
        </w:rPr>
        <w:t>Сосредоточим массу 3-го звена в т.С</w:t>
      </w:r>
    </w:p>
    <w:p w:rsidR="00E12DD1" w:rsidRPr="00E12DD1" w:rsidRDefault="00F32C4E" w:rsidP="00E12DD1">
      <w:pPr>
        <w:pStyle w:val="af5"/>
        <w:spacing w:after="0"/>
        <w:ind w:firstLine="709"/>
        <w:jc w:val="both"/>
        <w:rPr>
          <w:sz w:val="28"/>
          <w:szCs w:val="28"/>
        </w:rPr>
      </w:pPr>
      <w:r>
        <w:rPr>
          <w:sz w:val="28"/>
          <w:szCs w:val="28"/>
        </w:rPr>
        <w:object w:dxaOrig="1440" w:dyaOrig="1440">
          <v:shape id="_x0000_s1029" type="#_x0000_t75" style="position:absolute;left:0;text-align:left;margin-left:-5.75pt;margin-top:82.7pt;width:169.2pt;height:96.6pt;z-index:251663360" o:allowincell="f">
            <v:imagedata r:id="rId35" o:title=""/>
            <w10:wrap type="square" side="largest"/>
          </v:shape>
          <o:OLEObject Type="Embed" ProgID="PBrush" ShapeID="_x0000_s1029" DrawAspect="Content" ObjectID="_1640512787" r:id="rId36"/>
        </w:object>
      </w:r>
      <w:r>
        <w:rPr>
          <w:sz w:val="28"/>
          <w:szCs w:val="28"/>
        </w:rPr>
        <w:object w:dxaOrig="1440" w:dyaOrig="1440">
          <v:shape id="_x0000_s1030" type="#_x0000_t75" style="position:absolute;left:0;text-align:left;margin-left:-5.75pt;margin-top:7.15pt;width:170.4pt;height:76.8pt;z-index:251664384" o:allowincell="f">
            <v:imagedata r:id="rId37" o:title=""/>
            <w10:wrap type="square" side="largest"/>
          </v:shape>
          <o:OLEObject Type="Embed" ProgID="PBrush" ShapeID="_x0000_s1030" DrawAspect="Content" ObjectID="_1640512788" r:id="rId38"/>
        </w:object>
      </w:r>
      <w:r w:rsidR="00E12DD1" w:rsidRPr="00E12DD1">
        <w:rPr>
          <w:sz w:val="28"/>
          <w:szCs w:val="28"/>
        </w:rPr>
        <w:t>Массу 2-го звена разнесем по шарнирам В и С. Если на продолжении звена 2 поставить противовес массой m</w:t>
      </w:r>
      <w:r w:rsidR="00E12DD1" w:rsidRPr="00E12DD1">
        <w:rPr>
          <w:sz w:val="28"/>
          <w:szCs w:val="28"/>
          <w:vertAlign w:val="subscript"/>
        </w:rPr>
        <w:t>пр2</w:t>
      </w:r>
      <w:r w:rsidR="00E12DD1" w:rsidRPr="00E12DD1">
        <w:rPr>
          <w:sz w:val="28"/>
          <w:szCs w:val="28"/>
        </w:rPr>
        <w:t xml:space="preserve"> и на расстоянии от т.В равное l</w:t>
      </w:r>
      <w:r w:rsidR="00E12DD1" w:rsidRPr="00E12DD1">
        <w:rPr>
          <w:sz w:val="28"/>
          <w:szCs w:val="28"/>
          <w:vertAlign w:val="subscript"/>
        </w:rPr>
        <w:t>пр2</w:t>
      </w:r>
      <w:r w:rsidR="00E12DD1" w:rsidRPr="00E12DD1">
        <w:rPr>
          <w:sz w:val="28"/>
          <w:szCs w:val="28"/>
        </w:rPr>
        <w:t>, то центр масс звеньев 2 и 3 переместиться в т.В, при этом</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пр2</w:t>
      </w:r>
      <w:r w:rsidRPr="00E12DD1">
        <w:rPr>
          <w:sz w:val="28"/>
          <w:szCs w:val="28"/>
          <w:vertAlign w:val="superscript"/>
        </w:rPr>
        <w:t>.</w:t>
      </w:r>
      <w:r w:rsidRPr="00E12DD1">
        <w:rPr>
          <w:sz w:val="28"/>
          <w:szCs w:val="28"/>
        </w:rPr>
        <w:t>l</w:t>
      </w:r>
      <w:r w:rsidRPr="00E12DD1">
        <w:rPr>
          <w:sz w:val="28"/>
          <w:szCs w:val="28"/>
          <w:vertAlign w:val="subscript"/>
        </w:rPr>
        <w:t xml:space="preserve">пр2 </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vertAlign w:val="subscript"/>
        </w:rPr>
        <w:t xml:space="preserve"> </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BC</w:t>
      </w:r>
    </w:p>
    <w:p w:rsidR="00E12DD1" w:rsidRPr="00E12DD1" w:rsidRDefault="00E12DD1" w:rsidP="00E12DD1">
      <w:pPr>
        <w:pStyle w:val="af5"/>
        <w:spacing w:after="0"/>
        <w:ind w:firstLine="709"/>
        <w:jc w:val="both"/>
        <w:rPr>
          <w:sz w:val="28"/>
          <w:szCs w:val="28"/>
        </w:rPr>
      </w:pPr>
      <w:r w:rsidRPr="00E12DD1">
        <w:rPr>
          <w:sz w:val="28"/>
          <w:szCs w:val="28"/>
        </w:rPr>
        <w:t>При этом либо задаются массой противовеса и определяют l</w:t>
      </w:r>
      <w:r w:rsidRPr="00E12DD1">
        <w:rPr>
          <w:sz w:val="28"/>
          <w:szCs w:val="28"/>
          <w:vertAlign w:val="subscript"/>
        </w:rPr>
        <w:t>пр2</w:t>
      </w:r>
      <w:r w:rsidRPr="00E12DD1">
        <w:rPr>
          <w:sz w:val="28"/>
          <w:szCs w:val="28"/>
        </w:rPr>
        <w:t>, либо задаются l</w:t>
      </w:r>
      <w:r w:rsidRPr="00E12DD1">
        <w:rPr>
          <w:sz w:val="28"/>
          <w:szCs w:val="28"/>
          <w:vertAlign w:val="subscript"/>
        </w:rPr>
        <w:t xml:space="preserve">пр2 </w:t>
      </w:r>
      <w:r w:rsidRPr="00E12DD1">
        <w:rPr>
          <w:sz w:val="28"/>
          <w:szCs w:val="28"/>
        </w:rPr>
        <w:t>и определяют  массу противовеса.</w:t>
      </w:r>
    </w:p>
    <w:p w:rsidR="00E12DD1" w:rsidRPr="00E12DD1" w:rsidRDefault="00E12DD1" w:rsidP="00E12DD1">
      <w:pPr>
        <w:pStyle w:val="af5"/>
        <w:spacing w:after="0"/>
        <w:ind w:firstLine="709"/>
        <w:jc w:val="both"/>
        <w:rPr>
          <w:sz w:val="28"/>
          <w:szCs w:val="28"/>
        </w:rPr>
      </w:pPr>
      <w:r w:rsidRPr="00E12DD1">
        <w:rPr>
          <w:sz w:val="28"/>
          <w:szCs w:val="28"/>
        </w:rPr>
        <w:t>m</w:t>
      </w:r>
      <w:r w:rsidRPr="00E12DD1">
        <w:rPr>
          <w:sz w:val="28"/>
          <w:szCs w:val="28"/>
          <w:vertAlign w:val="subscript"/>
        </w:rPr>
        <w:t>пр1</w:t>
      </w:r>
      <w:r w:rsidRPr="00E12DD1">
        <w:rPr>
          <w:sz w:val="28"/>
          <w:szCs w:val="28"/>
          <w:vertAlign w:val="superscript"/>
        </w:rPr>
        <w:t>.</w:t>
      </w:r>
      <w:r w:rsidRPr="00E12DD1">
        <w:rPr>
          <w:sz w:val="28"/>
          <w:szCs w:val="28"/>
        </w:rPr>
        <w:t>l</w:t>
      </w:r>
      <w:r w:rsidRPr="00E12DD1">
        <w:rPr>
          <w:sz w:val="28"/>
          <w:szCs w:val="28"/>
          <w:vertAlign w:val="subscript"/>
        </w:rPr>
        <w:t xml:space="preserve">пр1 </w:t>
      </w:r>
      <w:r w:rsidRPr="00E12DD1">
        <w:rPr>
          <w:sz w:val="28"/>
          <w:szCs w:val="28"/>
        </w:rPr>
        <w:t>= (m</w:t>
      </w:r>
      <w:r w:rsidRPr="00E12DD1">
        <w:rPr>
          <w:sz w:val="28"/>
          <w:szCs w:val="28"/>
          <w:vertAlign w:val="subscript"/>
        </w:rPr>
        <w:t>1</w:t>
      </w:r>
      <w:r w:rsidRPr="00E12DD1">
        <w:rPr>
          <w:sz w:val="28"/>
          <w:szCs w:val="28"/>
          <w:vertAlign w:val="subscript"/>
          <w:lang w:val="en-US"/>
        </w:rPr>
        <w:t>B</w:t>
      </w:r>
      <w:r w:rsidRPr="00E12DD1">
        <w:rPr>
          <w:sz w:val="28"/>
          <w:szCs w:val="28"/>
          <w:vertAlign w:val="subscript"/>
        </w:rPr>
        <w:t xml:space="preserve"> </w:t>
      </w:r>
      <w:r w:rsidRPr="00E12DD1">
        <w:rPr>
          <w:sz w:val="28"/>
          <w:szCs w:val="28"/>
        </w:rPr>
        <w:t>+ m</w:t>
      </w:r>
      <w:r w:rsidRPr="00E12DD1">
        <w:rPr>
          <w:sz w:val="28"/>
          <w:szCs w:val="28"/>
          <w:vertAlign w:val="subscript"/>
        </w:rPr>
        <w:t>пр2</w:t>
      </w:r>
      <w:r w:rsidRPr="00E12DD1">
        <w:rPr>
          <w:sz w:val="28"/>
          <w:szCs w:val="28"/>
        </w:rPr>
        <w:t>+ m</w:t>
      </w:r>
      <w:r w:rsidRPr="00E12DD1">
        <w:rPr>
          <w:sz w:val="28"/>
          <w:szCs w:val="28"/>
          <w:vertAlign w:val="subscript"/>
        </w:rPr>
        <w:t>2В</w:t>
      </w:r>
      <w:r w:rsidRPr="00E12DD1">
        <w:rPr>
          <w:sz w:val="28"/>
          <w:szCs w:val="28"/>
        </w:rPr>
        <w:t>+ m</w:t>
      </w:r>
      <w:r w:rsidRPr="00E12DD1">
        <w:rPr>
          <w:sz w:val="28"/>
          <w:szCs w:val="28"/>
          <w:vertAlign w:val="subscript"/>
        </w:rPr>
        <w:t>2</w:t>
      </w:r>
      <w:r w:rsidRPr="00E12DD1">
        <w:rPr>
          <w:sz w:val="28"/>
          <w:szCs w:val="28"/>
          <w:vertAlign w:val="subscript"/>
          <w:lang w:val="en-US"/>
        </w:rPr>
        <w:t>C</w:t>
      </w:r>
      <w:r w:rsidRPr="00E12DD1">
        <w:rPr>
          <w:sz w:val="28"/>
          <w:szCs w:val="28"/>
        </w:rPr>
        <w:t>+ m</w:t>
      </w:r>
      <w:r w:rsidRPr="00E12DD1">
        <w:rPr>
          <w:sz w:val="28"/>
          <w:szCs w:val="28"/>
          <w:vertAlign w:val="subscript"/>
        </w:rPr>
        <w:t>3</w:t>
      </w:r>
      <w:r w:rsidRPr="00E12DD1">
        <w:rPr>
          <w:sz w:val="28"/>
          <w:szCs w:val="28"/>
          <w:vertAlign w:val="subscript"/>
          <w:lang w:val="en-US"/>
        </w:rPr>
        <w:t>C</w:t>
      </w:r>
      <w:r w:rsidRPr="00E12DD1">
        <w:rPr>
          <w:sz w:val="28"/>
          <w:szCs w:val="28"/>
        </w:rPr>
        <w:t>)</w:t>
      </w:r>
      <w:r w:rsidRPr="00E12DD1">
        <w:rPr>
          <w:sz w:val="28"/>
          <w:szCs w:val="28"/>
          <w:vertAlign w:val="superscript"/>
        </w:rPr>
        <w:t>.</w:t>
      </w:r>
      <w:r w:rsidRPr="00E12DD1">
        <w:rPr>
          <w:sz w:val="28"/>
          <w:szCs w:val="28"/>
        </w:rPr>
        <w:t>l</w:t>
      </w:r>
      <w:r w:rsidRPr="00E12DD1">
        <w:rPr>
          <w:sz w:val="28"/>
          <w:szCs w:val="28"/>
          <w:vertAlign w:val="subscript"/>
          <w:lang w:val="en-US"/>
        </w:rPr>
        <w:t>AB</w:t>
      </w:r>
    </w:p>
    <w:p w:rsidR="00E12DD1" w:rsidRPr="00E12DD1" w:rsidRDefault="00F32C4E" w:rsidP="00E12DD1">
      <w:pPr>
        <w:pStyle w:val="af5"/>
        <w:spacing w:after="0"/>
        <w:ind w:firstLine="709"/>
        <w:jc w:val="both"/>
        <w:rPr>
          <w:sz w:val="28"/>
          <w:szCs w:val="28"/>
        </w:rPr>
      </w:pPr>
      <w:r>
        <w:rPr>
          <w:sz w:val="28"/>
          <w:szCs w:val="28"/>
        </w:rPr>
        <w:lastRenderedPageBreak/>
        <w:object w:dxaOrig="1440" w:dyaOrig="1440">
          <v:shape id="_x0000_s1031" type="#_x0000_t75" style="position:absolute;left:0;text-align:left;margin-left:152.65pt;margin-top:101.7pt;width:131.4pt;height:78pt;z-index:251665408" o:allowincell="f">
            <v:imagedata r:id="rId39" o:title=""/>
            <w10:wrap type="topAndBottom"/>
          </v:shape>
          <o:OLEObject Type="Embed" ProgID="PBrush" ShapeID="_x0000_s1031" DrawAspect="Content" ObjectID="_1640512789" r:id="rId40"/>
        </w:object>
      </w:r>
      <w:r w:rsidR="00E12DD1" w:rsidRPr="00E12DD1">
        <w:rPr>
          <w:sz w:val="28"/>
          <w:szCs w:val="28"/>
        </w:rPr>
        <w:t>После всех указанных мероприятий, центр масс переместиться в точку А, однако невсегда конструктивно возможно установить противовес на продолжении шатуна и ограничиваются установкой противовеса на звене 1. В этом случае центр масс системы смещают на линию АС, и этот центр масс перемещается с постоянным ускорением:   а = const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этом случае механизм – частично статически уравновешанный, его нежелательно устанавливать  на высоком фундаменте, т.к. главный вектор сил инерции создает опрокидывающий момент, что недопустимо.</w:t>
      </w:r>
    </w:p>
    <w:p w:rsidR="00E12DD1" w:rsidRPr="00E12DD1" w:rsidRDefault="00F32C4E" w:rsidP="00E12DD1">
      <w:pPr>
        <w:pStyle w:val="af5"/>
        <w:tabs>
          <w:tab w:val="decimal" w:pos="-2268"/>
        </w:tabs>
        <w:spacing w:after="0"/>
        <w:ind w:firstLine="709"/>
        <w:jc w:val="both"/>
        <w:rPr>
          <w:sz w:val="28"/>
          <w:szCs w:val="28"/>
        </w:rPr>
      </w:pPr>
      <w:r>
        <w:rPr>
          <w:sz w:val="28"/>
          <w:szCs w:val="28"/>
        </w:rPr>
        <w:object w:dxaOrig="1440" w:dyaOrig="1440">
          <v:shape id="_x0000_s1032" type="#_x0000_t75" style="position:absolute;left:0;text-align:left;margin-left:167.05pt;margin-top:38.9pt;width:126pt;height:68.4pt;z-index:251666432" o:allowincell="f">
            <v:imagedata r:id="rId41" o:title=""/>
            <w10:wrap type="square"/>
          </v:shape>
          <o:OLEObject Type="Embed" ProgID="PBrush" ShapeID="_x0000_s1032" DrawAspect="Content" ObjectID="_1640512790" r:id="rId42"/>
        </w:object>
      </w:r>
      <w:r w:rsidR="00E12DD1" w:rsidRPr="00E12DD1">
        <w:rPr>
          <w:sz w:val="28"/>
          <w:szCs w:val="28"/>
        </w:rPr>
        <w:t>В четырехшарнирном механизме центр масс системы разноситься по точкам А и D, а противовесы устанавливаются на продолжении звеньев 1 и 3.</w:t>
      </w: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Ротор – тело любой геометрической формы, имеющее свое основное движение – движение вращения (коленвал, колесо турбины и т.д.).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Пусть в силу каких-либо причин центр масс ротора смещен от оси вращения О на постоянную величину е.</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 xml:space="preserve">=0 </w:t>
      </w:r>
      <w:r w:rsidRPr="00E12DD1">
        <w:rPr>
          <w:sz w:val="28"/>
          <w:szCs w:val="28"/>
        </w:rPr>
        <w:sym w:font="Wingdings" w:char="F0E0"/>
      </w:r>
      <w:r w:rsidRPr="00E12DD1">
        <w:rPr>
          <w:sz w:val="28"/>
          <w:szCs w:val="28"/>
        </w:rPr>
        <w:t xml:space="preserve"> на опоры действует только сила тяжести G=mg.</w:t>
      </w:r>
    </w:p>
    <w:p w:rsidR="00E12DD1" w:rsidRPr="00E12DD1" w:rsidRDefault="00E12DD1" w:rsidP="00E12DD1">
      <w:pPr>
        <w:pStyle w:val="af5"/>
        <w:numPr>
          <w:ilvl w:val="0"/>
          <w:numId w:val="32"/>
        </w:numPr>
        <w:tabs>
          <w:tab w:val="decimal" w:pos="-2268"/>
        </w:tabs>
        <w:overflowPunct/>
        <w:autoSpaceDE/>
        <w:autoSpaceDN/>
        <w:adjustRightInd/>
        <w:spacing w:after="0"/>
        <w:ind w:firstLine="709"/>
        <w:jc w:val="both"/>
        <w:textAlignment w:val="auto"/>
        <w:rPr>
          <w:sz w:val="28"/>
          <w:szCs w:val="28"/>
        </w:rPr>
      </w:pPr>
      <w:r w:rsidRPr="00E12DD1">
        <w:rPr>
          <w:sz w:val="28"/>
          <w:szCs w:val="28"/>
        </w:rPr>
        <w:sym w:font="Symbol" w:char="F077"/>
      </w:r>
      <w:r w:rsidRPr="00E12DD1">
        <w:rPr>
          <w:sz w:val="28"/>
          <w:szCs w:val="28"/>
        </w:rPr>
        <w:t>=соnst</w:t>
      </w:r>
    </w:p>
    <w:p w:rsidR="00E12DD1" w:rsidRPr="00E12DD1" w:rsidRDefault="00F32C4E" w:rsidP="00E12DD1">
      <w:pPr>
        <w:pStyle w:val="af5"/>
        <w:tabs>
          <w:tab w:val="decimal" w:pos="-2268"/>
        </w:tabs>
        <w:spacing w:after="0"/>
        <w:ind w:firstLine="709"/>
        <w:jc w:val="both"/>
        <w:rPr>
          <w:sz w:val="28"/>
          <w:szCs w:val="28"/>
        </w:rPr>
      </w:pPr>
      <w:r>
        <w:rPr>
          <w:sz w:val="28"/>
          <w:szCs w:val="28"/>
        </w:rPr>
        <w:object w:dxaOrig="1440" w:dyaOrig="1440">
          <v:shape id="_x0000_s1033" type="#_x0000_t75" style="position:absolute;left:0;text-align:left;margin-left:37.45pt;margin-top:5pt;width:89.4pt;height:109.8pt;z-index:251667456;mso-wrap-distance-right:87.9pt" o:allowincell="f">
            <v:imagedata r:id="rId43" o:title=""/>
            <w10:wrap type="square"/>
          </v:shape>
          <o:OLEObject Type="Embed" ProgID="MSPhotoEd.3" ShapeID="_x0000_s1033" DrawAspect="Content" ObjectID="_1640512791" r:id="rId44"/>
        </w:object>
      </w:r>
      <w:r>
        <w:rPr>
          <w:sz w:val="28"/>
          <w:szCs w:val="28"/>
        </w:rPr>
        <w:object w:dxaOrig="1440" w:dyaOrig="1440">
          <v:shape id="_x0000_s1034" type="#_x0000_t75" style="position:absolute;left:0;text-align:left;margin-left:253.45pt;margin-top:5pt;width:96.6pt;height:109.8pt;z-index:251668480" o:allowincell="f">
            <v:imagedata r:id="rId45" o:title=""/>
            <w10:wrap type="square" side="left"/>
          </v:shape>
          <o:OLEObject Type="Embed" ProgID="MSPhotoEd.3" ShapeID="_x0000_s1034" DrawAspect="Content" ObjectID="_1640512792" r:id="rId46"/>
        </w:object>
      </w:r>
      <w:r w:rsidR="00E12DD1" w:rsidRPr="00E12DD1">
        <w:rPr>
          <w:sz w:val="28"/>
          <w:szCs w:val="28"/>
        </w:rPr>
        <w:t xml:space="preserve">1)            </w:t>
      </w:r>
      <w:r w:rsidR="00E12DD1">
        <w:rPr>
          <w:sz w:val="28"/>
          <w:szCs w:val="28"/>
        </w:rPr>
        <w:t xml:space="preserve">                                                               </w:t>
      </w:r>
      <w:r w:rsidR="00E12DD1" w:rsidRPr="00E12DD1">
        <w:rPr>
          <w:sz w:val="28"/>
          <w:szCs w:val="28"/>
        </w:rPr>
        <w:t xml:space="preserve">  2) </w:t>
      </w:r>
    </w:p>
    <w:p w:rsidR="00E12DD1" w:rsidRPr="00E12DD1" w:rsidRDefault="00E12DD1" w:rsidP="00E12DD1">
      <w:pPr>
        <w:pStyle w:val="af5"/>
        <w:tabs>
          <w:tab w:val="decimal" w:pos="-2268"/>
        </w:tabs>
        <w:spacing w:after="0"/>
        <w:ind w:firstLine="709"/>
        <w:rPr>
          <w:sz w:val="28"/>
          <w:szCs w:val="28"/>
        </w:rPr>
      </w:pPr>
    </w:p>
    <w:p w:rsidR="00E12DD1" w:rsidRPr="00E12DD1" w:rsidRDefault="00F32C4E" w:rsidP="00E12DD1">
      <w:pPr>
        <w:pStyle w:val="af5"/>
        <w:tabs>
          <w:tab w:val="decimal" w:pos="-2268"/>
        </w:tabs>
        <w:spacing w:after="0"/>
        <w:ind w:firstLine="709"/>
        <w:rPr>
          <w:sz w:val="28"/>
          <w:szCs w:val="28"/>
        </w:rPr>
      </w:pPr>
      <w:r>
        <w:rPr>
          <w:sz w:val="28"/>
          <w:szCs w:val="28"/>
        </w:rPr>
        <w:object w:dxaOrig="1440" w:dyaOrig="1440">
          <v:shape id="_x0000_s1035" type="#_x0000_t75" style="position:absolute;left:0;text-align:left;margin-left:404.65pt;margin-top:28.55pt;width:39.6pt;height:61.8pt;z-index:251669504;mso-wrap-distance-left:28.35pt" o:allowincell="f">
            <v:imagedata r:id="rId47" o:title=""/>
            <w10:wrap type="square"/>
          </v:shape>
          <o:OLEObject Type="Embed" ProgID="MSPhotoEd.3" ShapeID="_x0000_s1035" DrawAspect="Content" ObjectID="_1640512793" r:id="rId48"/>
        </w:object>
      </w:r>
      <w:r w:rsidR="00E12DD1" w:rsidRPr="00E12DD1">
        <w:rPr>
          <w:sz w:val="28"/>
          <w:szCs w:val="28"/>
        </w:rPr>
        <w:t>Если заменить воздействие опоры реакцией и записать условие статического равновесия (по Даламберу):</w:t>
      </w:r>
    </w:p>
    <w:p w:rsidR="00E12DD1" w:rsidRPr="00E12DD1" w:rsidRDefault="00E12DD1" w:rsidP="00E12DD1">
      <w:pPr>
        <w:pStyle w:val="af5"/>
        <w:tabs>
          <w:tab w:val="decimal" w:pos="-2268"/>
        </w:tabs>
        <w:spacing w:after="0"/>
        <w:ind w:firstLine="709"/>
        <w:jc w:val="center"/>
        <w:rPr>
          <w:sz w:val="28"/>
          <w:szCs w:val="28"/>
          <w:lang w:val="en-US"/>
        </w:rPr>
      </w:pPr>
      <w:r w:rsidRPr="00E12DD1">
        <w:rPr>
          <w:position w:val="-14"/>
          <w:sz w:val="28"/>
          <w:szCs w:val="28"/>
          <w:lang w:val="en-US"/>
        </w:rPr>
        <w:object w:dxaOrig="1719" w:dyaOrig="400">
          <v:shape id="_x0000_i1032" type="#_x0000_t75" style="width:86.25pt;height:20.25pt" o:ole="" fillcolor="window">
            <v:imagedata r:id="rId49" o:title=""/>
          </v:shape>
          <o:OLEObject Type="Embed" ProgID="Equation.3" ShapeID="_x0000_i1032" DrawAspect="Content" ObjectID="_1640512768" r:id="rId50"/>
        </w:object>
      </w:r>
    </w:p>
    <w:p w:rsidR="00E12DD1" w:rsidRPr="00E12DD1" w:rsidRDefault="00E12DD1" w:rsidP="00E12DD1">
      <w:pPr>
        <w:pStyle w:val="af5"/>
        <w:tabs>
          <w:tab w:val="decimal" w:pos="-2268"/>
        </w:tabs>
        <w:spacing w:after="0"/>
        <w:ind w:firstLine="709"/>
        <w:rPr>
          <w:sz w:val="28"/>
          <w:szCs w:val="28"/>
        </w:rPr>
      </w:pPr>
      <w:r w:rsidRPr="00E12DD1">
        <w:rPr>
          <w:sz w:val="28"/>
          <w:szCs w:val="28"/>
        </w:rPr>
        <w:t>Из рассмотрения данного треугольника следует, что при вращении ротора на его опоре возникает знакопеременная нагрузка Q</w:t>
      </w:r>
      <w:r w:rsidRPr="00E12DD1">
        <w:rPr>
          <w:sz w:val="28"/>
          <w:szCs w:val="28"/>
          <w:vertAlign w:val="subscript"/>
        </w:rPr>
        <w:t>12</w:t>
      </w:r>
      <w:r w:rsidRPr="00E12DD1">
        <w:rPr>
          <w:sz w:val="28"/>
          <w:szCs w:val="28"/>
        </w:rPr>
        <w:t>, которая достигает максимума, когда Ф</w:t>
      </w:r>
      <w:r w:rsidRPr="00E12DD1">
        <w:rPr>
          <w:sz w:val="28"/>
          <w:szCs w:val="28"/>
          <w:vertAlign w:val="subscript"/>
        </w:rPr>
        <w:t>S</w:t>
      </w:r>
      <w:r w:rsidRPr="00E12DD1">
        <w:rPr>
          <w:sz w:val="28"/>
          <w:szCs w:val="28"/>
        </w:rPr>
        <w:t xml:space="preserve"> и G направлены вниз, и минимума, когда эти вектора направлены по вертикали в разные стороны.</w:t>
      </w:r>
    </w:p>
    <w:p w:rsidR="00E12DD1" w:rsidRPr="00E12DD1" w:rsidRDefault="00E12DD1" w:rsidP="00E12DD1">
      <w:pPr>
        <w:pStyle w:val="af5"/>
        <w:tabs>
          <w:tab w:val="decimal" w:pos="-2268"/>
        </w:tabs>
        <w:spacing w:after="0"/>
        <w:ind w:firstLine="709"/>
        <w:rPr>
          <w:sz w:val="28"/>
          <w:szCs w:val="28"/>
        </w:rPr>
      </w:pPr>
      <w:r w:rsidRPr="00E12DD1">
        <w:rPr>
          <w:sz w:val="28"/>
          <w:szCs w:val="28"/>
        </w:rPr>
        <w:lastRenderedPageBreak/>
        <w:t>Состояние ротора , характеризующегося таким распределением масс, при котором на его опорах возникает знакопеременная нагрузка, называется неуравновешанностью ротора.</w:t>
      </w:r>
    </w:p>
    <w:p w:rsidR="00E12DD1" w:rsidRPr="00E12DD1" w:rsidRDefault="00E12DD1" w:rsidP="00E12DD1">
      <w:pPr>
        <w:pStyle w:val="af5"/>
        <w:tabs>
          <w:tab w:val="decimal" w:pos="-2268"/>
        </w:tabs>
        <w:spacing w:after="0"/>
        <w:ind w:firstLine="709"/>
        <w:rPr>
          <w:sz w:val="28"/>
          <w:szCs w:val="28"/>
        </w:rPr>
      </w:pPr>
      <w:r w:rsidRPr="00E12DD1">
        <w:rPr>
          <w:sz w:val="28"/>
          <w:szCs w:val="28"/>
        </w:rPr>
        <w:t>Причины вызывающие неуравновешанность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изготовления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неточность сборки;</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различные включения при отливке частей ротора;</w:t>
      </w:r>
    </w:p>
    <w:p w:rsidR="00E12DD1" w:rsidRPr="00E12DD1" w:rsidRDefault="00E12DD1" w:rsidP="00E12DD1">
      <w:pPr>
        <w:pStyle w:val="af5"/>
        <w:numPr>
          <w:ilvl w:val="0"/>
          <w:numId w:val="33"/>
        </w:numPr>
        <w:tabs>
          <w:tab w:val="decimal" w:pos="-2268"/>
        </w:tabs>
        <w:overflowPunct/>
        <w:autoSpaceDE/>
        <w:autoSpaceDN/>
        <w:adjustRightInd/>
        <w:spacing w:after="0"/>
        <w:ind w:firstLine="709"/>
        <w:jc w:val="both"/>
        <w:textAlignment w:val="auto"/>
        <w:rPr>
          <w:sz w:val="28"/>
          <w:szCs w:val="28"/>
        </w:rPr>
      </w:pPr>
      <w:r w:rsidRPr="00E12DD1">
        <w:rPr>
          <w:sz w:val="28"/>
          <w:szCs w:val="28"/>
        </w:rPr>
        <w:t>перепады температур.</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Мерой неуравновешенностью ротора является дисбаланс (</w:t>
      </w:r>
      <w:r w:rsidRPr="00E12DD1">
        <w:rPr>
          <w:position w:val="-4"/>
          <w:sz w:val="28"/>
          <w:szCs w:val="28"/>
        </w:rPr>
        <w:object w:dxaOrig="300" w:dyaOrig="320">
          <v:shape id="_x0000_i1033" type="#_x0000_t75" style="width:15pt;height:15.75pt" o:ole="" fillcolor="window">
            <v:imagedata r:id="rId51" o:title=""/>
          </v:shape>
          <o:OLEObject Type="Embed" ProgID="Equation.3" ShapeID="_x0000_i1033" DrawAspect="Content" ObjectID="_1640512769" r:id="rId52"/>
        </w:object>
      </w:r>
      <w:r w:rsidRPr="00E12DD1">
        <w:rPr>
          <w:sz w:val="28"/>
          <w:szCs w:val="28"/>
        </w:rPr>
        <w:t>) – вектор, направленный по Ф</w:t>
      </w:r>
      <w:r w:rsidRPr="00E12DD1">
        <w:rPr>
          <w:sz w:val="28"/>
          <w:szCs w:val="28"/>
          <w:vertAlign w:val="subscript"/>
        </w:rPr>
        <w:t>S</w:t>
      </w:r>
      <w:r w:rsidRPr="00E12DD1">
        <w:rPr>
          <w:sz w:val="28"/>
          <w:szCs w:val="28"/>
        </w:rPr>
        <w:t xml:space="preserve"> и отличающийся от него в </w:t>
      </w:r>
      <w:r w:rsidRPr="00E12DD1">
        <w:rPr>
          <w:sz w:val="28"/>
          <w:szCs w:val="28"/>
        </w:rPr>
        <w:sym w:font="Symbol" w:char="F077"/>
      </w:r>
      <w:r w:rsidRPr="00E12DD1">
        <w:rPr>
          <w:sz w:val="28"/>
          <w:szCs w:val="28"/>
          <w:vertAlign w:val="superscript"/>
        </w:rPr>
        <w:t>2</w:t>
      </w:r>
      <w:r w:rsidRPr="00E12DD1">
        <w:rPr>
          <w:sz w:val="28"/>
          <w:szCs w:val="28"/>
        </w:rPr>
        <w:t xml:space="preserve"> раз:</w:t>
      </w:r>
    </w:p>
    <w:p w:rsidR="00E12DD1" w:rsidRPr="00E12DD1" w:rsidRDefault="00F32C4E" w:rsidP="00E12DD1">
      <w:pPr>
        <w:pStyle w:val="af5"/>
        <w:tabs>
          <w:tab w:val="decimal" w:pos="-2268"/>
        </w:tabs>
        <w:spacing w:after="0"/>
        <w:ind w:firstLine="709"/>
        <w:jc w:val="center"/>
        <w:rPr>
          <w:sz w:val="28"/>
          <w:szCs w:val="28"/>
        </w:rPr>
      </w:pPr>
      <w:r>
        <w:rPr>
          <w:sz w:val="28"/>
          <w:szCs w:val="28"/>
        </w:rPr>
        <w:object w:dxaOrig="1440" w:dyaOrig="1440">
          <v:shape id="_x0000_s1036" type="#_x0000_t75" style="position:absolute;left:0;text-align:left;margin-left:-5.75pt;margin-top:17.15pt;width:156pt;height:121.2pt;z-index:251670528" o:allowincell="f">
            <v:imagedata r:id="rId53" o:title=""/>
            <w10:wrap type="square" side="largest"/>
          </v:shape>
          <o:OLEObject Type="Embed" ProgID="MSPhotoEd.3" ShapeID="_x0000_s1036" DrawAspect="Content" ObjectID="_1640512794" r:id="rId54"/>
        </w:object>
      </w:r>
      <w:r w:rsidR="00E12DD1" w:rsidRPr="00E12DD1">
        <w:rPr>
          <w:position w:val="-12"/>
          <w:sz w:val="28"/>
          <w:szCs w:val="28"/>
        </w:rPr>
        <w:object w:dxaOrig="1340" w:dyaOrig="440">
          <v:shape id="_x0000_i1034" type="#_x0000_t75" style="width:66.75pt;height:21.75pt" o:ole="" fillcolor="window">
            <v:imagedata r:id="rId55" o:title=""/>
          </v:shape>
          <o:OLEObject Type="Embed" ProgID="Equation.3" ShapeID="_x0000_i1034" DrawAspect="Content" ObjectID="_1640512770" r:id="rId56"/>
        </w:object>
      </w:r>
      <w:r w:rsidR="00E12DD1" w:rsidRPr="00E12DD1">
        <w:rPr>
          <w:sz w:val="28"/>
          <w:szCs w:val="28"/>
        </w:rPr>
        <w:t xml:space="preserve">  ,[г</w:t>
      </w:r>
      <w:r w:rsidR="00E12DD1" w:rsidRPr="00E12DD1">
        <w:rPr>
          <w:sz w:val="28"/>
          <w:szCs w:val="28"/>
          <w:vertAlign w:val="superscript"/>
        </w:rPr>
        <w:t>.</w:t>
      </w:r>
      <w:r w:rsidR="00E12DD1" w:rsidRPr="00E12DD1">
        <w:rPr>
          <w:sz w:val="28"/>
          <w:szCs w:val="28"/>
        </w:rPr>
        <w:t>мм]</w:t>
      </w:r>
    </w:p>
    <w:p w:rsidR="00E12DD1" w:rsidRPr="00E12DD1" w:rsidRDefault="00E12DD1" w:rsidP="00E12DD1">
      <w:pPr>
        <w:pStyle w:val="af5"/>
        <w:tabs>
          <w:tab w:val="decimal" w:pos="-2268"/>
        </w:tabs>
        <w:spacing w:after="0"/>
        <w:ind w:firstLine="709"/>
        <w:rPr>
          <w:sz w:val="28"/>
          <w:szCs w:val="28"/>
        </w:rPr>
      </w:pPr>
      <w:r w:rsidRPr="00E12DD1">
        <w:rPr>
          <w:sz w:val="28"/>
          <w:szCs w:val="28"/>
        </w:rPr>
        <w:t>Для того чтобы определить величину и направление D, в рассмотрение вводят плоскость дисбаланса, в которой этот вектор расположен, и угол  дисбаланса.</w:t>
      </w:r>
    </w:p>
    <w:p w:rsidR="00E12DD1" w:rsidRPr="00E12DD1" w:rsidRDefault="00E12DD1" w:rsidP="00E12DD1">
      <w:pPr>
        <w:pStyle w:val="af5"/>
        <w:tabs>
          <w:tab w:val="decimal" w:pos="-2268"/>
        </w:tabs>
        <w:spacing w:after="0"/>
        <w:ind w:firstLine="709"/>
        <w:rPr>
          <w:sz w:val="28"/>
          <w:szCs w:val="28"/>
        </w:rPr>
      </w:pPr>
      <w:r w:rsidRPr="00E12DD1">
        <w:rPr>
          <w:sz w:val="28"/>
          <w:szCs w:val="28"/>
        </w:rPr>
        <w:t>Мероприятие, связанное с определением величины и направления D, с целью его последующего уменьшения, называется уравновешиванием ротора.</w:t>
      </w:r>
    </w:p>
    <w:p w:rsidR="00E12DD1" w:rsidRPr="00E12DD1" w:rsidRDefault="00E12DD1" w:rsidP="00E12DD1">
      <w:pPr>
        <w:pStyle w:val="af5"/>
        <w:tabs>
          <w:tab w:val="decimal" w:pos="-2268"/>
        </w:tabs>
        <w:spacing w:after="0"/>
        <w:ind w:firstLine="709"/>
        <w:rPr>
          <w:sz w:val="28"/>
          <w:szCs w:val="28"/>
        </w:rPr>
      </w:pPr>
      <w:r w:rsidRPr="00E12DD1">
        <w:rPr>
          <w:sz w:val="28"/>
          <w:szCs w:val="28"/>
        </w:rPr>
        <w:t>Существуют 3 вида неуравновешанности:</w:t>
      </w:r>
    </w:p>
    <w:p w:rsidR="00E12DD1" w:rsidRPr="00E12DD1" w:rsidRDefault="00E12DD1" w:rsidP="00E12DD1">
      <w:pPr>
        <w:pStyle w:val="af5"/>
        <w:numPr>
          <w:ilvl w:val="0"/>
          <w:numId w:val="34"/>
        </w:numPr>
        <w:tabs>
          <w:tab w:val="clear" w:pos="360"/>
          <w:tab w:val="decimal" w:pos="-2268"/>
        </w:tabs>
        <w:overflowPunct/>
        <w:autoSpaceDE/>
        <w:autoSpaceDN/>
        <w:adjustRightInd/>
        <w:spacing w:after="0"/>
        <w:ind w:left="851" w:firstLine="709"/>
        <w:jc w:val="both"/>
        <w:textAlignment w:val="auto"/>
        <w:rPr>
          <w:sz w:val="28"/>
          <w:szCs w:val="28"/>
        </w:rPr>
      </w:pPr>
      <w:r w:rsidRPr="00E12DD1">
        <w:rPr>
          <w:sz w:val="28"/>
          <w:szCs w:val="28"/>
        </w:rPr>
        <w:t>статическая;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моментная;</w:t>
      </w:r>
    </w:p>
    <w:p w:rsidR="00E12DD1" w:rsidRPr="00E12DD1" w:rsidRDefault="00E12DD1" w:rsidP="00E12DD1">
      <w:pPr>
        <w:pStyle w:val="af5"/>
        <w:numPr>
          <w:ilvl w:val="0"/>
          <w:numId w:val="34"/>
        </w:numPr>
        <w:tabs>
          <w:tab w:val="decimal" w:pos="-2268"/>
        </w:tabs>
        <w:overflowPunct/>
        <w:autoSpaceDE/>
        <w:autoSpaceDN/>
        <w:adjustRightInd/>
        <w:spacing w:after="0"/>
        <w:ind w:left="851" w:firstLine="709"/>
        <w:jc w:val="both"/>
        <w:textAlignment w:val="auto"/>
        <w:rPr>
          <w:sz w:val="28"/>
          <w:szCs w:val="28"/>
        </w:rPr>
      </w:pPr>
      <w:r w:rsidRPr="00E12DD1">
        <w:rPr>
          <w:sz w:val="28"/>
          <w:szCs w:val="28"/>
        </w:rPr>
        <w:t>динамическая (общий случай).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5D6ABA">
      <w:pPr>
        <w:shd w:val="clear" w:color="auto" w:fill="FFFFFF"/>
        <w:spacing w:after="0" w:line="240" w:lineRule="auto"/>
        <w:ind w:left="142" w:firstLine="567"/>
        <w:jc w:val="both"/>
        <w:rPr>
          <w:rFonts w:ascii="Times New Roman" w:eastAsia="Times New Roman" w:hAnsi="Times New Roman" w:cs="Times New Roman"/>
          <w:b/>
          <w:sz w:val="28"/>
          <w:szCs w:val="28"/>
        </w:rPr>
      </w:pPr>
      <w:r w:rsidRPr="00E12DD1">
        <w:rPr>
          <w:rFonts w:ascii="Times New Roman" w:eastAsia="Times New Roman" w:hAnsi="Times New Roman" w:cs="Times New Roman"/>
          <w:b/>
          <w:sz w:val="28"/>
          <w:szCs w:val="28"/>
        </w:rPr>
        <w:t xml:space="preserve">Тема 8. </w:t>
      </w:r>
      <w:r w:rsidRPr="00E12DD1">
        <w:rPr>
          <w:rFonts w:ascii="Times New Roman" w:hAnsi="Times New Roman" w:cs="Times New Roman"/>
          <w:b/>
          <w:bCs/>
          <w:sz w:val="28"/>
          <w:szCs w:val="28"/>
        </w:rPr>
        <w:t>Методы гашения колебаний</w:t>
      </w:r>
    </w:p>
    <w:p w:rsidR="005D6ABA" w:rsidRDefault="005D6ABA"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Статическая  неуравновешанность характеризуется тем, что главная центральная ось инерции ротора расположена параллельно оси его вращения, а центр масс ротора смещен от оси вращения на величину е статическое.</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Статическая  неуравновешанность проявляется в статике: если ось вращения ротора установить на призмы,  то ротор, стремясь занять положение устойчивого положения равновесия, будет поворачиваться.</w:t>
      </w:r>
    </w:p>
    <w:p w:rsidR="00E12DD1" w:rsidRDefault="00E12DD1" w:rsidP="00E12DD1">
      <w:pPr>
        <w:pStyle w:val="af5"/>
        <w:tabs>
          <w:tab w:val="decimal" w:pos="-2268"/>
        </w:tabs>
        <w:spacing w:after="0"/>
        <w:ind w:firstLine="709"/>
        <w:jc w:val="both"/>
        <w:rPr>
          <w:noProof/>
          <w:sz w:val="28"/>
          <w:szCs w:val="28"/>
        </w:rPr>
      </w:pPr>
      <w:r w:rsidRPr="00E12DD1">
        <w:rPr>
          <w:noProof/>
          <w:sz w:val="28"/>
          <w:szCs w:val="28"/>
        </w:rPr>
        <w:object w:dxaOrig="5925" w:dyaOrig="3510">
          <v:shape id="_x0000_i1035" type="#_x0000_t75" style="width:296.25pt;height:175.5pt" o:ole="" fillcolor="window">
            <v:imagedata r:id="rId57" o:title=""/>
          </v:shape>
          <o:OLEObject Type="Embed" ProgID="MSPhotoEd.3" ShapeID="_x0000_i1035" DrawAspect="Content" ObjectID="_1640512771" r:id="rId58"/>
        </w:object>
      </w:r>
    </w:p>
    <w:p w:rsidR="00E12DD1" w:rsidRPr="00E12DD1" w:rsidRDefault="00E12DD1" w:rsidP="00E12DD1">
      <w:pPr>
        <w:pStyle w:val="af5"/>
        <w:tabs>
          <w:tab w:val="decimal" w:pos="-2268"/>
        </w:tabs>
        <w:spacing w:after="0"/>
        <w:ind w:firstLine="709"/>
        <w:jc w:val="both"/>
        <w:rPr>
          <w:sz w:val="28"/>
          <w:szCs w:val="28"/>
          <w:lang w:val="en-US"/>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вращении ротора возникает статический дисбаланс D</w:t>
      </w:r>
      <w:r w:rsidRPr="00E12DD1">
        <w:rPr>
          <w:sz w:val="28"/>
          <w:szCs w:val="28"/>
          <w:vertAlign w:val="subscript"/>
        </w:rPr>
        <w:t>cт</w:t>
      </w:r>
      <w:r w:rsidRPr="00E12DD1">
        <w:rPr>
          <w:sz w:val="28"/>
          <w:szCs w:val="28"/>
        </w:rPr>
        <w:t>. Для устранения статической  неуравновешанности по линии действия D</w:t>
      </w:r>
      <w:r w:rsidRPr="00E12DD1">
        <w:rPr>
          <w:sz w:val="28"/>
          <w:szCs w:val="28"/>
          <w:vertAlign w:val="subscript"/>
        </w:rPr>
        <w:t xml:space="preserve">cт </w:t>
      </w:r>
      <w:r w:rsidRPr="00E12DD1">
        <w:rPr>
          <w:sz w:val="28"/>
          <w:szCs w:val="28"/>
        </w:rPr>
        <w:t>устанавливают корректирующую массу m</w:t>
      </w:r>
      <w:r w:rsidRPr="00E12DD1">
        <w:rPr>
          <w:sz w:val="28"/>
          <w:szCs w:val="28"/>
          <w:vertAlign w:val="subscript"/>
        </w:rPr>
        <w:t>k</w:t>
      </w:r>
      <w:r w:rsidRPr="00E12DD1">
        <w:rPr>
          <w:sz w:val="28"/>
          <w:szCs w:val="28"/>
        </w:rPr>
        <w:t xml:space="preserve"> на расстоянии е</w:t>
      </w:r>
      <w:r w:rsidRPr="00E12DD1">
        <w:rPr>
          <w:sz w:val="28"/>
          <w:szCs w:val="28"/>
          <w:vertAlign w:val="subscript"/>
        </w:rPr>
        <w:t>k</w:t>
      </w:r>
      <w:r w:rsidRPr="00E12DD1">
        <w:rPr>
          <w:sz w:val="28"/>
          <w:szCs w:val="28"/>
        </w:rPr>
        <w:t xml:space="preserve"> от оси вращения, и эта корректирующая масса создает дисбаланс:</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36" type="#_x0000_t75" style="width:69.75pt;height:21.75pt" o:ole="" fillcolor="window">
            <v:imagedata r:id="rId59" o:title=""/>
          </v:shape>
          <o:OLEObject Type="Embed" ProgID="Equation.3" ShapeID="_x0000_i1036" DrawAspect="Content" ObjectID="_1640512772" r:id="rId60"/>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статического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1440" w:dyaOrig="380">
          <v:shape id="_x0000_i1037" type="#_x0000_t75" style="width:1in;height:18.75pt" o:ole="" fillcolor="window">
            <v:imagedata r:id="rId61" o:title=""/>
          </v:shape>
          <o:OLEObject Type="Embed" ProgID="Equation.3" ShapeID="_x0000_i1037" DrawAspect="Content" ObjectID="_1640512773" r:id="rId62"/>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при этом можно задаться величиной m</w:t>
      </w:r>
      <w:r w:rsidRPr="00E12DD1">
        <w:rPr>
          <w:sz w:val="28"/>
          <w:szCs w:val="28"/>
          <w:vertAlign w:val="subscript"/>
        </w:rPr>
        <w:t xml:space="preserve">k </w:t>
      </w:r>
      <w:r w:rsidRPr="00E12DD1">
        <w:rPr>
          <w:sz w:val="28"/>
          <w:szCs w:val="28"/>
        </w:rPr>
        <w:t>и определить е</w:t>
      </w:r>
      <w:r w:rsidRPr="00E12DD1">
        <w:rPr>
          <w:sz w:val="28"/>
          <w:szCs w:val="28"/>
          <w:vertAlign w:val="subscript"/>
        </w:rPr>
        <w:t>k</w:t>
      </w:r>
      <w:r w:rsidRPr="00E12DD1">
        <w:rPr>
          <w:sz w:val="28"/>
          <w:szCs w:val="28"/>
        </w:rPr>
        <w:t xml:space="preserve"> , или задаться е</w:t>
      </w:r>
      <w:r w:rsidRPr="00E12DD1">
        <w:rPr>
          <w:sz w:val="28"/>
          <w:szCs w:val="28"/>
          <w:vertAlign w:val="subscript"/>
        </w:rPr>
        <w:t>k</w:t>
      </w:r>
      <w:r w:rsidRPr="00E12DD1">
        <w:rPr>
          <w:sz w:val="28"/>
          <w:szCs w:val="28"/>
        </w:rPr>
        <w:t xml:space="preserve">  и найти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результате уравновешивания главная центральная ось инерции должна совпасть с осью вращения.</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Однако бывают случаи, когда в силу конструктивных особенностей ротора нельзя установить одну корректирующую массу. Тогда устанавливают две корректирующих масс в разных плоскостях.</w:t>
      </w:r>
    </w:p>
    <w:p w:rsidR="00E12DD1" w:rsidRDefault="00E12DD1" w:rsidP="00E12DD1">
      <w:pPr>
        <w:pStyle w:val="af5"/>
        <w:tabs>
          <w:tab w:val="decimal" w:pos="-2268"/>
        </w:tabs>
        <w:spacing w:after="0"/>
        <w:ind w:firstLine="709"/>
        <w:jc w:val="both"/>
        <w:rPr>
          <w:sz w:val="28"/>
          <w:szCs w:val="28"/>
        </w:rPr>
      </w:pPr>
      <w:r w:rsidRPr="00E12DD1">
        <w:rPr>
          <w:sz w:val="28"/>
          <w:szCs w:val="28"/>
        </w:rPr>
        <w:t>Бывает другой случай статической неуравновешанности, когда ротор по своему объему имеет какие-либо включения сторонних предметов или частиц.</w:t>
      </w:r>
    </w:p>
    <w:p w:rsidR="00E12DD1" w:rsidRDefault="00E12DD1" w:rsidP="00E12DD1">
      <w:pPr>
        <w:pStyle w:val="af5"/>
        <w:tabs>
          <w:tab w:val="decimal" w:pos="-2268"/>
        </w:tabs>
        <w:spacing w:after="0"/>
        <w:ind w:firstLine="709"/>
        <w:jc w:val="both"/>
        <w:rPr>
          <w:sz w:val="28"/>
          <w:szCs w:val="28"/>
        </w:rPr>
      </w:pPr>
    </w:p>
    <w:p w:rsidR="00E12DD1" w:rsidRDefault="00F32C4E" w:rsidP="00E12DD1">
      <w:pPr>
        <w:pStyle w:val="af5"/>
        <w:tabs>
          <w:tab w:val="decimal" w:pos="-2268"/>
        </w:tabs>
        <w:spacing w:after="0"/>
        <w:ind w:firstLine="709"/>
        <w:jc w:val="both"/>
        <w:rPr>
          <w:sz w:val="28"/>
          <w:szCs w:val="28"/>
        </w:rPr>
      </w:pPr>
      <w:r>
        <w:rPr>
          <w:noProof/>
          <w:sz w:val="28"/>
          <w:szCs w:val="28"/>
        </w:rPr>
        <w:object w:dxaOrig="1440" w:dyaOrig="1440">
          <v:shape id="_x0000_s1037" type="#_x0000_t75" style="position:absolute;left:0;text-align:left;margin-left:146.5pt;margin-top:11.3pt;width:189pt;height:130.5pt;z-index:251672576" o:allowincell="f">
            <v:imagedata r:id="rId63" o:title="" chromakey="#b6b6aa"/>
            <w10:wrap type="square" side="largest"/>
          </v:shape>
          <o:OLEObject Type="Embed" ProgID="MSPhotoEd.3" ShapeID="_x0000_s1037" DrawAspect="Content" ObjectID="_1640512795" r:id="rId64"/>
        </w:object>
      </w: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Каждая частица создает дисбаланс:  D</w:t>
      </w:r>
      <w:r w:rsidRPr="00E12DD1">
        <w:rPr>
          <w:sz w:val="28"/>
          <w:szCs w:val="28"/>
          <w:vertAlign w:val="subscript"/>
        </w:rPr>
        <w:t>ст1</w:t>
      </w:r>
      <w:r w:rsidRPr="00E12DD1">
        <w:rPr>
          <w:sz w:val="28"/>
          <w:szCs w:val="28"/>
        </w:rPr>
        <w:t>, D</w:t>
      </w:r>
      <w:r w:rsidRPr="00E12DD1">
        <w:rPr>
          <w:sz w:val="28"/>
          <w:szCs w:val="28"/>
          <w:vertAlign w:val="subscript"/>
        </w:rPr>
        <w:t>ст2</w:t>
      </w:r>
      <w:r w:rsidRPr="00E12DD1">
        <w:rPr>
          <w:sz w:val="28"/>
          <w:szCs w:val="28"/>
        </w:rPr>
        <w:t>, D</w:t>
      </w:r>
      <w:r w:rsidRPr="00E12DD1">
        <w:rPr>
          <w:sz w:val="28"/>
          <w:szCs w:val="28"/>
          <w:vertAlign w:val="subscript"/>
        </w:rPr>
        <w:t>ст3</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Возникает вопрос, как расположить корректирующую массу?</w:t>
      </w:r>
    </w:p>
    <w:p w:rsidR="00E12DD1" w:rsidRPr="00E12DD1" w:rsidRDefault="00E12DD1" w:rsidP="00E12DD1">
      <w:pPr>
        <w:pStyle w:val="af5"/>
        <w:tabs>
          <w:tab w:val="decimal" w:pos="-2268"/>
        </w:tabs>
        <w:spacing w:after="0"/>
        <w:ind w:firstLine="709"/>
        <w:jc w:val="both"/>
        <w:rPr>
          <w:sz w:val="28"/>
          <w:szCs w:val="28"/>
          <w:lang w:val="en-US"/>
        </w:rPr>
      </w:pPr>
      <w:r w:rsidRPr="00E12DD1">
        <w:rPr>
          <w:position w:val="-14"/>
          <w:sz w:val="28"/>
          <w:szCs w:val="28"/>
          <w:lang w:val="en-US"/>
        </w:rPr>
        <w:object w:dxaOrig="2960" w:dyaOrig="420">
          <v:shape id="_x0000_i1038" type="#_x0000_t75" style="width:147.75pt;height:21pt" o:ole="" fillcolor="window">
            <v:imagedata r:id="rId65" o:title=""/>
          </v:shape>
          <o:OLEObject Type="Embed" ProgID="Equation.3" ShapeID="_x0000_i1038" DrawAspect="Content" ObjectID="_1640512774" r:id="rId66"/>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 Строится план дисбалансов.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39" type="#_x0000_t75" style="width:69.75pt;height:21.75pt" o:ole="" fillcolor="window">
            <v:imagedata r:id="rId67" o:title=""/>
          </v:shape>
          <o:OLEObject Type="Embed" ProgID="Equation.3" ShapeID="_x0000_i1039" DrawAspect="Content" ObjectID="_1640512775" r:id="rId68"/>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Величину и направление D</w:t>
      </w:r>
      <w:r w:rsidRPr="00E12DD1">
        <w:rPr>
          <w:sz w:val="28"/>
          <w:szCs w:val="28"/>
          <w:vertAlign w:val="subscript"/>
        </w:rPr>
        <w:t>k</w:t>
      </w:r>
      <w:r w:rsidRPr="00E12DD1">
        <w:rPr>
          <w:sz w:val="28"/>
          <w:szCs w:val="28"/>
        </w:rPr>
        <w:t xml:space="preserve"> определяют из плана.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lastRenderedPageBreak/>
        <w:t>Здесь также либо задаются величиной m</w:t>
      </w:r>
      <w:r w:rsidRPr="00E12DD1">
        <w:rPr>
          <w:sz w:val="28"/>
          <w:szCs w:val="28"/>
          <w:vertAlign w:val="subscript"/>
        </w:rPr>
        <w:t xml:space="preserve">k </w:t>
      </w:r>
      <w:r w:rsidRPr="00E12DD1">
        <w:rPr>
          <w:sz w:val="28"/>
          <w:szCs w:val="28"/>
        </w:rPr>
        <w:t>и определяют е</w:t>
      </w:r>
      <w:r w:rsidRPr="00E12DD1">
        <w:rPr>
          <w:sz w:val="28"/>
          <w:szCs w:val="28"/>
          <w:vertAlign w:val="subscript"/>
        </w:rPr>
        <w:t>k</w:t>
      </w:r>
      <w:r w:rsidRPr="00E12DD1">
        <w:rPr>
          <w:sz w:val="28"/>
          <w:szCs w:val="28"/>
        </w:rPr>
        <w:t xml:space="preserve"> , либо задаются е</w:t>
      </w:r>
      <w:r w:rsidRPr="00E12DD1">
        <w:rPr>
          <w:sz w:val="28"/>
          <w:szCs w:val="28"/>
          <w:vertAlign w:val="subscript"/>
        </w:rPr>
        <w:t>k</w:t>
      </w:r>
      <w:r w:rsidRPr="00E12DD1">
        <w:rPr>
          <w:sz w:val="28"/>
          <w:szCs w:val="28"/>
        </w:rPr>
        <w:t xml:space="preserve">  и находят m</w:t>
      </w:r>
      <w:r w:rsidRPr="00E12DD1">
        <w:rPr>
          <w:sz w:val="28"/>
          <w:szCs w:val="28"/>
          <w:vertAlign w:val="subscript"/>
        </w:rPr>
        <w:t>k</w:t>
      </w:r>
      <w:r w:rsidRPr="00E12DD1">
        <w:rPr>
          <w:sz w:val="28"/>
          <w:szCs w:val="28"/>
        </w:rPr>
        <w:t>.</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Моментная неуравновешанность характеризуется тем, что центр масс ротора расположен на оси его вращения, главная центральная ось инерции повернута относительно оси вращения на некоторый угол </w:t>
      </w:r>
      <w:r w:rsidRPr="00E12DD1">
        <w:rPr>
          <w:sz w:val="28"/>
          <w:szCs w:val="28"/>
        </w:rPr>
        <w:sym w:font="Symbol" w:char="F067"/>
      </w:r>
      <w:r w:rsidRPr="00E12DD1">
        <w:rPr>
          <w:sz w:val="28"/>
          <w:szCs w:val="28"/>
        </w:rPr>
        <w:t>.</w:t>
      </w:r>
    </w:p>
    <w:p w:rsidR="00E12DD1" w:rsidRPr="00E12DD1" w:rsidRDefault="00F32C4E" w:rsidP="00E12DD1">
      <w:pPr>
        <w:pStyle w:val="af5"/>
        <w:tabs>
          <w:tab w:val="decimal" w:pos="-2268"/>
        </w:tabs>
        <w:spacing w:after="0"/>
        <w:ind w:right="-1" w:firstLine="709"/>
        <w:jc w:val="both"/>
        <w:rPr>
          <w:sz w:val="28"/>
          <w:szCs w:val="28"/>
        </w:rPr>
      </w:pPr>
      <w:r>
        <w:rPr>
          <w:noProof/>
          <w:sz w:val="28"/>
          <w:szCs w:val="28"/>
        </w:rPr>
        <w:object w:dxaOrig="1440" w:dyaOrig="1440">
          <v:shape id="_x0000_s1039" type="#_x0000_t75" style="position:absolute;left:0;text-align:left;margin-left:1.45pt;margin-top:7.6pt;width:306pt;height:191.25pt;z-index:251674624" o:allowincell="f">
            <v:imagedata r:id="rId69" o:title=""/>
            <w10:wrap type="square" side="largest"/>
          </v:shape>
          <o:OLEObject Type="Embed" ProgID="MSPhotoEd.3" ShapeID="_x0000_s1039" DrawAspect="Content" ObjectID="_1640512796" r:id="rId70"/>
        </w:object>
      </w:r>
    </w:p>
    <w:p w:rsidR="00E12DD1" w:rsidRP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Default="00E12DD1" w:rsidP="00E12DD1">
      <w:pPr>
        <w:pStyle w:val="af5"/>
        <w:tabs>
          <w:tab w:val="decimal" w:pos="-2268"/>
        </w:tabs>
        <w:spacing w:after="0"/>
        <w:ind w:right="-1" w:firstLine="709"/>
        <w:jc w:val="both"/>
        <w:rPr>
          <w:sz w:val="28"/>
          <w:szCs w:val="28"/>
        </w:rPr>
      </w:pPr>
    </w:p>
    <w:p w:rsidR="00E12DD1" w:rsidRPr="00E12DD1" w:rsidRDefault="00E12DD1" w:rsidP="00E12DD1">
      <w:pPr>
        <w:pStyle w:val="af5"/>
        <w:tabs>
          <w:tab w:val="decimal" w:pos="-2268"/>
        </w:tabs>
        <w:spacing w:after="0"/>
        <w:ind w:right="-1" w:firstLine="709"/>
        <w:jc w:val="both"/>
        <w:rPr>
          <w:sz w:val="28"/>
          <w:szCs w:val="28"/>
        </w:rPr>
      </w:pPr>
      <w:r w:rsidRPr="00E12DD1">
        <w:rPr>
          <w:sz w:val="28"/>
          <w:szCs w:val="28"/>
        </w:rPr>
        <w:t>Моментная неуравно-вешанность проявляется только при вращении ротора (появляются биения на опорах).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возникающий при вращении ротора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Д</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устранения моментной неуравновешанности выбирают в произвольном месте две корректирующие плоскости.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их так, чтобы одна проходила через опору А, другая – через опору В.</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400" w:dyaOrig="440">
          <v:shape id="_x0000_i1040" type="#_x0000_t75" style="width:69.75pt;height:21.75pt" o:ole="" fillcolor="window">
            <v:imagedata r:id="rId59" o:title=""/>
          </v:shape>
          <o:OLEObject Type="Embed" ProgID="Equation.3" ShapeID="_x0000_i1040" DrawAspect="Content" ObjectID="_1640512776" r:id="rId71"/>
        </w:object>
      </w:r>
      <w:r w:rsidRPr="00E12DD1">
        <w:rPr>
          <w:sz w:val="28"/>
          <w:szCs w:val="28"/>
        </w:rPr>
        <w:t xml:space="preserve">   в обоих плоскостях</w: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40" w:dyaOrig="440">
          <v:shape id="_x0000_i1041" type="#_x0000_t75" style="width:81.75pt;height:21.75pt" o:ole="" fillcolor="window">
            <v:imagedata r:id="rId72" o:title=""/>
          </v:shape>
          <o:OLEObject Type="Embed" ProgID="Equation.3" ShapeID="_x0000_i1041" DrawAspect="Content" ObjectID="_1640512777" r:id="rId73"/>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моментного уравновешивания необходимо чтобы</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42" type="#_x0000_t75" style="width:69pt;height:21pt" o:ole="" fillcolor="window">
            <v:imagedata r:id="rId74" o:title=""/>
          </v:shape>
          <o:OLEObject Type="Embed" ProgID="Equation.3" ShapeID="_x0000_i1042" DrawAspect="Content" ObjectID="_1640512778" r:id="rId75"/>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Таким образом, для устранения моментной неуравновешенности необходимо иметь две корректирующие массы, которые размещают в 2-х корректирующих плоскостях.</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является общим случаем неуравновешанности ротора, а именно имеет место как статическая, так и моментная неуравновешанности.</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 xml:space="preserve">При этом центр масс ротора не лежит на оси вращения, и главная центральная ось инерции повернута на угол </w:t>
      </w:r>
      <w:r w:rsidRPr="00E12DD1">
        <w:rPr>
          <w:sz w:val="28"/>
          <w:szCs w:val="28"/>
        </w:rPr>
        <w:sym w:font="Symbol" w:char="F067"/>
      </w:r>
      <w:r w:rsidRPr="00E12DD1">
        <w:rPr>
          <w:sz w:val="28"/>
          <w:szCs w:val="28"/>
        </w:rPr>
        <w:t xml:space="preserve"> относительно оси вращения.</w:t>
      </w:r>
    </w:p>
    <w:p w:rsidR="00E12DD1" w:rsidRPr="00E12DD1" w:rsidRDefault="00E12DD1" w:rsidP="00E12DD1">
      <w:pPr>
        <w:pStyle w:val="af5"/>
        <w:tabs>
          <w:tab w:val="decimal" w:pos="-2268"/>
        </w:tabs>
        <w:spacing w:after="0"/>
        <w:ind w:firstLine="709"/>
        <w:jc w:val="both"/>
        <w:rPr>
          <w:sz w:val="28"/>
          <w:szCs w:val="28"/>
          <w:lang w:val="en-US"/>
        </w:rPr>
      </w:pPr>
      <w:r w:rsidRPr="00E12DD1">
        <w:rPr>
          <w:sz w:val="28"/>
          <w:szCs w:val="28"/>
          <w:lang w:val="en-US"/>
        </w:rPr>
        <w:object w:dxaOrig="9420" w:dyaOrig="5565">
          <v:shape id="_x0000_i1043" type="#_x0000_t75" style="width:471pt;height:278.25pt" o:ole="" fillcolor="window">
            <v:imagedata r:id="rId76" o:title=""/>
          </v:shape>
          <o:OLEObject Type="Embed" ProgID="MSPhotoEd.3" ShapeID="_x0000_i1043" DrawAspect="Content" ObjectID="_1640512779" r:id="rId77"/>
        </w:object>
      </w:r>
    </w:p>
    <w:p w:rsidR="00E12DD1" w:rsidRPr="00E12DD1" w:rsidRDefault="00E12DD1" w:rsidP="00E12DD1">
      <w:pPr>
        <w:pStyle w:val="af5"/>
        <w:tabs>
          <w:tab w:val="decimal" w:pos="-2268"/>
        </w:tabs>
        <w:spacing w:after="0"/>
        <w:ind w:firstLine="709"/>
        <w:jc w:val="both"/>
        <w:rPr>
          <w:sz w:val="28"/>
          <w:szCs w:val="28"/>
        </w:rPr>
      </w:pPr>
      <w:r w:rsidRPr="00E12DD1">
        <w:rPr>
          <w:position w:val="-12"/>
          <w:sz w:val="28"/>
          <w:szCs w:val="28"/>
        </w:rPr>
        <w:object w:dxaOrig="1620" w:dyaOrig="440">
          <v:shape id="_x0000_i1044" type="#_x0000_t75" style="width:81pt;height:21.75pt" o:ole="" fillcolor="window">
            <v:imagedata r:id="rId78" o:title=""/>
          </v:shape>
          <o:OLEObject Type="Embed" ProgID="Equation.3" ShapeID="_x0000_i1044" DrawAspect="Content" ObjectID="_1640512780" r:id="rId79"/>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Выберем в произвольном месте две корректирующие плоскости (опоры А и 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Вектор дисбаланса разнесем по этим плоскостям так, чтобы</w:t>
      </w:r>
    </w:p>
    <w:p w:rsidR="00E12DD1" w:rsidRPr="00E12DD1" w:rsidRDefault="00E12DD1" w:rsidP="00E12DD1">
      <w:pPr>
        <w:pStyle w:val="af5"/>
        <w:tabs>
          <w:tab w:val="decimal" w:pos="-2268"/>
        </w:tabs>
        <w:spacing w:after="0"/>
        <w:ind w:firstLine="709"/>
        <w:jc w:val="both"/>
        <w:rPr>
          <w:sz w:val="28"/>
          <w:szCs w:val="28"/>
        </w:rPr>
      </w:pPr>
      <w:r w:rsidRPr="00E12DD1">
        <w:rPr>
          <w:position w:val="-6"/>
          <w:sz w:val="28"/>
          <w:szCs w:val="28"/>
        </w:rPr>
        <w:object w:dxaOrig="2100" w:dyaOrig="440">
          <v:shape id="_x0000_i1045" type="#_x0000_t75" style="width:105pt;height:21.75pt" o:ole="" fillcolor="window">
            <v:imagedata r:id="rId80" o:title=""/>
          </v:shape>
          <o:OLEObject Type="Embed" ProgID="Equation.3" ShapeID="_x0000_i1045" DrawAspect="Content" ObjectID="_1640512781" r:id="rId81"/>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Динамический момент представим в виде пары сил</w:t>
      </w:r>
    </w:p>
    <w:p w:rsidR="00E12DD1" w:rsidRPr="00E12DD1" w:rsidRDefault="00E12DD1" w:rsidP="00E12DD1">
      <w:pPr>
        <w:pStyle w:val="af5"/>
        <w:tabs>
          <w:tab w:val="decimal" w:pos="-2268"/>
        </w:tabs>
        <w:spacing w:after="0"/>
        <w:ind w:firstLine="709"/>
        <w:jc w:val="both"/>
        <w:rPr>
          <w:sz w:val="28"/>
          <w:szCs w:val="28"/>
        </w:rPr>
      </w:pPr>
      <w:r w:rsidRPr="00E12DD1">
        <w:rPr>
          <w:position w:val="-10"/>
          <w:sz w:val="28"/>
          <w:szCs w:val="28"/>
        </w:rPr>
        <w:object w:dxaOrig="1380" w:dyaOrig="420">
          <v:shape id="_x0000_i1046" type="#_x0000_t75" style="width:69pt;height:21pt" o:ole="" fillcolor="window">
            <v:imagedata r:id="rId82" o:title=""/>
          </v:shape>
          <o:OLEObject Type="Embed" ProgID="Equation.3" ShapeID="_x0000_i1046" DrawAspect="Content" ObjectID="_1640512782" r:id="rId83"/>
        </w:object>
      </w:r>
      <w:r w:rsidRPr="00E12DD1">
        <w:rPr>
          <w:sz w:val="28"/>
          <w:szCs w:val="28"/>
        </w:rPr>
        <w:t xml:space="preserve">            </w:t>
      </w:r>
      <w:r w:rsidRPr="00E12DD1">
        <w:rPr>
          <w:sz w:val="28"/>
          <w:szCs w:val="28"/>
          <w:lang w:val="en-US"/>
        </w:rPr>
        <w:t>M</w:t>
      </w:r>
      <w:r w:rsidRPr="00E12DD1">
        <w:rPr>
          <w:sz w:val="28"/>
          <w:szCs w:val="28"/>
          <w:vertAlign w:val="subscript"/>
        </w:rPr>
        <w:t xml:space="preserve">Д </w:t>
      </w:r>
      <w:r w:rsidRPr="00E12DD1">
        <w:rPr>
          <w:sz w:val="28"/>
          <w:szCs w:val="28"/>
        </w:rPr>
        <w:t xml:space="preserve">= </w:t>
      </w:r>
      <w:r w:rsidRPr="00E12DD1">
        <w:rPr>
          <w:sz w:val="28"/>
          <w:szCs w:val="28"/>
          <w:lang w:val="en-US"/>
        </w:rPr>
        <w:t>D</w:t>
      </w:r>
      <w:r w:rsidRPr="00E12DD1">
        <w:rPr>
          <w:sz w:val="28"/>
          <w:szCs w:val="28"/>
          <w:vertAlign w:val="subscript"/>
        </w:rPr>
        <w:t>Д</w:t>
      </w:r>
      <w:r w:rsidRPr="00E12DD1">
        <w:rPr>
          <w:sz w:val="28"/>
          <w:szCs w:val="28"/>
          <w:vertAlign w:val="superscript"/>
        </w:rPr>
        <w:t>.</w:t>
      </w:r>
      <w:r w:rsidRPr="00E12DD1">
        <w:rPr>
          <w:sz w:val="28"/>
          <w:szCs w:val="28"/>
          <w:lang w:val="en-US"/>
        </w:rPr>
        <w:t>l</w:t>
      </w:r>
      <w:r w:rsidRPr="00E12DD1">
        <w:rPr>
          <w:sz w:val="28"/>
          <w:szCs w:val="28"/>
          <w:vertAlign w:val="subscript"/>
        </w:rPr>
        <w:t xml:space="preserve">Д                   </w:t>
      </w:r>
      <w:r w:rsidRPr="00E12DD1">
        <w:rPr>
          <w:sz w:val="28"/>
          <w:szCs w:val="28"/>
          <w:lang w:val="en-US"/>
        </w:rPr>
        <w:t>l</w:t>
      </w:r>
      <w:r w:rsidRPr="00E12DD1">
        <w:rPr>
          <w:sz w:val="28"/>
          <w:szCs w:val="28"/>
          <w:vertAlign w:val="subscript"/>
        </w:rPr>
        <w:t xml:space="preserve">Д </w:t>
      </w:r>
      <w:r w:rsidRPr="00E12DD1">
        <w:rPr>
          <w:sz w:val="28"/>
          <w:szCs w:val="28"/>
        </w:rPr>
        <w:t xml:space="preserve">= </w:t>
      </w:r>
      <w:r w:rsidRPr="00E12DD1">
        <w:rPr>
          <w:sz w:val="28"/>
          <w:szCs w:val="28"/>
          <w:lang w:val="en-US"/>
        </w:rPr>
        <w:t>l</w:t>
      </w:r>
      <w:r w:rsidRPr="00E12DD1">
        <w:rPr>
          <w:sz w:val="28"/>
          <w:szCs w:val="28"/>
          <w:vertAlign w:val="subscript"/>
        </w:rPr>
        <w:t>АВ</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 1-ой плоскости находим результирующий вектор дисбаланса.</w: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Для уравновешивания D</w:t>
      </w:r>
      <w:r w:rsidRPr="00E12DD1">
        <w:rPr>
          <w:sz w:val="28"/>
          <w:szCs w:val="28"/>
          <w:vertAlign w:val="subscript"/>
        </w:rPr>
        <w:t>I</w:t>
      </w:r>
      <w:r w:rsidRPr="00E12DD1">
        <w:rPr>
          <w:sz w:val="28"/>
          <w:szCs w:val="28"/>
        </w:rPr>
        <w:t xml:space="preserve"> необходимо на линии его действия установить корректирующую массу m</w:t>
      </w:r>
      <w:r w:rsidRPr="00E12DD1">
        <w:rPr>
          <w:sz w:val="28"/>
          <w:szCs w:val="28"/>
          <w:vertAlign w:val="subscript"/>
        </w:rPr>
        <w:t xml:space="preserve">k1 </w:t>
      </w:r>
      <w:r w:rsidRPr="00E12DD1">
        <w:rPr>
          <w:sz w:val="28"/>
          <w:szCs w:val="28"/>
        </w:rPr>
        <w:t>на расстоянии е</w:t>
      </w:r>
      <w:r w:rsidRPr="00E12DD1">
        <w:rPr>
          <w:sz w:val="28"/>
          <w:szCs w:val="28"/>
          <w:vertAlign w:val="subscript"/>
        </w:rPr>
        <w:t>к1</w:t>
      </w:r>
      <w:r w:rsidRPr="00E12DD1">
        <w:rPr>
          <w:sz w:val="28"/>
          <w:szCs w:val="28"/>
        </w:rPr>
        <w:t xml:space="preserve"> так, чтобы она создавала дисбаланс корректирующей массы в 1-ой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740" w:dyaOrig="900">
          <v:shape id="_x0000_i1047" type="#_x0000_t75" style="width:87pt;height:45pt" o:ole="" fillcolor="window">
            <v:imagedata r:id="rId84" o:title=""/>
          </v:shape>
          <o:OLEObject Type="Embed" ProgID="Equation.3" ShapeID="_x0000_i1047" DrawAspect="Content" ObjectID="_1640512783" r:id="rId85"/>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Во 2-ой плоскости</w:t>
      </w:r>
    </w:p>
    <w:p w:rsidR="00E12DD1" w:rsidRPr="00E12DD1" w:rsidRDefault="00E12DD1" w:rsidP="00E12DD1">
      <w:pPr>
        <w:pStyle w:val="af5"/>
        <w:tabs>
          <w:tab w:val="decimal" w:pos="-2268"/>
        </w:tabs>
        <w:spacing w:after="0"/>
        <w:ind w:firstLine="709"/>
        <w:jc w:val="both"/>
        <w:rPr>
          <w:sz w:val="28"/>
          <w:szCs w:val="28"/>
        </w:rPr>
      </w:pPr>
      <w:r w:rsidRPr="00E12DD1">
        <w:rPr>
          <w:position w:val="-38"/>
          <w:sz w:val="28"/>
          <w:szCs w:val="28"/>
        </w:rPr>
        <w:object w:dxaOrig="1840" w:dyaOrig="900">
          <v:shape id="_x0000_i1048" type="#_x0000_t75" style="width:92.25pt;height:45pt" o:ole="" fillcolor="window">
            <v:imagedata r:id="rId86" o:title=""/>
          </v:shape>
          <o:OLEObject Type="Embed" ProgID="Equation.3" ShapeID="_x0000_i1048" DrawAspect="Content" ObjectID="_1640512784" r:id="rId87"/>
        </w:object>
      </w:r>
    </w:p>
    <w:p w:rsidR="00E12DD1" w:rsidRPr="00E12DD1" w:rsidRDefault="00E12DD1" w:rsidP="00E12DD1">
      <w:pPr>
        <w:pStyle w:val="af5"/>
        <w:tabs>
          <w:tab w:val="decimal" w:pos="-2268"/>
        </w:tabs>
        <w:spacing w:after="0"/>
        <w:ind w:firstLine="709"/>
        <w:jc w:val="both"/>
        <w:rPr>
          <w:sz w:val="28"/>
          <w:szCs w:val="28"/>
        </w:rPr>
      </w:pPr>
      <w:r w:rsidRPr="00E12DD1">
        <w:rPr>
          <w:sz w:val="28"/>
          <w:szCs w:val="28"/>
        </w:rPr>
        <w:t>Динамическая неуравновешанность устраняется путем установки двух корректирующих масс в двух корректирующих плоскостях. При этом дисбалансы корректирующих масс в 1-ой и во 2-ой плоскостях неравны и непараллельны.</w:t>
      </w: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314082" w:rsidRDefault="00314082" w:rsidP="000E580E">
      <w:pPr>
        <w:pStyle w:val="af3"/>
        <w:shd w:val="clear" w:color="auto" w:fill="FFFFFF"/>
        <w:spacing w:before="0" w:beforeAutospacing="0" w:after="0" w:afterAutospacing="0"/>
        <w:ind w:right="-1" w:firstLine="709"/>
        <w:rPr>
          <w:rFonts w:eastAsia="Calibri"/>
          <w:b/>
          <w:sz w:val="28"/>
          <w:szCs w:val="28"/>
          <w:lang w:eastAsia="en-US"/>
        </w:rPr>
      </w:pPr>
    </w:p>
    <w:p w:rsidR="000E580E" w:rsidRPr="00545ABA" w:rsidRDefault="000E580E" w:rsidP="000E580E">
      <w:pPr>
        <w:pStyle w:val="af3"/>
        <w:shd w:val="clear" w:color="auto" w:fill="FFFFFF"/>
        <w:spacing w:before="0" w:beforeAutospacing="0" w:after="0" w:afterAutospacing="0"/>
        <w:ind w:right="-1" w:firstLine="709"/>
        <w:rPr>
          <w:b/>
          <w:color w:val="000000"/>
          <w:sz w:val="28"/>
          <w:szCs w:val="28"/>
        </w:rPr>
      </w:pPr>
      <w:bookmarkStart w:id="3" w:name="_GoBack"/>
      <w:bookmarkEnd w:id="3"/>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580E" w:rsidRPr="00545ABA" w:rsidRDefault="000E580E" w:rsidP="000E580E">
      <w:pPr>
        <w:pStyle w:val="af3"/>
        <w:shd w:val="clear" w:color="auto" w:fill="FFFFFF"/>
        <w:spacing w:before="0" w:beforeAutospacing="0" w:after="0" w:afterAutospacing="0"/>
        <w:ind w:right="-1" w:firstLine="709"/>
        <w:rPr>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0E580E" w:rsidRPr="00383166" w:rsidRDefault="000E580E" w:rsidP="000E580E">
      <w:pPr>
        <w:spacing w:after="0" w:line="240" w:lineRule="auto"/>
        <w:ind w:firstLine="567"/>
        <w:jc w:val="both"/>
        <w:rPr>
          <w:rFonts w:ascii="Times New Roman" w:eastAsia="Times New Roman" w:hAnsi="Times New Roman"/>
          <w:spacing w:val="-1"/>
          <w:sz w:val="28"/>
          <w:szCs w:val="28"/>
        </w:rPr>
      </w:pPr>
    </w:p>
    <w:p w:rsidR="000E580E" w:rsidRDefault="000E580E" w:rsidP="000E580E">
      <w:pPr>
        <w:pStyle w:val="a7"/>
        <w:suppressLineNumbers/>
        <w:ind w:right="-1" w:firstLine="567"/>
        <w:jc w:val="both"/>
        <w:rPr>
          <w:b/>
        </w:rPr>
      </w:pPr>
    </w:p>
    <w:p w:rsidR="000E580E" w:rsidRPr="00383166" w:rsidRDefault="000E580E" w:rsidP="000E580E">
      <w:pPr>
        <w:spacing w:after="0" w:line="240" w:lineRule="auto"/>
        <w:ind w:firstLine="567"/>
        <w:jc w:val="both"/>
        <w:rPr>
          <w:rFonts w:ascii="Times New Roman" w:eastAsia="Times New Roman" w:hAnsi="Times New Roman"/>
          <w:bCs/>
          <w:sz w:val="28"/>
          <w:szCs w:val="28"/>
        </w:rPr>
      </w:pPr>
    </w:p>
    <w:p w:rsidR="005D6ABA" w:rsidRDefault="005D6ABA" w:rsidP="000E580E">
      <w:pPr>
        <w:pStyle w:val="af3"/>
        <w:shd w:val="clear" w:color="auto" w:fill="FFFFFF"/>
        <w:spacing w:before="0" w:beforeAutospacing="0" w:after="0" w:afterAutospacing="0"/>
        <w:ind w:right="-1" w:firstLine="709"/>
        <w:jc w:val="both"/>
        <w:rPr>
          <w:b/>
          <w:bCs/>
          <w:sz w:val="28"/>
          <w:szCs w:val="28"/>
        </w:rPr>
      </w:pPr>
    </w:p>
    <w:p w:rsidR="005D6ABA" w:rsidRPr="005D6ABA" w:rsidRDefault="005D6ABA" w:rsidP="00587B18">
      <w:pPr>
        <w:shd w:val="clear" w:color="auto" w:fill="FFFFFF"/>
        <w:spacing w:after="0" w:line="240" w:lineRule="auto"/>
        <w:ind w:left="142" w:firstLine="567"/>
        <w:jc w:val="both"/>
        <w:rPr>
          <w:rFonts w:ascii="Times New Roman" w:hAnsi="Times New Roman" w:cs="Times New Roman"/>
          <w:b/>
          <w:bCs/>
          <w:sz w:val="28"/>
          <w:szCs w:val="28"/>
        </w:rPr>
      </w:pPr>
    </w:p>
    <w:p w:rsid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587B18" w:rsidRDefault="00587B18" w:rsidP="00587B18">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146F06" w:rsidRDefault="00587B18" w:rsidP="00587B18">
      <w:pPr>
        <w:shd w:val="clear" w:color="auto" w:fill="FFFFFF"/>
        <w:spacing w:after="0" w:line="240" w:lineRule="auto"/>
        <w:ind w:left="142" w:firstLine="567"/>
        <w:jc w:val="both"/>
        <w:rPr>
          <w:rFonts w:ascii="Times New Roman" w:eastAsia="Times New Roman" w:hAnsi="Times New Roman" w:cs="Times New Roman"/>
          <w:sz w:val="28"/>
          <w:szCs w:val="28"/>
        </w:rPr>
      </w:pPr>
    </w:p>
    <w:p w:rsidR="003D3F31" w:rsidRPr="00DD6CE2" w:rsidRDefault="003D3F31" w:rsidP="00E24EBA">
      <w:pPr>
        <w:widowControl w:val="0"/>
        <w:overflowPunct w:val="0"/>
        <w:autoSpaceDE w:val="0"/>
        <w:autoSpaceDN w:val="0"/>
        <w:adjustRightInd w:val="0"/>
        <w:spacing w:after="0" w:line="240" w:lineRule="auto"/>
        <w:ind w:firstLine="721"/>
        <w:jc w:val="both"/>
        <w:rPr>
          <w:sz w:val="24"/>
          <w:szCs w:val="24"/>
        </w:rPr>
      </w:pPr>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C4E" w:rsidRDefault="00F32C4E" w:rsidP="00382D68">
      <w:pPr>
        <w:spacing w:after="0" w:line="240" w:lineRule="auto"/>
      </w:pPr>
      <w:r>
        <w:separator/>
      </w:r>
    </w:p>
  </w:endnote>
  <w:endnote w:type="continuationSeparator" w:id="0">
    <w:p w:rsidR="00F32C4E" w:rsidRDefault="00F32C4E"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3D3F31" w:rsidRDefault="003D3F31" w:rsidP="002F0BFF">
        <w:pPr>
          <w:pStyle w:val="af1"/>
          <w:jc w:val="right"/>
        </w:pPr>
        <w:r>
          <w:fldChar w:fldCharType="begin"/>
        </w:r>
        <w:r>
          <w:instrText>PAGE   \* MERGEFORMAT</w:instrText>
        </w:r>
        <w:r>
          <w:fldChar w:fldCharType="separate"/>
        </w:r>
        <w:r w:rsidR="00314082">
          <w:rPr>
            <w:noProof/>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C4E" w:rsidRDefault="00F32C4E" w:rsidP="00382D68">
      <w:pPr>
        <w:spacing w:after="0" w:line="240" w:lineRule="auto"/>
      </w:pPr>
      <w:r>
        <w:separator/>
      </w:r>
    </w:p>
  </w:footnote>
  <w:footnote w:type="continuationSeparator" w:id="0">
    <w:p w:rsidR="00F32C4E" w:rsidRDefault="00F32C4E"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F31" w:rsidRDefault="003D3F3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0">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0">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1"/>
  </w:num>
  <w:num w:numId="3">
    <w:abstractNumId w:val="15"/>
  </w:num>
  <w:num w:numId="4">
    <w:abstractNumId w:val="2"/>
  </w:num>
  <w:num w:numId="5">
    <w:abstractNumId w:val="19"/>
  </w:num>
  <w:num w:numId="6">
    <w:abstractNumId w:val="6"/>
  </w:num>
  <w:num w:numId="7">
    <w:abstractNumId w:val="22"/>
  </w:num>
  <w:num w:numId="8">
    <w:abstractNumId w:val="16"/>
  </w:num>
  <w:num w:numId="9">
    <w:abstractNumId w:val="21"/>
  </w:num>
  <w:num w:numId="10">
    <w:abstractNumId w:val="20"/>
  </w:num>
  <w:num w:numId="11">
    <w:abstractNumId w:val="28"/>
  </w:num>
  <w:num w:numId="12">
    <w:abstractNumId w:val="3"/>
  </w:num>
  <w:num w:numId="13">
    <w:abstractNumId w:val="4"/>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4"/>
  </w:num>
  <w:num w:numId="23">
    <w:abstractNumId w:val="30"/>
  </w:num>
  <w:num w:numId="24">
    <w:abstractNumId w:val="10"/>
  </w:num>
  <w:num w:numId="25">
    <w:abstractNumId w:val="8"/>
  </w:num>
  <w:num w:numId="26">
    <w:abstractNumId w:val="13"/>
  </w:num>
  <w:num w:numId="27">
    <w:abstractNumId w:val="31"/>
  </w:num>
  <w:num w:numId="28">
    <w:abstractNumId w:val="17"/>
  </w:num>
  <w:num w:numId="29">
    <w:abstractNumId w:val="23"/>
  </w:num>
  <w:num w:numId="30">
    <w:abstractNumId w:val="9"/>
  </w:num>
  <w:num w:numId="31">
    <w:abstractNumId w:val="33"/>
  </w:num>
  <w:num w:numId="32">
    <w:abstractNumId w:val="26"/>
  </w:num>
  <w:num w:numId="33">
    <w:abstractNumId w:val="7"/>
  </w:num>
  <w:num w:numId="3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20300"/>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2367EE"/>
    <w:rsid w:val="00237433"/>
    <w:rsid w:val="0026425C"/>
    <w:rsid w:val="002642CD"/>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14082"/>
    <w:rsid w:val="00331812"/>
    <w:rsid w:val="00337794"/>
    <w:rsid w:val="00347E5A"/>
    <w:rsid w:val="00350AD1"/>
    <w:rsid w:val="00352F8B"/>
    <w:rsid w:val="00360405"/>
    <w:rsid w:val="00364C86"/>
    <w:rsid w:val="00382D68"/>
    <w:rsid w:val="0039068A"/>
    <w:rsid w:val="003A0147"/>
    <w:rsid w:val="003B1A6C"/>
    <w:rsid w:val="003C7C5D"/>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35C0"/>
    <w:rsid w:val="00662253"/>
    <w:rsid w:val="00677EE6"/>
    <w:rsid w:val="006B4A4A"/>
    <w:rsid w:val="006E4BF4"/>
    <w:rsid w:val="006E76CD"/>
    <w:rsid w:val="007022BB"/>
    <w:rsid w:val="0070724D"/>
    <w:rsid w:val="00717E8B"/>
    <w:rsid w:val="00737058"/>
    <w:rsid w:val="007548F7"/>
    <w:rsid w:val="00760FDD"/>
    <w:rsid w:val="0076594A"/>
    <w:rsid w:val="00766B43"/>
    <w:rsid w:val="00775206"/>
    <w:rsid w:val="00786EAA"/>
    <w:rsid w:val="00791957"/>
    <w:rsid w:val="00792354"/>
    <w:rsid w:val="007C28F4"/>
    <w:rsid w:val="007C2F68"/>
    <w:rsid w:val="007C5AC4"/>
    <w:rsid w:val="007C6F6B"/>
    <w:rsid w:val="00805FC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D3E19"/>
    <w:rsid w:val="00AD591F"/>
    <w:rsid w:val="00AE269F"/>
    <w:rsid w:val="00B0239C"/>
    <w:rsid w:val="00B33513"/>
    <w:rsid w:val="00B53BB5"/>
    <w:rsid w:val="00B567B8"/>
    <w:rsid w:val="00B7215D"/>
    <w:rsid w:val="00B766D2"/>
    <w:rsid w:val="00B81800"/>
    <w:rsid w:val="00B851BC"/>
    <w:rsid w:val="00BB7B4F"/>
    <w:rsid w:val="00BF04F3"/>
    <w:rsid w:val="00C07D06"/>
    <w:rsid w:val="00C1287B"/>
    <w:rsid w:val="00C17CD4"/>
    <w:rsid w:val="00C57F0F"/>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2C4E"/>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471755226">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6.png"/><Relationship Id="rId21" Type="http://schemas.openxmlformats.org/officeDocument/2006/relationships/image" Target="media/image7.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20.png"/><Relationship Id="rId50" Type="http://schemas.openxmlformats.org/officeDocument/2006/relationships/oleObject" Target="embeddings/oleObject17.bin"/><Relationship Id="rId55" Type="http://schemas.openxmlformats.org/officeDocument/2006/relationships/image" Target="media/image24.wmf"/><Relationship Id="rId63" Type="http://schemas.openxmlformats.org/officeDocument/2006/relationships/image" Target="media/image28.png"/><Relationship Id="rId68" Type="http://schemas.openxmlformats.org/officeDocument/2006/relationships/oleObject" Target="embeddings/oleObject26.bin"/><Relationship Id="rId76" Type="http://schemas.openxmlformats.org/officeDocument/2006/relationships/image" Target="media/image34.png"/><Relationship Id="rId84" Type="http://schemas.openxmlformats.org/officeDocument/2006/relationships/image" Target="media/image38.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8.bin"/><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1.wmf"/><Relationship Id="rId11" Type="http://schemas.openxmlformats.org/officeDocument/2006/relationships/hyperlink" Target="http://www.isopromat.ru/tmm/kratkij-kurs/gruppa-assura"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5.png"/><Relationship Id="rId40" Type="http://schemas.openxmlformats.org/officeDocument/2006/relationships/oleObject" Target="embeddings/oleObject12.bin"/><Relationship Id="rId45" Type="http://schemas.openxmlformats.org/officeDocument/2006/relationships/image" Target="media/image19.png"/><Relationship Id="rId53" Type="http://schemas.openxmlformats.org/officeDocument/2006/relationships/image" Target="media/image23.png"/><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image" Target="media/image33.wmf"/><Relationship Id="rId79" Type="http://schemas.openxmlformats.org/officeDocument/2006/relationships/oleObject" Target="embeddings/oleObject32.bin"/><Relationship Id="rId87" Type="http://schemas.openxmlformats.org/officeDocument/2006/relationships/oleObject" Target="embeddings/oleObject36.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oleObject" Target="embeddings/oleObject3.bin"/><Relationship Id="rId27" Type="http://schemas.openxmlformats.org/officeDocument/2006/relationships/image" Target="media/image10.wmf"/><Relationship Id="rId30" Type="http://schemas.openxmlformats.org/officeDocument/2006/relationships/oleObject" Target="embeddings/oleObject7.bin"/><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1.png"/><Relationship Id="rId77" Type="http://schemas.openxmlformats.org/officeDocument/2006/relationships/oleObject" Target="embeddings/oleObject31.bin"/><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5.bin"/><Relationship Id="rId3" Type="http://schemas.openxmlformats.org/officeDocument/2006/relationships/styles" Target="styles.xml"/><Relationship Id="rId12" Type="http://schemas.openxmlformats.org/officeDocument/2006/relationships/hyperlink" Target="http://www.isopromat.ru/teormeh"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png"/><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2.bin"/><Relationship Id="rId41" Type="http://schemas.openxmlformats.org/officeDocument/2006/relationships/image" Target="media/image17.png"/><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8.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1.wmf"/><Relationship Id="rId57" Type="http://schemas.openxmlformats.org/officeDocument/2006/relationships/image" Target="media/image25.png"/><Relationship Id="rId10" Type="http://schemas.openxmlformats.org/officeDocument/2006/relationships/hyperlink" Target="http://www.isopromat.ru/teormeh/obzornyj-kurs/uglovaya-skorost-i-uskorenie" TargetMode="External"/><Relationship Id="rId31" Type="http://schemas.openxmlformats.org/officeDocument/2006/relationships/image" Target="media/image12.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9.wmf"/><Relationship Id="rId73" Type="http://schemas.openxmlformats.org/officeDocument/2006/relationships/oleObject" Target="embeddings/oleObject29.bin"/><Relationship Id="rId78" Type="http://schemas.openxmlformats.org/officeDocument/2006/relationships/image" Target="media/image35.wmf"/><Relationship Id="rId81" Type="http://schemas.openxmlformats.org/officeDocument/2006/relationships/oleObject" Target="embeddings/oleObject33.bin"/><Relationship Id="rId86" Type="http://schemas.openxmlformats.org/officeDocument/2006/relationships/image" Target="media/image3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43D3C-66A0-4217-B0C9-DB49D0C0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5613</Words>
  <Characters>31998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21</cp:revision>
  <cp:lastPrinted>2020-01-14T15:11:00Z</cp:lastPrinted>
  <dcterms:created xsi:type="dcterms:W3CDTF">2017-09-05T11:04:00Z</dcterms:created>
  <dcterms:modified xsi:type="dcterms:W3CDTF">2020-01-14T15:12:00Z</dcterms:modified>
</cp:coreProperties>
</file>