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Административное право: методические</w:t>
      </w:r>
      <w:r w:rsidRPr="00087E79">
        <w:rPr>
          <w:rFonts w:ascii="Times New Roman" w:eastAsia="Calibri" w:hAnsi="Times New Roman" w:cs="Times New Roman"/>
          <w:sz w:val="24"/>
          <w:szCs w:val="24"/>
        </w:rPr>
        <w:t xml:space="preserve">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w:t>
      </w:r>
      <w:r w:rsidRPr="00087E79">
        <w:rPr>
          <w:rFonts w:ascii="Times New Roman" w:eastAsia="Calibri" w:hAnsi="Times New Roman" w:cs="Times New Roman"/>
          <w:sz w:val="24"/>
          <w:szCs w:val="24"/>
        </w:rPr>
        <w:t>филиал) ОГУ</w:t>
      </w:r>
      <w:r w:rsidRPr="00087E79">
        <w:rPr>
          <w:rFonts w:ascii="Times New Roman" w:eastAsia="Calibri" w:hAnsi="Times New Roman" w:cs="Times New Roman"/>
          <w:sz w:val="24"/>
          <w:szCs w:val="24"/>
        </w:rPr>
        <w:t xml:space="preserve">. – </w:t>
      </w:r>
      <w:r w:rsidRPr="00087E79">
        <w:rPr>
          <w:rFonts w:ascii="Times New Roman" w:eastAsia="Calibri" w:hAnsi="Times New Roman" w:cs="Times New Roman"/>
          <w:sz w:val="24"/>
          <w:szCs w:val="24"/>
        </w:rPr>
        <w:t>Бузулук:</w:t>
      </w:r>
      <w:r w:rsidRPr="00087E79">
        <w:rPr>
          <w:rFonts w:ascii="Times New Roman" w:eastAsia="Calibri" w:hAnsi="Times New Roman" w:cs="Times New Roman"/>
          <w:sz w:val="24"/>
          <w:szCs w:val="24"/>
        </w:rPr>
        <w:t xml:space="preserve"> БГТИ (филиал) ОГУ, 201</w:t>
      </w:r>
      <w:r w:rsidR="00E33C9C">
        <w:rPr>
          <w:rFonts w:ascii="Times New Roman" w:eastAsia="Calibri" w:hAnsi="Times New Roman" w:cs="Times New Roman"/>
          <w:sz w:val="24"/>
          <w:szCs w:val="24"/>
        </w:rPr>
        <w:t>6</w:t>
      </w:r>
      <w:bookmarkStart w:id="0" w:name="_GoBack"/>
      <w:bookmarkEnd w:id="0"/>
      <w:r w:rsidRPr="00087E79">
        <w:rPr>
          <w:rFonts w:ascii="Times New Roman" w:eastAsia="Calibri" w:hAnsi="Times New Roman" w:cs="Times New Roman"/>
          <w:sz w:val="24"/>
          <w:szCs w:val="24"/>
        </w:rPr>
        <w:t>.</w:t>
      </w: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 и заочной форм обучения</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Default="00B43354" w:rsidP="00853F06">
      <w:pPr>
        <w:spacing w:after="0" w:line="240" w:lineRule="auto"/>
        <w:ind w:firstLine="709"/>
        <w:jc w:val="both"/>
        <w:rPr>
          <w:rFonts w:ascii="Times New Roman" w:hAnsi="Times New Roman" w:cs="Times New Roman"/>
          <w:sz w:val="28"/>
          <w:szCs w:val="28"/>
        </w:rPr>
      </w:pPr>
    </w:p>
    <w:p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rsidR="001735D5" w:rsidRPr="00001C3F" w:rsidRDefault="001735D5" w:rsidP="001735D5">
      <w:pPr>
        <w:spacing w:after="0" w:line="240" w:lineRule="auto"/>
        <w:ind w:firstLine="709"/>
        <w:jc w:val="center"/>
        <w:rPr>
          <w:rFonts w:ascii="Times New Roman" w:hAnsi="Times New Roman" w:cs="Times New Roman"/>
          <w:sz w:val="24"/>
          <w:szCs w:val="24"/>
        </w:rPr>
      </w:pPr>
    </w:p>
    <w:p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rsidTr="00E74969">
        <w:tc>
          <w:tcPr>
            <w:tcW w:w="8755" w:type="dxa"/>
          </w:tcPr>
          <w:p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rsidR="001735D5" w:rsidRPr="00001C3F" w:rsidRDefault="00CB00A9" w:rsidP="003650B5">
            <w:pPr>
              <w:jc w:val="right"/>
              <w:rPr>
                <w:sz w:val="24"/>
                <w:szCs w:val="24"/>
              </w:rPr>
            </w:pPr>
            <w:r w:rsidRPr="00001C3F">
              <w:rPr>
                <w:sz w:val="24"/>
                <w:szCs w:val="24"/>
              </w:rPr>
              <w:t>4</w:t>
            </w:r>
          </w:p>
        </w:tc>
      </w:tr>
      <w:tr w:rsidR="001735D5" w:rsidRPr="00001C3F" w:rsidTr="00E74969">
        <w:tc>
          <w:tcPr>
            <w:tcW w:w="8755" w:type="dxa"/>
          </w:tcPr>
          <w:p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rsidR="001735D5" w:rsidRPr="00001C3F" w:rsidRDefault="00940385" w:rsidP="003650B5">
            <w:pPr>
              <w:jc w:val="right"/>
              <w:rPr>
                <w:sz w:val="24"/>
                <w:szCs w:val="24"/>
              </w:rPr>
            </w:pPr>
            <w:r>
              <w:rPr>
                <w:sz w:val="24"/>
                <w:szCs w:val="24"/>
              </w:rPr>
              <w:t>4</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rsidR="0032382B" w:rsidRPr="00001C3F" w:rsidRDefault="00940385" w:rsidP="003650B5">
            <w:pPr>
              <w:jc w:val="right"/>
              <w:rPr>
                <w:sz w:val="24"/>
                <w:szCs w:val="24"/>
              </w:rPr>
            </w:pPr>
            <w:r>
              <w:rPr>
                <w:sz w:val="24"/>
                <w:szCs w:val="24"/>
              </w:rPr>
              <w:t>4</w:t>
            </w:r>
          </w:p>
        </w:tc>
      </w:tr>
      <w:tr w:rsidR="00CB00A9" w:rsidRPr="00001C3F" w:rsidTr="00E74969">
        <w:tc>
          <w:tcPr>
            <w:tcW w:w="8755" w:type="dxa"/>
          </w:tcPr>
          <w:p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rsidR="00CB00A9" w:rsidRPr="00001C3F" w:rsidRDefault="00940385" w:rsidP="003650B5">
            <w:pPr>
              <w:jc w:val="right"/>
              <w:rPr>
                <w:sz w:val="24"/>
                <w:szCs w:val="24"/>
              </w:rPr>
            </w:pPr>
            <w:r>
              <w:rPr>
                <w:sz w:val="24"/>
                <w:szCs w:val="24"/>
              </w:rPr>
              <w:t>6</w:t>
            </w:r>
          </w:p>
        </w:tc>
      </w:tr>
      <w:tr w:rsidR="00001C3F" w:rsidRPr="00001C3F" w:rsidTr="00E74969">
        <w:tc>
          <w:tcPr>
            <w:tcW w:w="8755" w:type="dxa"/>
          </w:tcPr>
          <w:p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rsidR="00001C3F" w:rsidRPr="00001C3F" w:rsidRDefault="00940385" w:rsidP="003650B5">
            <w:pPr>
              <w:jc w:val="right"/>
              <w:rPr>
                <w:sz w:val="24"/>
                <w:szCs w:val="24"/>
              </w:rPr>
            </w:pPr>
            <w:r>
              <w:rPr>
                <w:sz w:val="24"/>
                <w:szCs w:val="24"/>
              </w:rPr>
              <w:t>7</w:t>
            </w:r>
          </w:p>
        </w:tc>
      </w:tr>
      <w:tr w:rsidR="00001C3F" w:rsidRPr="00001C3F" w:rsidTr="00E74969">
        <w:tc>
          <w:tcPr>
            <w:tcW w:w="8755" w:type="dxa"/>
          </w:tcPr>
          <w:p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rsidR="00001C3F" w:rsidRPr="00001C3F" w:rsidRDefault="00940385" w:rsidP="003650B5">
            <w:pPr>
              <w:jc w:val="right"/>
              <w:rPr>
                <w:sz w:val="24"/>
                <w:szCs w:val="24"/>
              </w:rPr>
            </w:pPr>
            <w:r>
              <w:rPr>
                <w:sz w:val="24"/>
                <w:szCs w:val="24"/>
              </w:rPr>
              <w:t>9</w:t>
            </w:r>
          </w:p>
        </w:tc>
      </w:tr>
      <w:tr w:rsidR="00CB00A9" w:rsidRPr="00001C3F" w:rsidTr="00E74969">
        <w:tc>
          <w:tcPr>
            <w:tcW w:w="8755" w:type="dxa"/>
          </w:tcPr>
          <w:p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rsidR="00CB00A9" w:rsidRPr="00001C3F" w:rsidRDefault="00940385" w:rsidP="003650B5">
            <w:pPr>
              <w:jc w:val="right"/>
              <w:rPr>
                <w:sz w:val="24"/>
                <w:szCs w:val="24"/>
              </w:rPr>
            </w:pPr>
            <w:r>
              <w:rPr>
                <w:sz w:val="24"/>
                <w:szCs w:val="24"/>
              </w:rPr>
              <w:t>11</w:t>
            </w:r>
          </w:p>
        </w:tc>
      </w:tr>
      <w:tr w:rsidR="00CB00A9" w:rsidRPr="00001C3F" w:rsidTr="00E74969">
        <w:tc>
          <w:tcPr>
            <w:tcW w:w="8755" w:type="dxa"/>
          </w:tcPr>
          <w:p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rsidR="00CB00A9" w:rsidRPr="00001C3F" w:rsidRDefault="00940385" w:rsidP="003650B5">
            <w:pPr>
              <w:jc w:val="right"/>
              <w:rPr>
                <w:sz w:val="24"/>
                <w:szCs w:val="24"/>
              </w:rPr>
            </w:pPr>
            <w:r>
              <w:rPr>
                <w:sz w:val="24"/>
                <w:szCs w:val="24"/>
              </w:rPr>
              <w:t>12</w:t>
            </w:r>
          </w:p>
        </w:tc>
      </w:tr>
      <w:tr w:rsidR="0032382B" w:rsidRPr="00001C3F" w:rsidTr="00E74969">
        <w:tc>
          <w:tcPr>
            <w:tcW w:w="8755" w:type="dxa"/>
          </w:tcPr>
          <w:p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30</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33</w:t>
            </w:r>
          </w:p>
        </w:tc>
      </w:tr>
      <w:tr w:rsidR="00CB00A9" w:rsidRPr="00001C3F" w:rsidTr="00E74969">
        <w:tc>
          <w:tcPr>
            <w:tcW w:w="8755" w:type="dxa"/>
          </w:tcPr>
          <w:p w:rsidR="00CB00A9" w:rsidRPr="00001C3F" w:rsidRDefault="00CB00A9" w:rsidP="001735D5">
            <w:pPr>
              <w:jc w:val="both"/>
              <w:rPr>
                <w:sz w:val="24"/>
                <w:szCs w:val="24"/>
              </w:rPr>
            </w:pPr>
            <w:r w:rsidRPr="00001C3F">
              <w:rPr>
                <w:sz w:val="24"/>
                <w:szCs w:val="24"/>
              </w:rPr>
              <w:t>Список рекомендуемых источников……………</w:t>
            </w:r>
            <w:r w:rsidR="00E74969" w:rsidRPr="00001C3F">
              <w:rPr>
                <w:sz w:val="24"/>
                <w:szCs w:val="24"/>
              </w:rPr>
              <w:t>..</w:t>
            </w:r>
            <w:r w:rsidRPr="00001C3F">
              <w:rPr>
                <w:sz w:val="24"/>
                <w:szCs w:val="24"/>
              </w:rPr>
              <w:t>………………………</w:t>
            </w:r>
            <w:r w:rsidR="00001C3F">
              <w:rPr>
                <w:sz w:val="24"/>
                <w:szCs w:val="24"/>
              </w:rPr>
              <w:t>……………..</w:t>
            </w:r>
          </w:p>
        </w:tc>
        <w:tc>
          <w:tcPr>
            <w:tcW w:w="703" w:type="dxa"/>
          </w:tcPr>
          <w:p w:rsidR="00CB00A9" w:rsidRPr="00001C3F" w:rsidRDefault="00940385" w:rsidP="00B43354">
            <w:pPr>
              <w:jc w:val="right"/>
              <w:rPr>
                <w:sz w:val="24"/>
                <w:szCs w:val="24"/>
              </w:rPr>
            </w:pPr>
            <w:r>
              <w:rPr>
                <w:sz w:val="24"/>
                <w:szCs w:val="24"/>
              </w:rPr>
              <w:t>35</w:t>
            </w:r>
          </w:p>
        </w:tc>
      </w:tr>
    </w:tbl>
    <w:p w:rsidR="001735D5" w:rsidRPr="00001C3F" w:rsidRDefault="001735D5" w:rsidP="001735D5">
      <w:pPr>
        <w:spacing w:after="0" w:line="240" w:lineRule="auto"/>
        <w:ind w:firstLine="709"/>
        <w:jc w:val="both"/>
        <w:rPr>
          <w:rFonts w:ascii="Times New Roman" w:hAnsi="Times New Roman" w:cs="Times New Roman"/>
          <w:sz w:val="24"/>
          <w:szCs w:val="24"/>
        </w:rPr>
      </w:pPr>
    </w:p>
    <w:p w:rsidR="001735D5" w:rsidRDefault="001735D5" w:rsidP="001735D5">
      <w:pPr>
        <w:spacing w:after="0" w:line="240" w:lineRule="auto"/>
        <w:ind w:firstLine="709"/>
        <w:jc w:val="center"/>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F37F18" w:rsidRDefault="00F37F18" w:rsidP="00853F06">
      <w:pPr>
        <w:spacing w:after="0" w:line="240" w:lineRule="auto"/>
        <w:ind w:firstLine="709"/>
        <w:jc w:val="both"/>
        <w:rPr>
          <w:rFonts w:ascii="Times New Roman" w:hAnsi="Times New Roman" w:cs="Times New Roman"/>
          <w:sz w:val="28"/>
          <w:szCs w:val="28"/>
        </w:rPr>
      </w:pPr>
    </w:p>
    <w:p w:rsidR="00E74969" w:rsidRDefault="00E74969" w:rsidP="00853F06">
      <w:pPr>
        <w:spacing w:after="0" w:line="240" w:lineRule="auto"/>
        <w:ind w:firstLine="709"/>
        <w:jc w:val="both"/>
        <w:rPr>
          <w:rFonts w:ascii="Times New Roman" w:hAnsi="Times New Roman" w:cs="Times New Roman"/>
          <w:sz w:val="28"/>
          <w:szCs w:val="28"/>
        </w:rPr>
      </w:pPr>
    </w:p>
    <w:p w:rsidR="00001C3F" w:rsidRDefault="00001C3F" w:rsidP="00853F06">
      <w:pPr>
        <w:spacing w:after="0" w:line="240" w:lineRule="auto"/>
        <w:ind w:firstLine="709"/>
        <w:jc w:val="both"/>
        <w:rPr>
          <w:rFonts w:ascii="Times New Roman" w:hAnsi="Times New Roman" w:cs="Times New Roman"/>
          <w:sz w:val="28"/>
          <w:szCs w:val="28"/>
        </w:rPr>
      </w:pPr>
    </w:p>
    <w:p w:rsidR="00001C3F" w:rsidRDefault="00001C3F"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rsidR="00F43C96" w:rsidRPr="00001C3F" w:rsidRDefault="00F43C96" w:rsidP="00853F06">
      <w:pPr>
        <w:spacing w:after="0" w:line="240" w:lineRule="auto"/>
        <w:ind w:firstLine="709"/>
        <w:jc w:val="both"/>
        <w:rPr>
          <w:rFonts w:ascii="Times New Roman" w:hAnsi="Times New Roman" w:cs="Times New Roman"/>
          <w:sz w:val="24"/>
          <w:szCs w:val="24"/>
        </w:rPr>
      </w:pP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rsidR="0043768A" w:rsidRPr="00001C3F" w:rsidRDefault="0043768A" w:rsidP="00853F06">
      <w:pPr>
        <w:spacing w:after="0" w:line="240" w:lineRule="auto"/>
        <w:ind w:firstLine="709"/>
        <w:jc w:val="both"/>
        <w:rPr>
          <w:rFonts w:ascii="Times New Roman" w:hAnsi="Times New Roman" w:cs="Times New Roman"/>
          <w:sz w:val="24"/>
          <w:szCs w:val="24"/>
        </w:rPr>
      </w:pPr>
    </w:p>
    <w:p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001C3F" w:rsidRDefault="00A924BF" w:rsidP="00D4751D">
      <w:pPr>
        <w:spacing w:after="0" w:line="240" w:lineRule="auto"/>
        <w:ind w:firstLine="709"/>
        <w:jc w:val="both"/>
        <w:rPr>
          <w:rFonts w:ascii="Times New Roman" w:hAnsi="Times New Roman" w:cs="Times New Roman"/>
          <w:sz w:val="24"/>
          <w:szCs w:val="24"/>
        </w:rPr>
      </w:pPr>
    </w:p>
    <w:p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rsidR="00001C3F" w:rsidRPr="00001C3F" w:rsidRDefault="00001C3F" w:rsidP="00001C3F">
      <w:pPr>
        <w:spacing w:after="0" w:line="240" w:lineRule="auto"/>
        <w:ind w:firstLine="709"/>
        <w:jc w:val="both"/>
        <w:rPr>
          <w:rFonts w:ascii="Times New Roman" w:hAnsi="Times New Roman" w:cs="Times New Roman"/>
          <w:sz w:val="24"/>
          <w:szCs w:val="24"/>
        </w:rPr>
      </w:pP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rsid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rsidR="00001C3F" w:rsidRP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Пятое задание: составить процессуальный документ. Возможную помощь окажет практическое пособие: Административное право. Практикум [Текст] : учеб.-практич. пособие для академического бакалавриата / под ред. Н.М.Конина, Е.И. Маториной. - М. : Юрайт, 2015. - 446с. - ISBN 978-5-9916-5819-5.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rsidTr="00001C3F">
        <w:tc>
          <w:tcPr>
            <w:tcW w:w="3685" w:type="dxa"/>
          </w:tcPr>
          <w:p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rsidR="00001C3F" w:rsidRPr="00001C3F" w:rsidRDefault="00001C3F" w:rsidP="00001C3F">
            <w:pPr>
              <w:jc w:val="center"/>
              <w:rPr>
                <w:sz w:val="24"/>
                <w:szCs w:val="24"/>
              </w:rPr>
            </w:pPr>
            <w:r w:rsidRPr="00001C3F">
              <w:rPr>
                <w:sz w:val="24"/>
                <w:szCs w:val="24"/>
              </w:rPr>
              <w:t>Номер вариант</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А, Л, Х</w:t>
            </w:r>
          </w:p>
        </w:tc>
        <w:tc>
          <w:tcPr>
            <w:tcW w:w="2694" w:type="dxa"/>
          </w:tcPr>
          <w:p w:rsidR="00001C3F" w:rsidRPr="00001C3F" w:rsidRDefault="00001C3F" w:rsidP="00001C3F">
            <w:pPr>
              <w:jc w:val="center"/>
              <w:rPr>
                <w:sz w:val="24"/>
                <w:szCs w:val="24"/>
              </w:rPr>
            </w:pPr>
            <w:r w:rsidRPr="00001C3F">
              <w:rPr>
                <w:sz w:val="24"/>
                <w:szCs w:val="24"/>
              </w:rPr>
              <w:t>1</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Б, М, Ц</w:t>
            </w:r>
          </w:p>
        </w:tc>
        <w:tc>
          <w:tcPr>
            <w:tcW w:w="2694" w:type="dxa"/>
          </w:tcPr>
          <w:p w:rsidR="00001C3F" w:rsidRPr="00001C3F" w:rsidRDefault="00001C3F" w:rsidP="00001C3F">
            <w:pPr>
              <w:jc w:val="center"/>
              <w:rPr>
                <w:sz w:val="24"/>
                <w:szCs w:val="24"/>
              </w:rPr>
            </w:pPr>
            <w:r w:rsidRPr="00001C3F">
              <w:rPr>
                <w:sz w:val="24"/>
                <w:szCs w:val="24"/>
              </w:rPr>
              <w:t>2</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В, Н, Ч</w:t>
            </w:r>
          </w:p>
        </w:tc>
        <w:tc>
          <w:tcPr>
            <w:tcW w:w="2694" w:type="dxa"/>
          </w:tcPr>
          <w:p w:rsidR="00001C3F" w:rsidRPr="00001C3F" w:rsidRDefault="00001C3F" w:rsidP="00001C3F">
            <w:pPr>
              <w:jc w:val="center"/>
              <w:rPr>
                <w:sz w:val="24"/>
                <w:szCs w:val="24"/>
              </w:rPr>
            </w:pPr>
            <w:r w:rsidRPr="00001C3F">
              <w:rPr>
                <w:sz w:val="24"/>
                <w:szCs w:val="24"/>
              </w:rPr>
              <w:t>3</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Г, О, Ш</w:t>
            </w:r>
          </w:p>
        </w:tc>
        <w:tc>
          <w:tcPr>
            <w:tcW w:w="2694" w:type="dxa"/>
          </w:tcPr>
          <w:p w:rsidR="00001C3F" w:rsidRPr="00001C3F" w:rsidRDefault="00001C3F" w:rsidP="00001C3F">
            <w:pPr>
              <w:jc w:val="center"/>
              <w:rPr>
                <w:sz w:val="24"/>
                <w:szCs w:val="24"/>
              </w:rPr>
            </w:pPr>
            <w:r w:rsidRPr="00001C3F">
              <w:rPr>
                <w:sz w:val="24"/>
                <w:szCs w:val="24"/>
              </w:rPr>
              <w:t>4</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Д, П, Щ</w:t>
            </w:r>
          </w:p>
        </w:tc>
        <w:tc>
          <w:tcPr>
            <w:tcW w:w="2694" w:type="dxa"/>
          </w:tcPr>
          <w:p w:rsidR="00001C3F" w:rsidRPr="00001C3F" w:rsidRDefault="00001C3F" w:rsidP="00001C3F">
            <w:pPr>
              <w:jc w:val="center"/>
              <w:rPr>
                <w:sz w:val="24"/>
                <w:szCs w:val="24"/>
              </w:rPr>
            </w:pPr>
            <w:r w:rsidRPr="00001C3F">
              <w:rPr>
                <w:sz w:val="24"/>
                <w:szCs w:val="24"/>
              </w:rPr>
              <w:t>5</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Е, Р, Э</w:t>
            </w:r>
          </w:p>
        </w:tc>
        <w:tc>
          <w:tcPr>
            <w:tcW w:w="2694" w:type="dxa"/>
          </w:tcPr>
          <w:p w:rsidR="00001C3F" w:rsidRPr="00001C3F" w:rsidRDefault="00001C3F" w:rsidP="00001C3F">
            <w:pPr>
              <w:jc w:val="center"/>
              <w:rPr>
                <w:sz w:val="24"/>
                <w:szCs w:val="24"/>
              </w:rPr>
            </w:pPr>
            <w:r w:rsidRPr="00001C3F">
              <w:rPr>
                <w:sz w:val="24"/>
                <w:szCs w:val="24"/>
              </w:rPr>
              <w:t>6</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Ж, С, Ю</w:t>
            </w:r>
          </w:p>
        </w:tc>
        <w:tc>
          <w:tcPr>
            <w:tcW w:w="2694" w:type="dxa"/>
          </w:tcPr>
          <w:p w:rsidR="00001C3F" w:rsidRPr="00001C3F" w:rsidRDefault="00001C3F" w:rsidP="00001C3F">
            <w:pPr>
              <w:jc w:val="center"/>
              <w:rPr>
                <w:sz w:val="24"/>
                <w:szCs w:val="24"/>
              </w:rPr>
            </w:pPr>
            <w:r w:rsidRPr="00001C3F">
              <w:rPr>
                <w:sz w:val="24"/>
                <w:szCs w:val="24"/>
              </w:rPr>
              <w:t>7</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З, Т, Я</w:t>
            </w:r>
          </w:p>
        </w:tc>
        <w:tc>
          <w:tcPr>
            <w:tcW w:w="2694" w:type="dxa"/>
          </w:tcPr>
          <w:p w:rsidR="00001C3F" w:rsidRPr="00001C3F" w:rsidRDefault="00001C3F" w:rsidP="00001C3F">
            <w:pPr>
              <w:jc w:val="center"/>
              <w:rPr>
                <w:sz w:val="24"/>
                <w:szCs w:val="24"/>
              </w:rPr>
            </w:pPr>
            <w:r w:rsidRPr="00001C3F">
              <w:rPr>
                <w:sz w:val="24"/>
                <w:szCs w:val="24"/>
              </w:rPr>
              <w:t>8</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И, У</w:t>
            </w:r>
          </w:p>
        </w:tc>
        <w:tc>
          <w:tcPr>
            <w:tcW w:w="2694" w:type="dxa"/>
          </w:tcPr>
          <w:p w:rsidR="00001C3F" w:rsidRPr="00001C3F" w:rsidRDefault="00001C3F" w:rsidP="00001C3F">
            <w:pPr>
              <w:jc w:val="center"/>
              <w:rPr>
                <w:sz w:val="24"/>
                <w:szCs w:val="24"/>
              </w:rPr>
            </w:pPr>
            <w:r w:rsidRPr="00001C3F">
              <w:rPr>
                <w:sz w:val="24"/>
                <w:szCs w:val="24"/>
              </w:rPr>
              <w:t>9</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К, Ф</w:t>
            </w:r>
          </w:p>
        </w:tc>
        <w:tc>
          <w:tcPr>
            <w:tcW w:w="2694" w:type="dxa"/>
          </w:tcPr>
          <w:p w:rsidR="00001C3F" w:rsidRPr="00001C3F" w:rsidRDefault="00001C3F" w:rsidP="00001C3F">
            <w:pPr>
              <w:jc w:val="center"/>
              <w:rPr>
                <w:sz w:val="24"/>
                <w:szCs w:val="24"/>
              </w:rPr>
            </w:pPr>
            <w:r w:rsidRPr="00001C3F">
              <w:rPr>
                <w:sz w:val="24"/>
                <w:szCs w:val="24"/>
              </w:rPr>
              <w:t>10</w:t>
            </w: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001C3F" w:rsidRDefault="00001C3F" w:rsidP="0032382B">
      <w:pPr>
        <w:spacing w:after="0" w:line="240" w:lineRule="auto"/>
        <w:ind w:firstLine="709"/>
        <w:jc w:val="both"/>
        <w:rPr>
          <w:rFonts w:ascii="Times New Roman" w:hAnsi="Times New Roman" w:cs="Times New Roman"/>
          <w:b/>
          <w:sz w:val="24"/>
          <w:szCs w:val="24"/>
        </w:rPr>
      </w:pPr>
    </w:p>
    <w:p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001C3F" w:rsidRDefault="007300BB" w:rsidP="0032382B">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001C3F" w:rsidRPr="00001C3F" w:rsidRDefault="00001C3F" w:rsidP="007300BB">
      <w:pPr>
        <w:spacing w:after="0" w:line="240" w:lineRule="auto"/>
        <w:ind w:firstLine="720"/>
        <w:jc w:val="both"/>
        <w:rPr>
          <w:rFonts w:ascii="Times New Roman" w:eastAsia="Times New Roman" w:hAnsi="Times New Roman" w:cs="Times New Roman"/>
          <w:b/>
          <w:sz w:val="24"/>
          <w:szCs w:val="24"/>
          <w:lang w:eastAsia="ru-RU"/>
        </w:rPr>
      </w:pPr>
      <w:r w:rsidRPr="00001C3F">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Pr="00001C3F">
        <w:rPr>
          <w:rFonts w:ascii="Times New Roman" w:eastAsia="Times New Roman" w:hAnsi="Times New Roman" w:cs="Times New Roman"/>
          <w:color w:val="000000"/>
          <w:sz w:val="24"/>
          <w:szCs w:val="24"/>
          <w:lang w:eastAsia="ru-RU"/>
        </w:rPr>
        <w:t>Понятие,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«Понятие и виды социального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Составить схему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«Административно-правовые нормы и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Административно-правовые нормы: понятие, виды, особенности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Источники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Реализация норм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Административные правоотношения: понятие, виды, особенности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Задания для самоподготовки</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Решить задачу:</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установить административную ответственность за нарушение пункта «а» данного постановления в виде штрафа от 500 до 2500 рублей.</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какие из указанных в постановлении предписаний являются административно-правовыми нормами? Назовите, к каким видам норм они относятся? Установите, правомочен ли губернатор области устанавливать административную ответственность за нарушения данного постановления?  </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могут ли возникать административные правоотношения между: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органами исполнительной власти и гражданами;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общественным объединением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государственным предприятием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органом исполнительной власти и органом местного самоуправления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вид следующих административно-правовых норм: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 Составить схему «Виды административно-правовых норм»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«Административно-правовой статус гражданина, иностранного гражданина, лица без гражданства»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Иностранные граждане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Жалоба как разновидность обращений в органы государственной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«Система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Письменная контрольная работа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«Органы исполнительной власти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Органы исполнительной власти как субъекты административного права.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1.2 Президент как субъект административного права.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1.3 Правительство РФ: структура, порядок формирования, полномочия, правовые акты.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1.4 Структура федеральных органов исполнительной власти (федеральные министерства, службы, агентства).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Органы исполнительной власти субъектов.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«Виды органов исполнительной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Составить схему «Основные принципы организации исполнительной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Заполнить пропуски: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___________________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ж) Юридические лица подлежат_________________ ответственности за совершение ___________________________.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6 «Государственные служащие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виды государственной службы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1.2 Государственный служащий как субъект административного права: понятие, виды, правовая основа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Поступление на государственную службу, ее прохождение и прекращение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Особенности административно-правового статуса государственных служащих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Служебная дисциплина на государственной службе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2.1 Выполнить задание</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Правительство области утвердило состав коллегии министерства культуры области. В коллегию вошли: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Министр культуры, председатель коллегии;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Проректор по научной работе государственной консерватории;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Государственного академического театра оперы и балета;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Заместитель министра культуры;</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Государственной академической филармонии;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Дворца народного творчества;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регионального отделения Союза театральных деятелей РФ;</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областного музыкального училища;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Начальник управления культуры муниципального образования;</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краеведческого музея;</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областной универсальной научной библиотеки;</w:t>
      </w:r>
    </w:p>
    <w:p w:rsidR="00001C3F" w:rsidRPr="00001C3F" w:rsidRDefault="00001C3F" w:rsidP="000702A4">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Первый заместитель министра культуры.</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 xml:space="preserve">2.2 Словарный диктант: </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Государственные должности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Государственные должности субъектов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Государственная гражданская служба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Гражданский служащий</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Государственная служба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Федеральная государственная служба</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Государственная гражданская служба субъекта Российской Федерации</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Военная служба</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Реестры государственных служащих</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Кадровый резерв для замещения должностей государственной службы</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Служебный контракт</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Должностной регламент</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Аттестация гражданских служащих</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Служебная дисциплина</w:t>
      </w:r>
    </w:p>
    <w:p w:rsidR="00001C3F" w:rsidRPr="00001C3F" w:rsidRDefault="00001C3F" w:rsidP="000702A4">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Конфликт интересов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7 «Формы и методы деятельности субъектов государственной администрации»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виды административно-правовых форм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Правовые акты управления, понятие и виды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Требования, предъявляемые к правовым актам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Действие правовых актов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Понятие и виды административно-правовых методов.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Убеждение и принуждение, как методы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702A4">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Какие меры административного принуждения могут применять по действующему законодательству следующие органы и должностные лица: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Полиция;</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ФСБ;</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Федеральная пограничная служба;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Судебные приставы;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Таможенные органы;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Частные охранники и детективы?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Ответ обосновать ссылками на действующее законодательство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 Составить схему «Виды актов исполнительной власти»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8 «Административные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2.1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2.2 Решить задачу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9 «Административная ответственность и административное наказание»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Проанализировать законодательство Оренбургской области об административной ответственности и ответить на вопросы: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001C3F" w:rsidRPr="00001C3F" w:rsidRDefault="00001C3F" w:rsidP="00001C3F">
      <w:pPr>
        <w:spacing w:after="0" w:line="240" w:lineRule="auto"/>
        <w:ind w:firstLine="709"/>
        <w:jc w:val="both"/>
        <w:rPr>
          <w:rFonts w:ascii="Times New Roman" w:eastAsia="Times New Roman" w:hAnsi="Times New Roman" w:cs="Times New Roman"/>
          <w:sz w:val="24"/>
          <w:szCs w:val="24"/>
        </w:rPr>
      </w:pPr>
      <w:r w:rsidRPr="00001C3F">
        <w:rPr>
          <w:rFonts w:ascii="Times New Roman" w:eastAsia="Calibri" w:hAnsi="Times New Roman" w:cs="Times New Roman"/>
          <w:sz w:val="24"/>
          <w:szCs w:val="24"/>
        </w:rPr>
        <w:t>2.4 Заполнить сравнительную таблицу «Признаки и виды юридической ответственности»</w:t>
      </w:r>
    </w:p>
    <w:tbl>
      <w:tblPr>
        <w:tblStyle w:val="1111"/>
        <w:tblW w:w="9332" w:type="dxa"/>
        <w:tblLayout w:type="fixed"/>
        <w:tblLook w:val="04A0" w:firstRow="1" w:lastRow="0" w:firstColumn="1" w:lastColumn="0" w:noHBand="0" w:noVBand="1"/>
      </w:tblPr>
      <w:tblGrid>
        <w:gridCol w:w="3369"/>
        <w:gridCol w:w="1428"/>
        <w:gridCol w:w="1407"/>
        <w:gridCol w:w="1559"/>
        <w:gridCol w:w="1569"/>
      </w:tblGrid>
      <w:tr w:rsidR="00001C3F" w:rsidRPr="00001C3F" w:rsidTr="00001C3F">
        <w:tc>
          <w:tcPr>
            <w:tcW w:w="33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Критерии для сравнения</w:t>
            </w:r>
          </w:p>
        </w:tc>
        <w:tc>
          <w:tcPr>
            <w:tcW w:w="1428"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уголовная</w:t>
            </w:r>
          </w:p>
        </w:tc>
        <w:tc>
          <w:tcPr>
            <w:tcW w:w="14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административная</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дисциплинарная</w:t>
            </w:r>
          </w:p>
        </w:tc>
        <w:tc>
          <w:tcPr>
            <w:tcW w:w="15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Гражданско-правовая</w:t>
            </w: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1. Официальное осуждение</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2. Применение мер правового принуждения (санкций). Каких?</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3. К физическим и юридическим лицам</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4. На основе норм … права</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5. За неправомерные действия (как правило, за правонарушения)</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6. Путем издания правоприменительных актов?</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7. Какими субъектами власти?</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8. В процессуальной форме, закрепленной (КоАП РФ, УПК РФ и т.д.)</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2.5 Письменная контрольная работа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10 «Сущность и виды административного процесса»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Сущность административного процесса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Административно-процедурная деятельность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Административно-юрисдикционная деятельность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2.1 </w:t>
      </w:r>
      <w:r w:rsidRPr="00001C3F">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1"/>
        <w:tblW w:w="0" w:type="auto"/>
        <w:tblLook w:val="04A0" w:firstRow="1" w:lastRow="0" w:firstColumn="1" w:lastColumn="0" w:noHBand="0" w:noVBand="1"/>
      </w:tblPr>
      <w:tblGrid>
        <w:gridCol w:w="2226"/>
        <w:gridCol w:w="3991"/>
        <w:gridCol w:w="3353"/>
      </w:tblGrid>
      <w:tr w:rsidR="00001C3F" w:rsidRPr="00001C3F" w:rsidTr="00001C3F">
        <w:tc>
          <w:tcPr>
            <w:tcW w:w="240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Критерии сравнения</w:t>
            </w:r>
          </w:p>
        </w:tc>
        <w:tc>
          <w:tcPr>
            <w:tcW w:w="45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Федерального закона «О порядке рассмотрения обращений граждан Российской Федерации» от 02.05.2006 № 59-ФЗ)</w:t>
            </w:r>
          </w:p>
        </w:tc>
        <w:tc>
          <w:tcPr>
            <w:tcW w:w="368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Судебный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Кодекса административного судопроизводства Российской Федерации от 08.03.2015 № 21-ФЗ)</w:t>
            </w: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Нормативная база</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Адресат</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 подачи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Форма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Сроки рассмотрения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Форма решения по жалобе</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Количество обращений</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11 «Производство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основные компоненты производства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Стадии производства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Исполнение постановлений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Разграничьте по основаниям, порядку и срокам применения следующие категории:</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Привод;</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Доставление;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Административное задержание;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арест;</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Задержание подозреваемого в совершении преступления;</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Помещение в специальное учреждение иностранных граждан или лиц без гражданства, подлежащих административному выдворению за пределы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2.4 </w:t>
      </w: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1"/>
        <w:tblW w:w="9602" w:type="dxa"/>
        <w:tblLayout w:type="fixed"/>
        <w:tblLook w:val="04A0" w:firstRow="1" w:lastRow="0" w:firstColumn="1" w:lastColumn="0" w:noHBand="0" w:noVBand="1"/>
      </w:tblPr>
      <w:tblGrid>
        <w:gridCol w:w="1951"/>
        <w:gridCol w:w="1559"/>
        <w:gridCol w:w="2127"/>
        <w:gridCol w:w="1275"/>
        <w:gridCol w:w="2690"/>
      </w:tblGrid>
      <w:tr w:rsidR="00001C3F" w:rsidRPr="00001C3F" w:rsidTr="00940385">
        <w:tc>
          <w:tcPr>
            <w:tcW w:w="1951"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Признаки</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доставление</w:t>
            </w:r>
          </w:p>
        </w:tc>
        <w:tc>
          <w:tcPr>
            <w:tcW w:w="212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административное задержание</w:t>
            </w:r>
          </w:p>
        </w:tc>
        <w:tc>
          <w:tcPr>
            <w:tcW w:w="127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привод</w:t>
            </w:r>
          </w:p>
        </w:tc>
        <w:tc>
          <w:tcPr>
            <w:tcW w:w="2690"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медицинское освидетельствование на состояние опьянения</w:t>
            </w: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Фактическое основание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Статья КоАП РФ</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Цель</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Процессуальное оформление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12 «Организационно-правовые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001C3F" w:rsidRPr="00001C3F" w:rsidRDefault="00001C3F" w:rsidP="00001C3F">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2014, 2015, 2016 год, сравнить и проанализировать показатели (Режим доступа: http://genproc.gov.ru/stat/data).</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2.4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Практическое занятие № 13, 14 «Административное управление в сфере экономики»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15 «Административное управление в социально-культурной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Проанализировать основные направления и меры развития туризма в России (режим доступа: https://www.russiatourism.ru/contents/deyatelnost/rol-turizma-v-rossiyskoy-ekonomike). Подготовить эссе на тему «Проблемные аспекты развития туризма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Подготовить эссе на тему на тему: «Молодёжная политика: понятие, основные направления»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эссе на тему «Молодежь как особая категория в числе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16, 17 «Административное управление в административно-политической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rsidR="00940385" w:rsidRPr="00001C3F" w:rsidRDefault="00940385" w:rsidP="00940385">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940385" w:rsidRPr="00001C3F" w:rsidRDefault="00940385"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w:t>
      </w:r>
      <w:r w:rsidRPr="00001C3F">
        <w:rPr>
          <w:rFonts w:ascii="Times New Roman" w:eastAsia="Times New Roman" w:hAnsi="Times New Roman" w:cs="Times New Roman"/>
          <w:sz w:val="24"/>
          <w:szCs w:val="24"/>
          <w:lang w:eastAsia="ru-RU"/>
        </w:rPr>
        <w:lastRenderedPageBreak/>
        <w:t>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сфеер внешних связей с иностранными государствами.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практические задания: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940385" w:rsidRPr="00001C3F" w:rsidRDefault="00940385"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7300BB">
      <w:pPr>
        <w:spacing w:after="0" w:line="240" w:lineRule="auto"/>
        <w:ind w:firstLine="720"/>
        <w:jc w:val="both"/>
        <w:rPr>
          <w:rFonts w:ascii="Times New Roman" w:eastAsia="Times New Roman" w:hAnsi="Times New Roman" w:cs="Times New Roman"/>
          <w:b/>
          <w:sz w:val="24"/>
          <w:szCs w:val="24"/>
          <w:lang w:eastAsia="ru-RU"/>
        </w:rPr>
      </w:pPr>
      <w:r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1.1 Граждане, как субъекты административного права: права, обязанности, ответственность.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«Система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«Виды органов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«Основные принципы организации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Заполнить пропуски: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___________________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1.4 Административное наказание: понятие, цели, виды наказаний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w:t>
      </w:r>
      <w:r w:rsidRPr="00001C3F">
        <w:rPr>
          <w:rFonts w:ascii="Times New Roman" w:eastAsia="Times New Roman" w:hAnsi="Times New Roman" w:cs="Times New Roman"/>
          <w:sz w:val="24"/>
          <w:szCs w:val="24"/>
          <w:lang w:eastAsia="ru-RU"/>
        </w:rPr>
        <w:lastRenderedPageBreak/>
        <w:t>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Проанализировать законодательство Оренбургской области об административной ответственности и ответить на вопросы: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7300BB" w:rsidRPr="00001C3F" w:rsidRDefault="007300BB" w:rsidP="007300BB">
      <w:pPr>
        <w:spacing w:after="0" w:line="240" w:lineRule="auto"/>
        <w:ind w:firstLine="709"/>
        <w:jc w:val="both"/>
        <w:rPr>
          <w:rFonts w:ascii="Times New Roman" w:eastAsia="Times New Roman" w:hAnsi="Times New Roman" w:cs="Times New Roman"/>
          <w:sz w:val="24"/>
          <w:szCs w:val="24"/>
        </w:rPr>
      </w:pPr>
      <w:r w:rsidRPr="00001C3F">
        <w:rPr>
          <w:rFonts w:ascii="Times New Roman" w:eastAsia="Calibri" w:hAnsi="Times New Roman" w:cs="Times New Roman"/>
          <w:sz w:val="24"/>
          <w:szCs w:val="24"/>
        </w:rPr>
        <w:t>- Заполнить сравнительную таблицу «Признаки и виды юридической ответственности»</w:t>
      </w:r>
    </w:p>
    <w:tbl>
      <w:tblPr>
        <w:tblStyle w:val="111"/>
        <w:tblW w:w="9474" w:type="dxa"/>
        <w:tblLayout w:type="fixed"/>
        <w:tblLook w:val="04A0" w:firstRow="1" w:lastRow="0" w:firstColumn="1" w:lastColumn="0" w:noHBand="0" w:noVBand="1"/>
      </w:tblPr>
      <w:tblGrid>
        <w:gridCol w:w="3369"/>
        <w:gridCol w:w="1275"/>
        <w:gridCol w:w="1560"/>
        <w:gridCol w:w="1701"/>
        <w:gridCol w:w="1569"/>
      </w:tblGrid>
      <w:tr w:rsidR="007300BB" w:rsidRPr="00001C3F" w:rsidTr="00940385">
        <w:tc>
          <w:tcPr>
            <w:tcW w:w="33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для сравнения</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уголовная</w:t>
            </w:r>
          </w:p>
        </w:tc>
        <w:tc>
          <w:tcPr>
            <w:tcW w:w="156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административная</w:t>
            </w:r>
          </w:p>
        </w:tc>
        <w:tc>
          <w:tcPr>
            <w:tcW w:w="170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дисциплинарная</w:t>
            </w:r>
          </w:p>
        </w:tc>
        <w:tc>
          <w:tcPr>
            <w:tcW w:w="15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Гражданско-правовая</w:t>
            </w: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1. Официальное осуждение</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2. Применение мер правового принуждения (санкций). Каких?</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3. К физическим и юридическим лицам</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4. На основе норм … права</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5. За неправомерные действия (как правило, за правонарушения)</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6. Путем издания правоприменительных актов?</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7. Какими субъектами власти?</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8. В процессуальной форме, закрепленной (КоАП РФ, УПК РФ и т.д.)</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
        <w:tblW w:w="0" w:type="auto"/>
        <w:tblLook w:val="04A0" w:firstRow="1" w:lastRow="0" w:firstColumn="1" w:lastColumn="0" w:noHBand="0" w:noVBand="1"/>
      </w:tblPr>
      <w:tblGrid>
        <w:gridCol w:w="2226"/>
        <w:gridCol w:w="3991"/>
        <w:gridCol w:w="3353"/>
      </w:tblGrid>
      <w:tr w:rsidR="007300BB" w:rsidRPr="00001C3F" w:rsidTr="007300BB">
        <w:tc>
          <w:tcPr>
            <w:tcW w:w="240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сравнения</w:t>
            </w:r>
          </w:p>
        </w:tc>
        <w:tc>
          <w:tcPr>
            <w:tcW w:w="450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Судебный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(на основе норм Кодекса административного судопроизводства Российской Федерации от 08.03.2015 № 21-ФЗ)</w:t>
            </w: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Нормативная база</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Адресат</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 xml:space="preserve">Срок подачи </w:t>
            </w:r>
            <w:r w:rsidRPr="00001C3F">
              <w:rPr>
                <w:rFonts w:ascii="Times New Roman" w:hAnsi="Times New Roman"/>
                <w:sz w:val="24"/>
                <w:szCs w:val="24"/>
              </w:rPr>
              <w:lastRenderedPageBreak/>
              <w:t>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Сроки рассмотрения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решения по жалобе</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Количество обращений</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Разграничьте по основаниям, порядку и срокам применения следующие категории: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привод;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доставление;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административное задержание;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административный арест;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задержание подозреваемого в совершении преступления;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помещение в специальное учреждение иностранных граждан или лиц без гражданства, подлежащих административному выдворению за пределы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602" w:type="dxa"/>
        <w:tblLayout w:type="fixed"/>
        <w:tblLook w:val="04A0" w:firstRow="1" w:lastRow="0" w:firstColumn="1" w:lastColumn="0" w:noHBand="0" w:noVBand="1"/>
      </w:tblPr>
      <w:tblGrid>
        <w:gridCol w:w="1951"/>
        <w:gridCol w:w="1559"/>
        <w:gridCol w:w="2127"/>
        <w:gridCol w:w="1275"/>
        <w:gridCol w:w="2690"/>
      </w:tblGrid>
      <w:tr w:rsidR="007300BB" w:rsidRPr="00001C3F" w:rsidTr="00940385">
        <w:tc>
          <w:tcPr>
            <w:tcW w:w="195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Признаки</w:t>
            </w:r>
          </w:p>
        </w:tc>
        <w:tc>
          <w:tcPr>
            <w:tcW w:w="155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доставление</w:t>
            </w:r>
          </w:p>
        </w:tc>
        <w:tc>
          <w:tcPr>
            <w:tcW w:w="212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административное задержание</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привод</w:t>
            </w:r>
          </w:p>
        </w:tc>
        <w:tc>
          <w:tcPr>
            <w:tcW w:w="269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медицинское освидетельствование на состояние опьянения</w:t>
            </w: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Фактическое основание</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Статья КоАП РФ</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Цель</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Процессуальное оформление</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w:t>
      </w:r>
      <w:r w:rsidRPr="00001C3F">
        <w:rPr>
          <w:rFonts w:ascii="Times New Roman" w:eastAsia="Times New Roman" w:hAnsi="Times New Roman" w:cs="Times New Roman"/>
          <w:sz w:val="24"/>
          <w:szCs w:val="24"/>
          <w:lang w:eastAsia="ru-RU"/>
        </w:rPr>
        <w:lastRenderedPageBreak/>
        <w:t>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7300BB" w:rsidRPr="00001C3F" w:rsidRDefault="007300BB" w:rsidP="007300BB">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2013, 2014, 2015 год, сравнить и проанализировать показатели (Режим доступа: http://genproc.gov.ru/stat/data).</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практические задачи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w:t>
      </w:r>
      <w:r w:rsidRPr="00001C3F">
        <w:rPr>
          <w:rFonts w:ascii="Times New Roman" w:eastAsia="Times New Roman" w:hAnsi="Times New Roman" w:cs="Times New Roman"/>
          <w:sz w:val="24"/>
          <w:szCs w:val="24"/>
          <w:lang w:eastAsia="ru-RU"/>
        </w:rPr>
        <w:lastRenderedPageBreak/>
        <w:t>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сфеер внешних связей с иностранными государствами.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практические задания: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940385" w:rsidRDefault="00940385" w:rsidP="001670BD">
      <w:pPr>
        <w:spacing w:after="0" w:line="240" w:lineRule="auto"/>
        <w:ind w:firstLine="709"/>
        <w:jc w:val="both"/>
        <w:rPr>
          <w:rFonts w:ascii="Times New Roman" w:hAnsi="Times New Roman" w:cs="Times New Roman"/>
          <w:b/>
          <w:sz w:val="24"/>
          <w:szCs w:val="24"/>
        </w:rPr>
      </w:pPr>
    </w:p>
    <w:p w:rsidR="00940385" w:rsidRDefault="00940385" w:rsidP="001670BD">
      <w:pPr>
        <w:spacing w:after="0" w:line="240" w:lineRule="auto"/>
        <w:ind w:firstLine="709"/>
        <w:jc w:val="both"/>
        <w:rPr>
          <w:rFonts w:ascii="Times New Roman" w:hAnsi="Times New Roman" w:cs="Times New Roman"/>
          <w:b/>
          <w:sz w:val="24"/>
          <w:szCs w:val="24"/>
        </w:rPr>
      </w:pPr>
    </w:p>
    <w:p w:rsidR="00940385" w:rsidRDefault="00940385" w:rsidP="001670BD">
      <w:pPr>
        <w:spacing w:after="0" w:line="240" w:lineRule="auto"/>
        <w:ind w:firstLine="709"/>
        <w:jc w:val="both"/>
        <w:rPr>
          <w:rFonts w:ascii="Times New Roman" w:hAnsi="Times New Roman" w:cs="Times New Roman"/>
          <w:b/>
          <w:sz w:val="24"/>
          <w:szCs w:val="24"/>
        </w:rPr>
      </w:pPr>
    </w:p>
    <w:p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rsidR="001670BD" w:rsidRPr="00001C3F" w:rsidRDefault="001670BD" w:rsidP="0063618F">
      <w:pPr>
        <w:spacing w:after="0" w:line="240" w:lineRule="auto"/>
        <w:ind w:firstLine="709"/>
        <w:jc w:val="both"/>
        <w:rPr>
          <w:rFonts w:ascii="Times New Roman" w:hAnsi="Times New Roman" w:cs="Times New Roman"/>
          <w:sz w:val="24"/>
          <w:szCs w:val="24"/>
        </w:rPr>
      </w:pP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признаки административного правонарушения.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rsidR="001670BD" w:rsidRPr="00001C3F" w:rsidRDefault="001670BD" w:rsidP="00853F06">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319"/>
        <w:gridCol w:w="2116"/>
        <w:gridCol w:w="2017"/>
        <w:gridCol w:w="2116"/>
        <w:gridCol w:w="2002"/>
      </w:tblGrid>
      <w:tr w:rsidR="007300BB" w:rsidRPr="00001C3F" w:rsidTr="00E74969">
        <w:tc>
          <w:tcPr>
            <w:tcW w:w="1319" w:type="dxa"/>
            <w:vAlign w:val="center"/>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rsidTr="00E74969">
        <w:tc>
          <w:tcPr>
            <w:tcW w:w="1319"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администартивно-правовой терминологией</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rsidR="007300BB" w:rsidRPr="00001C3F" w:rsidRDefault="007300BB" w:rsidP="007300BB">
            <w:pPr>
              <w:rPr>
                <w:rFonts w:eastAsia="Calibri"/>
                <w:sz w:val="24"/>
                <w:szCs w:val="24"/>
                <w:lang w:eastAsia="en-US"/>
              </w:rPr>
            </w:pPr>
            <w:r w:rsidRPr="00001C3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Решение практических задач обосновано </w:t>
            </w:r>
            <w:r w:rsidRPr="00001C3F">
              <w:rPr>
                <w:rFonts w:eastAsia="Calibri"/>
                <w:sz w:val="24"/>
                <w:szCs w:val="24"/>
                <w:lang w:eastAsia="en-US"/>
              </w:rPr>
              <w:lastRenderedPageBreak/>
              <w:t>правовыми нормами администартивного законодательства, студент ясно и четко аргументирует собственную позицию по вопросам задачи.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Задача решена верно, имеются ссылки на нормы </w:t>
            </w:r>
            <w:r w:rsidRPr="00001C3F">
              <w:rPr>
                <w:rFonts w:eastAsia="Calibri"/>
                <w:sz w:val="24"/>
                <w:szCs w:val="24"/>
                <w:lang w:eastAsia="en-US"/>
              </w:rPr>
              <w:lastRenderedPageBreak/>
              <w:t>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В решении задачи имеются ссылки на нормы </w:t>
            </w:r>
            <w:r w:rsidRPr="00001C3F">
              <w:rPr>
                <w:rFonts w:eastAsia="Calibri"/>
                <w:sz w:val="24"/>
                <w:szCs w:val="24"/>
                <w:lang w:eastAsia="en-US"/>
              </w:rPr>
              <w:lastRenderedPageBreak/>
              <w:t>конституционного законодательства, однако допущены ошибки в решении задачи, студент испытывает затруднения с интерпретацией первоисточника.</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Решение задач выполнено неверно. </w:t>
            </w:r>
            <w:r w:rsidRPr="00001C3F">
              <w:rPr>
                <w:rFonts w:eastAsia="Calibri"/>
                <w:sz w:val="24"/>
                <w:szCs w:val="24"/>
                <w:lang w:eastAsia="en-US"/>
              </w:rPr>
              <w:lastRenderedPageBreak/>
              <w:t>Студент использовал только учебную литературу без опоры на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Задания Блока С.0</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w:t>
            </w:r>
            <w:r w:rsidRPr="00001C3F">
              <w:rPr>
                <w:rFonts w:eastAsia="Calibri"/>
                <w:sz w:val="24"/>
                <w:szCs w:val="24"/>
                <w:lang w:eastAsia="en-US"/>
              </w:rPr>
              <w:lastRenderedPageBreak/>
              <w:t>составлен с помощью преподавателя</w:t>
            </w: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Задание не выполнено</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программу курса учебной дисциплины, исчерпывающе, последовательно, четко и логически стройно 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имеет знания только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основного материала, но не усвоил его деталей, допускает неточности, недостаточно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который не знает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значительной части программы дисциплины, допускает существенные ошибки,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rsidR="00655216" w:rsidRPr="00001C3F" w:rsidRDefault="00655216" w:rsidP="00853F06">
      <w:pPr>
        <w:spacing w:after="0" w:line="240" w:lineRule="auto"/>
        <w:ind w:firstLine="709"/>
        <w:jc w:val="both"/>
        <w:rPr>
          <w:rFonts w:ascii="Times New Roman" w:hAnsi="Times New Roman" w:cs="Times New Roman"/>
          <w:b/>
          <w:sz w:val="24"/>
          <w:szCs w:val="24"/>
        </w:rPr>
      </w:pPr>
    </w:p>
    <w:p w:rsidR="007300BB" w:rsidRPr="00001C3F" w:rsidRDefault="007300BB" w:rsidP="00655216">
      <w:pPr>
        <w:spacing w:after="0" w:line="240" w:lineRule="auto"/>
        <w:ind w:firstLine="709"/>
        <w:jc w:val="center"/>
        <w:rPr>
          <w:rFonts w:ascii="Times New Roman" w:hAnsi="Times New Roman" w:cs="Times New Roman"/>
          <w:b/>
          <w:sz w:val="24"/>
          <w:szCs w:val="24"/>
        </w:rPr>
      </w:pPr>
    </w:p>
    <w:p w:rsidR="00E74969" w:rsidRPr="00001C3F" w:rsidRDefault="00E74969" w:rsidP="00655216">
      <w:pPr>
        <w:spacing w:after="0" w:line="240" w:lineRule="auto"/>
        <w:ind w:firstLine="709"/>
        <w:jc w:val="center"/>
        <w:rPr>
          <w:rFonts w:ascii="Times New Roman" w:hAnsi="Times New Roman" w:cs="Times New Roman"/>
          <w:b/>
          <w:sz w:val="24"/>
          <w:szCs w:val="24"/>
        </w:rPr>
      </w:pPr>
    </w:p>
    <w:p w:rsidR="00853F06" w:rsidRPr="00001C3F" w:rsidRDefault="003650B5" w:rsidP="00655216">
      <w:pPr>
        <w:spacing w:after="0" w:line="240" w:lineRule="auto"/>
        <w:ind w:firstLine="709"/>
        <w:jc w:val="center"/>
        <w:rPr>
          <w:rFonts w:ascii="Times New Roman" w:hAnsi="Times New Roman" w:cs="Times New Roman"/>
          <w:b/>
          <w:sz w:val="24"/>
          <w:szCs w:val="24"/>
        </w:rPr>
      </w:pPr>
      <w:r w:rsidRPr="00001C3F">
        <w:rPr>
          <w:rFonts w:ascii="Times New Roman" w:hAnsi="Times New Roman" w:cs="Times New Roman"/>
          <w:b/>
          <w:sz w:val="24"/>
          <w:szCs w:val="24"/>
        </w:rPr>
        <w:t>Список рекомендуемых источников</w:t>
      </w:r>
    </w:p>
    <w:p w:rsidR="00853F06" w:rsidRPr="00001C3F" w:rsidRDefault="00853F06" w:rsidP="00853F06">
      <w:pPr>
        <w:spacing w:after="0" w:line="240" w:lineRule="auto"/>
        <w:ind w:firstLine="709"/>
        <w:jc w:val="both"/>
        <w:rPr>
          <w:rFonts w:ascii="Times New Roman" w:hAnsi="Times New Roman" w:cs="Times New Roman"/>
          <w:sz w:val="24"/>
          <w:szCs w:val="24"/>
        </w:rPr>
      </w:pPr>
    </w:p>
    <w:p w:rsidR="00940385" w:rsidRP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940385">
        <w:rPr>
          <w:rFonts w:ascii="Times New Roman" w:eastAsia="Calibri" w:hAnsi="Times New Roman" w:cs="Times New Roman"/>
          <w:b/>
          <w:sz w:val="24"/>
          <w:szCs w:val="24"/>
        </w:rPr>
        <w:t>Нормативные правовые акты</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Правительстве Российской Федерации : федеральный конституционный закон от 17 декабря 1997 года № 2-ФКЗ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судебной системе Российской Федерации : федеральный конституционный закон от 31 декабря 1996 года № 1-ФКЗ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чрезвычайном положении : Федеральный конституционный закон от 30.05.2001 № 3-ФКЗ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военном положении : Федеральный конституционный закон от 30.01.2002 № 1-ФКЗ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lastRenderedPageBreak/>
        <w:t>О прокуратуре Российской Федерации : Федеральный закон от 17.01.1992 № 2202-1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Кодекс об административных правонарушениях Российской Федерации : федеральный закон от 30 декабря 2001 года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Кодекс административного судопроизводства Российской Федерации : федеральный закон от 08.03.2015 № 21-ФЗ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системе государственной службы Российской Федерации : Федеральный закон от 27.05.2003 № 58-ФЗ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государственной гражданской службе : федеральный закон от 27 июля 2004 года № 79-ФЗ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гражданстве Российской Федерации : федеральный закон от 31 мая 2002 года № 62-ФЗ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правовом положении иностранных граждан в Российской Федерации : федеральный закон от 25 июля 2002 года № 115-ФЗ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Об общих принципах организации местного самоуправления в Российской Федерации : федеральный закон от 06 октября 2003 № 131-ФЗ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Об административном надзоре за лицами, освобожденными из мест лишения свободы : Федеральный закон от 06.04.2011 № 64-ФЗ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структуре федеральных органов исполнительной власти : Указ Президента РФ от 21.05.2012 № 636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Устав (Основной закон) Оренбургской области : закон Оренбургской области от 20 ноября 2000 № 724/213-ОЗ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Правительстве Оренбургской области : закон Оренбургской области от 16 ноября 2009 года № 3223/740-IV-ОЗ //  http://www.consultant.ru</w:t>
      </w:r>
    </w:p>
    <w:p w:rsidR="00940385" w:rsidRPr="00940385" w:rsidRDefault="00940385" w:rsidP="000702A4">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О структуре органов исполнительной власти Оренбургской области : указ Губернатора Оренбургской области 05 июля 2010 года № 128-ук //  http://www.consultant.ru.</w:t>
      </w:r>
    </w:p>
    <w:p w:rsid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940385" w:rsidRP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940385">
        <w:rPr>
          <w:rFonts w:ascii="Times New Roman" w:eastAsia="Calibri" w:hAnsi="Times New Roman" w:cs="Times New Roman"/>
          <w:b/>
          <w:sz w:val="24"/>
          <w:szCs w:val="24"/>
        </w:rPr>
        <w:t>Основная литература</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Братановский, С.Н. Административное право [электронный ресурс]: учебник / С. Н. Братановский. - Москва : Директ-Медиа, 2013. - 921 с. - ISBN 978-5-4458-1950-9. - Режим доступа: http://biblioclub.ru/index.php?page=book&amp;id=131664</w:t>
      </w:r>
    </w:p>
    <w:p w:rsid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940385" w:rsidRP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940385">
        <w:rPr>
          <w:rFonts w:ascii="Times New Roman" w:eastAsia="Calibri" w:hAnsi="Times New Roman" w:cs="Times New Roman"/>
          <w:b/>
          <w:sz w:val="24"/>
          <w:szCs w:val="24"/>
        </w:rPr>
        <w:t>Дополнительная литература</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Миронов, А.Н. Административное право [электронный ресурс]: учебник / А.Н. Миронов. - 2-e изд., перераб. и доп. – Москва : ИД ФОРУМ: НИЦ Инфра-М, 2013. - 320 с. - ISBN 978-5-8199-0527-2. - Режим доступа: http://znanium.com/catalog/product/369946</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Попов Л.Л., Мигачев Ю.И., Тихомиров С.В. Государственное управление и исполнительная власть: содержание и соотношение [электронный ресурс]: монография / под ред. Л.Л. Попова. – Москва: Норма, Инфра-М, 2011. - 320 с. – Режим доступа: http://base.consultant.ru;</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Старилов, Ю.Н. Административное право [электронный ресурс]: учебник для вузов / Б.В. Россинский, Ю.Н. Старилов. – Москва : Юр. Норма, НИЦ ИНФРА-М, 2015. - 566 с. - ISBN 978-5-91768-599-1. - Режим доступа: http://znanium.com/catalog/product/503198</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Старилов, Ю.Н. Административное судопроизводство в Российской Федерации: развитие теории и формирование административно-процессуального законодательства [электронный ресурс]: сборник научных трудов / Ю.Н. Старилов. - Москва : Директ-Медиа, 2013. - 281 с. - ISBN 978-5-4458-3468-7; Режим доступа: http://biblioclub.ru/index.php?page=book&amp;id=210949</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lastRenderedPageBreak/>
        <w:t>Талапина Э.В. Государственное управление в информационном обществе (правовой аспект) [электронный ресурс]: монография. - Москва: Юриспруденция, 2015. - 192 с. – Режим доступа: http://base.consultant.ru;</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Четвериков, В.С. Административное право [электронный ресурс]: учебное пособие / Четвериков В.С. - 7-е изд. – Москва : ИЦ РИОР, НИЦ ИНФРА-М, 2014. - 393 с. - ISBN 978-5-369-01346-5. - Режим доступа: http://znanium.com/catalog/product/459211</w:t>
      </w:r>
    </w:p>
    <w:p w:rsidR="00940385" w:rsidRPr="00940385" w:rsidRDefault="00940385" w:rsidP="000702A4">
      <w:pPr>
        <w:widowControl w:val="0"/>
        <w:numPr>
          <w:ilvl w:val="0"/>
          <w:numId w:val="2"/>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Четвериков, В.С. Административное право Российской Федерации [электронный ресурс]: учебное пособие / В.С. Четвериков. - 6-е изд., перераб. и доп. - М. : Юнити-Дана, 2015. - 415 с. - ISBN 978-5-238-01892-8. – Режим доступа: http://biblioclub.ru/index.php?page=book&amp;id=114574.</w:t>
      </w:r>
    </w:p>
    <w:p w:rsid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940385" w:rsidRP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940385">
        <w:rPr>
          <w:rFonts w:ascii="Times New Roman" w:eastAsia="Calibri" w:hAnsi="Times New Roman" w:cs="Times New Roman"/>
          <w:b/>
          <w:sz w:val="24"/>
          <w:szCs w:val="24"/>
        </w:rPr>
        <w:t>Периодические издания</w:t>
      </w:r>
    </w:p>
    <w:p w:rsidR="00940385" w:rsidRPr="00940385" w:rsidRDefault="00940385" w:rsidP="000702A4">
      <w:pPr>
        <w:widowControl w:val="0"/>
        <w:numPr>
          <w:ilvl w:val="0"/>
          <w:numId w:val="5"/>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Административное право и процесс: журнал. - ООО Издательская группа Юрист, 2015-2016</w:t>
      </w:r>
    </w:p>
    <w:p w:rsidR="00940385" w:rsidRPr="00940385" w:rsidRDefault="00940385" w:rsidP="000702A4">
      <w:pPr>
        <w:widowControl w:val="0"/>
        <w:numPr>
          <w:ilvl w:val="0"/>
          <w:numId w:val="5"/>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Государственная власть и местное самоуправление : журнал. - Москва : Юрист, 2015-2016</w:t>
      </w:r>
    </w:p>
    <w:p w:rsidR="00940385" w:rsidRPr="00940385" w:rsidRDefault="00940385" w:rsidP="000702A4">
      <w:pPr>
        <w:widowControl w:val="0"/>
        <w:numPr>
          <w:ilvl w:val="0"/>
          <w:numId w:val="5"/>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Государство и право: журнал. - Москва : Наука, 2015-2016</w:t>
      </w:r>
    </w:p>
    <w:p w:rsidR="00940385" w:rsidRPr="00940385" w:rsidRDefault="00940385" w:rsidP="000702A4">
      <w:pPr>
        <w:widowControl w:val="0"/>
        <w:numPr>
          <w:ilvl w:val="0"/>
          <w:numId w:val="5"/>
        </w:numPr>
        <w:suppressAutoHyphens/>
        <w:spacing w:after="0" w:line="240" w:lineRule="auto"/>
        <w:ind w:left="0"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Российская юстиция: журнал.-  Москва : ООО Издательская группа Юрист, 2015-2016</w:t>
      </w:r>
    </w:p>
    <w:p w:rsid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940385" w:rsidRPr="00940385" w:rsidRDefault="00940385" w:rsidP="00940385">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940385">
        <w:rPr>
          <w:rFonts w:ascii="Times New Roman" w:eastAsia="Calibri" w:hAnsi="Times New Roman" w:cs="Times New Roman"/>
          <w:b/>
          <w:sz w:val="24"/>
          <w:szCs w:val="24"/>
        </w:rPr>
        <w:t>Интернет-ресурсы</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http://kremlin.ru. – Президент Российской Федерации</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http://government.ru. – Правительство Российской Федерации</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http://www.cdep.ru. – Судебный департамент при Верховном Суде Российской Федерации</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https://www.genproc.gov.ru. – Генеральная прокуратура Российской Федерации</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http://www.orenburg-gov.ru. – Правительство Оренбургской области</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http://ik56.ru. – Избирательная комиссия Оренбургской области</w:t>
      </w:r>
    </w:p>
    <w:p w:rsidR="00940385" w:rsidRPr="00940385" w:rsidRDefault="00940385" w:rsidP="00940385">
      <w:pPr>
        <w:widowControl w:val="0"/>
        <w:spacing w:after="0" w:line="240" w:lineRule="auto"/>
        <w:ind w:firstLine="709"/>
        <w:jc w:val="both"/>
        <w:rPr>
          <w:rFonts w:ascii="Times New Roman" w:eastAsia="Calibri" w:hAnsi="Times New Roman" w:cs="Times New Roman"/>
          <w:sz w:val="24"/>
          <w:szCs w:val="24"/>
        </w:rPr>
      </w:pPr>
      <w:r w:rsidRPr="00940385">
        <w:rPr>
          <w:rFonts w:ascii="Times New Roman" w:eastAsia="Calibri" w:hAnsi="Times New Roman" w:cs="Times New Roman"/>
          <w:sz w:val="24"/>
          <w:szCs w:val="24"/>
        </w:rPr>
        <w:t xml:space="preserve">http://www.law.edu.ru. – Федеральный правовой портал «Юридическая Россия» </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https://msal.ru. - Московский государственный юридический университет имени О.Е. Кутафина (МГЮА)</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http://www.osu.ru. – Оренбургский государственный университет</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http://pravo.gov.ru. – Официальный интернет-портал правовой информации</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http://www.consultant.ru. – КонсультантПлюс</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http://www.garant.ru. – Гарант</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940385"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7300BB" w:rsidRPr="00940385" w:rsidRDefault="00940385" w:rsidP="00940385">
      <w:pPr>
        <w:widowControl w:val="0"/>
        <w:spacing w:after="0" w:line="240" w:lineRule="auto"/>
        <w:ind w:firstLine="709"/>
        <w:jc w:val="both"/>
        <w:outlineLvl w:val="1"/>
        <w:rPr>
          <w:rFonts w:ascii="Times New Roman" w:eastAsia="Calibri" w:hAnsi="Times New Roman" w:cs="Times New Roman"/>
          <w:sz w:val="24"/>
          <w:szCs w:val="24"/>
        </w:rPr>
      </w:pPr>
      <w:r w:rsidRPr="00940385">
        <w:rPr>
          <w:rFonts w:ascii="Times New Roman" w:eastAsia="Calibri" w:hAnsi="Times New Roman" w:cs="Times New Roman"/>
          <w:sz w:val="24"/>
          <w:szCs w:val="24"/>
        </w:rPr>
        <w:t>https://cyberleninka.ru - научная электронная библиотека «КиберЛенинка»</w:t>
      </w:r>
    </w:p>
    <w:sectPr w:rsidR="007300BB" w:rsidRPr="0094038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C7" w:rsidRDefault="009B38C7" w:rsidP="009B17D9">
      <w:pPr>
        <w:spacing w:after="0" w:line="240" w:lineRule="auto"/>
      </w:pPr>
      <w:r>
        <w:separator/>
      </w:r>
    </w:p>
  </w:endnote>
  <w:endnote w:type="continuationSeparator" w:id="0">
    <w:p w:rsidR="009B38C7" w:rsidRDefault="009B38C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001C3F" w:rsidRPr="003650B5" w:rsidRDefault="00001C3F">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E33C9C">
          <w:rPr>
            <w:rFonts w:ascii="Times New Roman" w:hAnsi="Times New Roman" w:cs="Times New Roman"/>
            <w:noProof/>
          </w:rPr>
          <w:t>27</w:t>
        </w:r>
        <w:r w:rsidRPr="003650B5">
          <w:rPr>
            <w:rFonts w:ascii="Times New Roman" w:hAnsi="Times New Roman" w:cs="Times New Roman"/>
          </w:rPr>
          <w:fldChar w:fldCharType="end"/>
        </w:r>
      </w:p>
    </w:sdtContent>
  </w:sdt>
  <w:p w:rsidR="00001C3F" w:rsidRDefault="00001C3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C7" w:rsidRDefault="009B38C7" w:rsidP="009B17D9">
      <w:pPr>
        <w:spacing w:after="0" w:line="240" w:lineRule="auto"/>
      </w:pPr>
      <w:r>
        <w:separator/>
      </w:r>
    </w:p>
  </w:footnote>
  <w:footnote w:type="continuationSeparator" w:id="0">
    <w:p w:rsidR="009B38C7" w:rsidRDefault="009B38C7" w:rsidP="009B17D9">
      <w:pPr>
        <w:spacing w:after="0" w:line="240" w:lineRule="auto"/>
      </w:pPr>
      <w:r>
        <w:continuationSeparator/>
      </w:r>
    </w:p>
  </w:footnote>
  <w:footnote w:id="1">
    <w:p w:rsidR="00001C3F" w:rsidRPr="00001C3F" w:rsidRDefault="00001C3F"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5"/>
  </w:num>
  <w:num w:numId="6">
    <w:abstractNumId w:val="0"/>
  </w:num>
  <w:num w:numId="7">
    <w:abstractNumId w:val="1"/>
  </w:num>
  <w:num w:numId="8">
    <w:abstractNumId w:val="4"/>
  </w:num>
  <w:num w:numId="9">
    <w:abstractNumId w:val="2"/>
  </w:num>
  <w:num w:numId="10">
    <w:abstractNumId w:val="3"/>
  </w:num>
  <w:num w:numId="11">
    <w:abstractNumId w:val="6"/>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1C3F"/>
    <w:rsid w:val="000702A4"/>
    <w:rsid w:val="00083039"/>
    <w:rsid w:val="00087E79"/>
    <w:rsid w:val="00110E42"/>
    <w:rsid w:val="00121987"/>
    <w:rsid w:val="001670BD"/>
    <w:rsid w:val="00172740"/>
    <w:rsid w:val="001735D5"/>
    <w:rsid w:val="00180360"/>
    <w:rsid w:val="001B4DCF"/>
    <w:rsid w:val="001E03C5"/>
    <w:rsid w:val="00237028"/>
    <w:rsid w:val="0025570B"/>
    <w:rsid w:val="002E6425"/>
    <w:rsid w:val="002F11D5"/>
    <w:rsid w:val="003005F9"/>
    <w:rsid w:val="00307BDB"/>
    <w:rsid w:val="0032382B"/>
    <w:rsid w:val="003650B5"/>
    <w:rsid w:val="00374987"/>
    <w:rsid w:val="003B0ADE"/>
    <w:rsid w:val="003F253E"/>
    <w:rsid w:val="00424E1F"/>
    <w:rsid w:val="0043768A"/>
    <w:rsid w:val="0049450D"/>
    <w:rsid w:val="005171B8"/>
    <w:rsid w:val="00522158"/>
    <w:rsid w:val="00550EAA"/>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73E0"/>
    <w:rsid w:val="008F54D1"/>
    <w:rsid w:val="00926F13"/>
    <w:rsid w:val="00940385"/>
    <w:rsid w:val="009602F9"/>
    <w:rsid w:val="009B17D9"/>
    <w:rsid w:val="009B38C7"/>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76B64"/>
    <w:rsid w:val="00C803E6"/>
    <w:rsid w:val="00CB00A9"/>
    <w:rsid w:val="00D4751D"/>
    <w:rsid w:val="00DD5D17"/>
    <w:rsid w:val="00E33C9C"/>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9F59-A60C-453F-82E2-F92B1AAD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37</Pages>
  <Words>14368</Words>
  <Characters>81898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13</cp:revision>
  <cp:lastPrinted>2019-10-14T11:40:00Z</cp:lastPrinted>
  <dcterms:created xsi:type="dcterms:W3CDTF">2017-09-06T11:35:00Z</dcterms:created>
  <dcterms:modified xsi:type="dcterms:W3CDTF">2019-10-15T15:11:00Z</dcterms:modified>
</cp:coreProperties>
</file>