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0" w:rsidRDefault="00C12B70" w:rsidP="00BB25FB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12B70" w:rsidRDefault="00C12B70" w:rsidP="00BB25FB">
      <w:pPr>
        <w:keepNext/>
        <w:suppressAutoHyphens/>
        <w:spacing w:after="0" w:line="240" w:lineRule="auto"/>
        <w:rPr>
          <w:sz w:val="24"/>
        </w:rPr>
      </w:pP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777EC6" w:rsidRDefault="00777EC6" w:rsidP="00BB25FB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БАКАЛАВРИАТ</w:t>
      </w:r>
    </w:p>
    <w:p w:rsidR="00777EC6" w:rsidRDefault="00777EC6" w:rsidP="00BB25FB">
      <w:pPr>
        <w:pStyle w:val="ReportHead"/>
        <w:keepNext/>
        <w:suppressAutoHyphens/>
      </w:pPr>
      <w:r>
        <w:t>Направление подготовки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</w:pPr>
      <w:r>
        <w:t>Квалификация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77EC6" w:rsidRDefault="00777EC6" w:rsidP="00BB25FB">
      <w:pPr>
        <w:pStyle w:val="ReportHead"/>
        <w:keepNext/>
        <w:suppressAutoHyphens/>
        <w:spacing w:before="120"/>
      </w:pPr>
      <w:r>
        <w:t>Форма обучения</w:t>
      </w:r>
    </w:p>
    <w:p w:rsidR="00777EC6" w:rsidRDefault="00777EC6" w:rsidP="00BB25FB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777EC6" w:rsidRDefault="00777EC6" w:rsidP="00BB25FB">
      <w:pPr>
        <w:pStyle w:val="ReportHead"/>
        <w:keepNext/>
        <w:suppressAutoHyphens/>
      </w:pPr>
      <w:bookmarkStart w:id="0" w:name="BookmarkWhereDelChr13"/>
      <w:bookmarkEnd w:id="0"/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D10BA7" w:rsidRDefault="00D10BA7" w:rsidP="00BB25FB">
      <w:pPr>
        <w:pStyle w:val="ReportHead"/>
        <w:keepNext/>
        <w:suppressAutoHyphens/>
      </w:pPr>
    </w:p>
    <w:p w:rsidR="00D10BA7" w:rsidRDefault="00D10BA7" w:rsidP="00BB25FB">
      <w:pPr>
        <w:pStyle w:val="ReportHead"/>
        <w:keepNext/>
        <w:suppressAutoHyphens/>
      </w:pPr>
    </w:p>
    <w:p w:rsidR="00D10BA7" w:rsidRDefault="00D10BA7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  <w:sectPr w:rsidR="00777EC6" w:rsidSect="00777EC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  <w:bookmarkStart w:id="1" w:name="_GoBack"/>
      <w:bookmarkEnd w:id="1"/>
    </w:p>
    <w:p w:rsidR="00777EC6" w:rsidRDefault="00777EC6" w:rsidP="00BB25FB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</w:t>
      </w:r>
      <w:r w:rsidR="00C12B70">
        <w:rPr>
          <w:sz w:val="24"/>
        </w:rPr>
        <w:t>иплине «Финансовый менеджмент».</w:t>
      </w: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777EC6" w:rsidRDefault="00777EC6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77EC6" w:rsidRPr="00777EC6" w:rsidTr="00777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 xml:space="preserve">Планируемые результаты </w:t>
            </w:r>
            <w:proofErr w:type="gramStart"/>
            <w:r w:rsidRPr="00777EC6">
              <w:t>обучения по дисциплине</w:t>
            </w:r>
            <w:proofErr w:type="gramEnd"/>
            <w:r w:rsidRPr="00777EC6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Виды оценочных средств/</w:t>
            </w:r>
          </w:p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шифр раздела в данном документе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ПК*-1-В-3</w:t>
            </w:r>
            <w:proofErr w:type="gramStart"/>
            <w:r w:rsidRPr="00777EC6">
              <w:t xml:space="preserve"> П</w:t>
            </w:r>
            <w:proofErr w:type="gramEnd"/>
            <w:r w:rsidRPr="00777EC6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B25FB" w:rsidRPr="00777EC6" w:rsidRDefault="00BB25FB" w:rsidP="005224B9">
            <w:pPr>
              <w:keepNext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общие принципы, современные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матические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струментальные средства,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емые для обработки экономических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финансовом управлении корп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рацией;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 ин</w:t>
            </w:r>
            <w:r>
              <w:rPr>
                <w:sz w:val="24"/>
                <w:szCs w:val="24"/>
              </w:rPr>
              <w:softHyphen/>
              <w:t>струментальных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дан</w:t>
            </w:r>
            <w:r>
              <w:rPr>
                <w:sz w:val="24"/>
                <w:szCs w:val="24"/>
              </w:rPr>
              <w:softHyphen/>
              <w:t>ных в сфере    финансового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корпорацией;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зультаты расчетов и обосно</w:t>
            </w:r>
            <w:r>
              <w:rPr>
                <w:sz w:val="24"/>
                <w:szCs w:val="24"/>
              </w:rPr>
              <w:softHyphen/>
              <w:t>вывать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ченные выводы;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>принимать опт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мальные решения исходя из имеющи</w:t>
            </w:r>
            <w:r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>ся ресурсов и огр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современными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тематическими и инструментальными средствами для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экономических данных;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навыками принятия управленческих </w:t>
            </w:r>
            <w:r>
              <w:rPr>
                <w:szCs w:val="24"/>
              </w:rPr>
              <w:lastRenderedPageBreak/>
              <w:t>решений исходя из имеющихся ресурсов и ограничений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ПК*-2: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ПК*-2-В-3</w:t>
            </w:r>
            <w:proofErr w:type="gramStart"/>
            <w:r w:rsidRPr="00777EC6">
              <w:t xml:space="preserve"> И</w:t>
            </w:r>
            <w:proofErr w:type="gramEnd"/>
            <w:r w:rsidRPr="00777EC6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показатели финансовой отчётности организации;</w:t>
            </w:r>
          </w:p>
          <w:p w:rsidR="00BB25FB" w:rsidRDefault="00BB25FB" w:rsidP="005224B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 оценки денежных потоков предприятия 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в этих целях таблиц с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торными множит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лями  и </w:t>
            </w:r>
            <w:proofErr w:type="spellStart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Excel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управления рисками;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оптимиз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структуры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тала компании;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формационную базу для принятия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ленческих решений в области финансов;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проводить анализ имущественного и финансового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использовать его результаты при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нятии управленч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решений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базы,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ходимой для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управленческих решений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характера;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анализа финансового и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щественного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приятия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решений с учётом фактора временной ценности денег;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приёмами оценки предпринимательских, инвестиционных  и финансовых  рисков </w:t>
            </w:r>
            <w:r>
              <w:t>для принятия управленческих решений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индивидуального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ПК*-5: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ПК*-5-В-2</w:t>
            </w:r>
            <w:proofErr w:type="gramStart"/>
            <w:r w:rsidRPr="00777EC6">
              <w:t xml:space="preserve"> П</w:t>
            </w:r>
            <w:proofErr w:type="gramEnd"/>
            <w:r w:rsidRPr="00777EC6">
              <w:t>одготавливает экономическое обоснование решений по формированию портфеля финансовых инструментов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фун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ционирования 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стиций и инвестиц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онной деятельности;</w:t>
            </w:r>
          </w:p>
          <w:p w:rsidR="00BB25FB" w:rsidRPr="00777EC6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</w:pPr>
            <w:r>
              <w:rPr>
                <w:sz w:val="24"/>
                <w:szCs w:val="24"/>
                <w:lang w:eastAsia="en-US"/>
              </w:rPr>
              <w:t>содержание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ных теоретических моделей оптимиз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портфелей це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бумаг;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иссл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дование финансового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обосновывать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фективность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стиционных прое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тов с использованием статических и дин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мических показат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 эффективности;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приёмами оценки эффективности инвестиций, </w:t>
            </w:r>
            <w:r>
              <w:rPr>
                <w:szCs w:val="24"/>
              </w:rPr>
              <w:lastRenderedPageBreak/>
              <w:t>ожидаемой доходности и риска инвестиционного портфеля;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t>навыками формирования портфеля финансовых инструментов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</w:t>
            </w:r>
            <w:r>
              <w:rPr>
                <w:szCs w:val="24"/>
              </w:rPr>
              <w:lastRenderedPageBreak/>
              <w:t>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777EC6" w:rsidRDefault="00777EC6" w:rsidP="00BB25FB">
      <w:pPr>
        <w:pStyle w:val="ReportMain"/>
        <w:keepNext/>
        <w:suppressAutoHyphens/>
        <w:jc w:val="both"/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  <w:r w:rsidRPr="00BB25FB">
        <w:rPr>
          <w:b/>
          <w:sz w:val="28"/>
        </w:rPr>
        <w:t>Блок</w:t>
      </w:r>
      <w:proofErr w:type="gramStart"/>
      <w:r w:rsidRPr="00BB25FB">
        <w:rPr>
          <w:b/>
          <w:sz w:val="28"/>
        </w:rPr>
        <w:t xml:space="preserve"> А</w:t>
      </w:r>
      <w:proofErr w:type="gramEnd"/>
      <w:r w:rsidRPr="00BB25FB">
        <w:rPr>
          <w:i/>
          <w:sz w:val="28"/>
        </w:rPr>
        <w:t xml:space="preserve"> 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BB25FB" w:rsidRPr="00BB25FB" w:rsidRDefault="00BB25FB" w:rsidP="00BB25FB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BB25FB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BB25FB">
        <w:rPr>
          <w:rStyle w:val="32"/>
          <w:rFonts w:eastAsia="Calibri"/>
          <w:color w:val="auto"/>
          <w:sz w:val="28"/>
          <w:szCs w:val="28"/>
        </w:rPr>
        <w:t>и</w:t>
      </w:r>
      <w:r w:rsidRPr="00BB25FB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BB25FB">
        <w:rPr>
          <w:rFonts w:eastAsia="Times New Roman"/>
          <w:b/>
          <w:sz w:val="28"/>
          <w:szCs w:val="28"/>
        </w:rPr>
        <w:t xml:space="preserve">  </w:t>
      </w:r>
    </w:p>
    <w:p w:rsidR="00BB25FB" w:rsidRPr="00BB25FB" w:rsidRDefault="00BB25FB" w:rsidP="00BB25FB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BB25FB">
        <w:rPr>
          <w:rFonts w:eastAsia="Times New Roman"/>
          <w:i/>
          <w:sz w:val="28"/>
          <w:szCs w:val="28"/>
        </w:rPr>
        <w:t xml:space="preserve">       </w:t>
      </w: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BB25FB">
        <w:rPr>
          <w:color w:val="auto"/>
        </w:rPr>
        <w:t xml:space="preserve">Раздел 1 Теоретические основы финансового </w:t>
      </w:r>
      <w:r>
        <w:rPr>
          <w:color w:val="auto"/>
        </w:rPr>
        <w:t>менеджмента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Рыночная капитализация - это: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а) с</w:t>
      </w:r>
      <w:r>
        <w:rPr>
          <w:sz w:val="28"/>
          <w:szCs w:val="28"/>
        </w:rPr>
        <w:t>овокупная оценка стоимости активов фирмы в рыночной</w:t>
      </w:r>
      <w:r>
        <w:rPr>
          <w:sz w:val="28"/>
          <w:szCs w:val="28"/>
        </w:rPr>
        <w:br/>
        <w:t>оценке;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 с</w:t>
      </w:r>
      <w:r>
        <w:rPr>
          <w:spacing w:val="-1"/>
          <w:sz w:val="28"/>
          <w:szCs w:val="28"/>
        </w:rPr>
        <w:t>тоимость чистых активов фирмы по балансу;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овокупная оценка стоимости активов фирмы по балансу,</w:t>
      </w:r>
      <w:r>
        <w:rPr>
          <w:sz w:val="28"/>
          <w:szCs w:val="28"/>
        </w:rPr>
        <w:br/>
        <w:t>очищенная от краткосрочных обязательств;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с</w:t>
      </w:r>
      <w:r>
        <w:rPr>
          <w:spacing w:val="-1"/>
          <w:sz w:val="28"/>
          <w:szCs w:val="28"/>
        </w:rPr>
        <w:t>овокупная оценка экономической ценности всех акций ком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пании,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к официальной торговле на фондовой бирже.</w:t>
      </w:r>
    </w:p>
    <w:p w:rsidR="00BB25FB" w:rsidRDefault="00BB25FB" w:rsidP="00BB25FB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публичного акционерного общества величина чистых активов не может быть меньше: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100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1000 МРОТ.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Чистая прибыль предприятия составила 850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435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1835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585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Концепция эффективности рынка капитала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 получение любого дохода в бизнесе сопряжено с определённым риском.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ассиметричной информации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уровень информационной  насыщенности рынка и доступности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Большее влияние на максимизацию стоимости компании оказывает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денежного потока;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фонда накопления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Концепция альтернативных издержек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упущенный доход в результате отказа от альтернативного варианта влож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денег;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Концепция стоимости капитала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отдельные категории могут владеть информацией, недоступной другим участникам рынка.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Чистая прибыль предприятия составила 350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161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591 тыс. руб.;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Концепция агентских отношений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Показатели, увеличивающие денежный поток: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прибыль, амортизация, инвестиции, прирост собственных оборотных средств;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Что является главной целью финансового менеджмента: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рост стоимости 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материального вознаграждения работников;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инвестиционной привлекательности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чьих интересах должны преимущественно действовать финансовые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неджеры: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государства;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работников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Главной целью финансового менеджмента является: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максимизация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максимизация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максимизация стоимости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Концепция временной ценности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Финансовый менеджмент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наука об управлении государственными финансами;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учебная дисциплина, изучающая основы аудита и анализа;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управление финансами хозяйствующего субъекта.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Рост  дебиторской задолженности вызывает: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денежный приток;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денежный отток;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денежные потоки;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балансе аналогом показателя </w:t>
      </w:r>
      <w:r>
        <w:rPr>
          <w:i/>
          <w:iCs/>
          <w:sz w:val="28"/>
          <w:szCs w:val="28"/>
        </w:rPr>
        <w:t xml:space="preserve">«Рыночная капитализация» </w:t>
      </w:r>
      <w:r>
        <w:rPr>
          <w:sz w:val="28"/>
          <w:szCs w:val="28"/>
        </w:rPr>
        <w:t>яв</w:t>
      </w:r>
      <w:r>
        <w:rPr>
          <w:sz w:val="28"/>
          <w:szCs w:val="28"/>
        </w:rPr>
        <w:softHyphen/>
        <w:t xml:space="preserve">ляется итог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По балансу стоимость фирмы (рассматриваемой как товар) может быть найдена как итог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Разница между рыночной капитализацией и величиной чистых</w:t>
      </w:r>
      <w:r>
        <w:rPr>
          <w:sz w:val="28"/>
          <w:szCs w:val="28"/>
        </w:rPr>
        <w:br/>
        <w:t>активов в рыночной оценке: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всегда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всегда положительна;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всегда отрицательна;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может быть как положительной, так и отрицательной.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Положительная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положительного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положительного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отрицательного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отрицательного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Отрицательная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положительного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отрицательного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положительного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отрицательного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Стоимость фирмы в рыночной оценке - это: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рыночная капитализация;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рыночная оценка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рыночная оценка чистых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рыночная оценка долгосрочных активов фирмы.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единица в настоящее время стоит: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столько же, сколько и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Процентная ставка - это отношение: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процентных денег, уплаченных (полученных) за единицу 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(возвращаемой) сумме денежных                                                                                                                                                                                     средств;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жидаемой к получению суммы к величине, исходного капи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Ставка учетная, или дисконтная - это отношение: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аращенной суммы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</w:t>
      </w:r>
      <w:r>
        <w:rPr>
          <w:sz w:val="28"/>
          <w:szCs w:val="28"/>
        </w:rPr>
        <w:softHyphen/>
        <w:t>щаемой) сумме денежных средств.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Соотношение между ожидаемой величиной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соответствующей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контированной стоимостью </w:t>
      </w:r>
      <w:r>
        <w:rPr>
          <w:iCs/>
          <w:sz w:val="28"/>
          <w:szCs w:val="28"/>
        </w:rPr>
        <w:t>(Р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 xml:space="preserve"> &gt;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≥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≤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 Схема простых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предполагает капитализацию процентов лишь для кратко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лишь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не предполагает капитализации процентов.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 Схема сложных процентов: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предполагает капитализации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только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предполагает капитализацию процентов только для кратко</w:t>
      </w:r>
      <w:r>
        <w:rPr>
          <w:sz w:val="28"/>
          <w:szCs w:val="28"/>
        </w:rPr>
        <w:softHyphen/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 Схема простых процентов в сравнении со схемой сложных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более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совой операции;   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получателя средств в случае краткосроч</w:t>
      </w:r>
      <w:r>
        <w:rPr>
          <w:sz w:val="28"/>
          <w:szCs w:val="28"/>
        </w:rPr>
        <w:softHyphen/>
        <w:t>ной 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 Схема сложных процентов в сравнении со схемой простых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 xml:space="preserve">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 xml:space="preserve">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получателя средств в случае долгосрочной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9. Если договором предусматриваются внутригодовые начисления </w:t>
      </w:r>
      <w:r>
        <w:rPr>
          <w:sz w:val="28"/>
          <w:szCs w:val="28"/>
        </w:rPr>
        <w:t>процентов, 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</w:t>
      </w:r>
      <w:r>
        <w:rPr>
          <w:sz w:val="28"/>
          <w:szCs w:val="28"/>
        </w:rPr>
        <w:tab/>
        <w:t>эффективная ставка меньше номинальной ставки, указанной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возможен любой из вариантов - (а) или (б);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 Увеличение частоты внутригодовых начислений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уменьшение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увеличение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отражается на значении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11. Значения соответствующих друг другу номинальной и эффек</w:t>
      </w:r>
      <w:r>
        <w:rPr>
          <w:sz w:val="28"/>
          <w:szCs w:val="28"/>
        </w:rPr>
        <w:softHyphen/>
        <w:t>тивной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икогда не совпадают;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могут совпадать;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в) </w:t>
      </w:r>
      <w:r>
        <w:rPr>
          <w:sz w:val="28"/>
          <w:szCs w:val="28"/>
        </w:rPr>
        <w:t>могут совпадать в случае непрерывного начисления процентов;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12. Сравнительная эффективность финансовых операций может быть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с помощью: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ффективных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оминальных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л</w:t>
      </w:r>
      <w:r>
        <w:rPr>
          <w:spacing w:val="-1"/>
          <w:sz w:val="28"/>
          <w:szCs w:val="28"/>
        </w:rPr>
        <w:t>юбых из упомянутых в (а) и (б)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номинальных ставок, если речь идет о краткосрочных опера</w:t>
      </w:r>
      <w:r>
        <w:rPr>
          <w:sz w:val="28"/>
          <w:szCs w:val="28"/>
        </w:rPr>
        <w:softHyphen/>
        <w:t>циях.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применения схемы простых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>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для краткосрочных операций;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 выгодно;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>езразлично.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применения схемы сложных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выгодно кредитору;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заёмщику;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Связь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для одного и того же набора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роизведение 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с</w:t>
      </w:r>
      <w:r>
        <w:rPr>
          <w:spacing w:val="-2"/>
          <w:sz w:val="28"/>
          <w:szCs w:val="28"/>
        </w:rPr>
        <w:t>умма равна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тношение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</w:t>
      </w:r>
      <w:r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отношение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 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</w:t>
      </w:r>
      <w:r>
        <w:rPr>
          <w:i/>
          <w:sz w:val="28"/>
          <w:szCs w:val="28"/>
        </w:rPr>
        <w:t>т-</w:t>
      </w:r>
      <w:r>
        <w:rPr>
          <w:sz w:val="28"/>
          <w:szCs w:val="28"/>
        </w:rPr>
        <w:t>кратном начислении процентов в рамках одного года ве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личина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ожидаемая к получению через </w:t>
      </w:r>
      <w:r>
        <w:rPr>
          <w:i/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 xml:space="preserve"> лет, может быть найдена по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формуле (</w:t>
      </w:r>
      <w:r>
        <w:rPr>
          <w:sz w:val="28"/>
          <w:szCs w:val="28"/>
          <w:lang w:val="en-US"/>
        </w:rPr>
        <w:t>r</w:t>
      </w:r>
      <w:r w:rsidRPr="00BB25FB">
        <w:rPr>
          <w:sz w:val="28"/>
          <w:szCs w:val="28"/>
        </w:rPr>
        <w:t xml:space="preserve"> </w:t>
      </w:r>
      <w:r>
        <w:rPr>
          <w:sz w:val="28"/>
          <w:szCs w:val="28"/>
        </w:rPr>
        <w:t>- годовая процентная ставка):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2"/>
          <w:sz w:val="28"/>
          <w:szCs w:val="28"/>
        </w:rPr>
        <w:t xml:space="preserve"> = </w:t>
      </w:r>
      <w:proofErr w:type="gramStart"/>
      <w:r>
        <w:rPr>
          <w:i/>
          <w:iCs/>
          <w:spacing w:val="21"/>
          <w:sz w:val="28"/>
          <w:szCs w:val="28"/>
        </w:rPr>
        <w:t>Р</w:t>
      </w:r>
      <w:proofErr w:type="gramEnd"/>
      <w:r>
        <w:rPr>
          <w:i/>
          <w:iCs/>
          <w:spacing w:val="21"/>
          <w:sz w:val="28"/>
          <w:szCs w:val="28"/>
        </w:rPr>
        <w:t>(1+</w:t>
      </w:r>
      <w:r>
        <w:rPr>
          <w:i/>
          <w:iCs/>
          <w:spacing w:val="21"/>
          <w:sz w:val="28"/>
          <w:szCs w:val="28"/>
          <w:lang w:val="en-US"/>
        </w:rPr>
        <w:t>r</w:t>
      </w:r>
      <w:r>
        <w:rPr>
          <w:i/>
          <w:iCs/>
          <w:spacing w:val="21"/>
          <w:sz w:val="28"/>
          <w:szCs w:val="28"/>
        </w:rPr>
        <w:t>т)</w:t>
      </w:r>
      <w:r>
        <w:rPr>
          <w:i/>
          <w:iCs/>
          <w:spacing w:val="21"/>
          <w:sz w:val="28"/>
          <w:szCs w:val="28"/>
          <w:vertAlign w:val="superscript"/>
        </w:rPr>
        <w:t>т: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>
        <w:rPr>
          <w:iCs/>
          <w:spacing w:val="2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>
        <w:rPr>
          <w:iCs/>
          <w:sz w:val="28"/>
          <w:szCs w:val="28"/>
        </w:rPr>
        <w:t>б)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z w:val="28"/>
          <w:szCs w:val="28"/>
        </w:rPr>
        <w:t xml:space="preserve"> =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(1+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/т)</w:t>
      </w:r>
      <w:r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в)</w:t>
      </w:r>
      <w:r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1"/>
          <w:sz w:val="28"/>
          <w:szCs w:val="28"/>
        </w:rPr>
        <w:t xml:space="preserve"> = </w:t>
      </w:r>
      <w:proofErr w:type="gramStart"/>
      <w:r>
        <w:rPr>
          <w:i/>
          <w:iCs/>
          <w:spacing w:val="24"/>
          <w:sz w:val="28"/>
          <w:szCs w:val="28"/>
        </w:rPr>
        <w:t>Р</w:t>
      </w:r>
      <w:proofErr w:type="gramEnd"/>
      <w:r>
        <w:rPr>
          <w:i/>
          <w:iCs/>
          <w:spacing w:val="24"/>
          <w:sz w:val="28"/>
          <w:szCs w:val="28"/>
        </w:rPr>
        <w:t>(1+</w:t>
      </w:r>
      <w:r>
        <w:rPr>
          <w:i/>
          <w:iCs/>
          <w:spacing w:val="24"/>
          <w:sz w:val="28"/>
          <w:szCs w:val="28"/>
          <w:lang w:val="en-US"/>
        </w:rPr>
        <w:t>r</w:t>
      </w:r>
      <w:r>
        <w:rPr>
          <w:i/>
          <w:iCs/>
          <w:spacing w:val="24"/>
          <w:sz w:val="28"/>
          <w:szCs w:val="28"/>
        </w:rPr>
        <w:t>)</w:t>
      </w:r>
      <w:proofErr w:type="spellStart"/>
      <w:r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3"/>
          <w:sz w:val="28"/>
          <w:szCs w:val="28"/>
        </w:rPr>
        <w:t xml:space="preserve"> = </w:t>
      </w:r>
      <w:proofErr w:type="gramStart"/>
      <w:r>
        <w:rPr>
          <w:i/>
          <w:iCs/>
          <w:spacing w:val="22"/>
          <w:sz w:val="28"/>
          <w:szCs w:val="28"/>
        </w:rPr>
        <w:t>Р</w:t>
      </w:r>
      <w:proofErr w:type="gramEnd"/>
      <w:r>
        <w:rPr>
          <w:i/>
          <w:iCs/>
          <w:spacing w:val="22"/>
          <w:sz w:val="28"/>
          <w:szCs w:val="28"/>
        </w:rPr>
        <w:t>(1+</w:t>
      </w:r>
      <w:r>
        <w:rPr>
          <w:i/>
          <w:iCs/>
          <w:spacing w:val="22"/>
          <w:sz w:val="28"/>
          <w:szCs w:val="28"/>
          <w:lang w:val="en-US"/>
        </w:rPr>
        <w:t>r</w:t>
      </w:r>
      <w:r>
        <w:rPr>
          <w:i/>
          <w:iCs/>
          <w:spacing w:val="22"/>
          <w:sz w:val="28"/>
          <w:szCs w:val="28"/>
        </w:rPr>
        <w:t>/т)</w:t>
      </w:r>
      <w:proofErr w:type="spellStart"/>
      <w:r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>
        <w:rPr>
          <w:i/>
          <w:iCs/>
          <w:spacing w:val="22"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Эффективная годовая процентная ставка находится по формуле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номинальная годовая процентная ставка, </w:t>
      </w:r>
      <w:r>
        <w:rPr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>- число начислений про</w:t>
      </w:r>
      <w:r>
        <w:rPr>
          <w:sz w:val="28"/>
          <w:szCs w:val="28"/>
        </w:rPr>
        <w:softHyphen/>
        <w:t>центов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ду):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>=√1+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 1-(1 -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</w:t>
      </w:r>
      <w:proofErr w:type="gramStart"/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т</w:t>
      </w:r>
      <w:proofErr w:type="gramEnd"/>
      <w:r>
        <w:rPr>
          <w:i/>
          <w:iCs/>
          <w:sz w:val="28"/>
          <w:szCs w:val="28"/>
          <w:vertAlign w:val="superscript"/>
        </w:rPr>
        <w:t xml:space="preserve"> </w:t>
      </w:r>
      <w:r>
        <w:rPr>
          <w:i/>
          <w:iCs/>
          <w:sz w:val="28"/>
          <w:szCs w:val="28"/>
        </w:rPr>
        <w:t>- 1.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18. Могут ли совпадать значения номинальной и эффективной ставок: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д</w:t>
      </w:r>
      <w:r>
        <w:rPr>
          <w:spacing w:val="-2"/>
          <w:sz w:val="28"/>
          <w:szCs w:val="28"/>
        </w:rPr>
        <w:t>а;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д</w:t>
      </w:r>
      <w:r>
        <w:rPr>
          <w:sz w:val="28"/>
          <w:szCs w:val="28"/>
        </w:rPr>
        <w:t>а, если речь идет о краткосрочной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да, если речь идет о долгосрочной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ет, ни при каких обстоятельствах.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Дисконтированная стоимость - это сумма: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proofErr w:type="gramStart"/>
      <w:r>
        <w:rPr>
          <w:spacing w:val="-4"/>
          <w:sz w:val="28"/>
          <w:szCs w:val="28"/>
        </w:rPr>
        <w:t>и</w:t>
      </w:r>
      <w:r>
        <w:rPr>
          <w:sz w:val="28"/>
          <w:szCs w:val="28"/>
        </w:rPr>
        <w:t>нвестированная</w:t>
      </w:r>
      <w:proofErr w:type="gramEnd"/>
      <w:r>
        <w:rPr>
          <w:sz w:val="28"/>
          <w:szCs w:val="28"/>
        </w:rPr>
        <w:t xml:space="preserve"> в данный момент времени под некоторую</w:t>
      </w:r>
      <w:r>
        <w:rPr>
          <w:sz w:val="28"/>
          <w:szCs w:val="28"/>
        </w:rPr>
        <w:br/>
        <w:t>процентную ставку;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ожидаемая</w:t>
      </w:r>
      <w:proofErr w:type="gramEnd"/>
      <w:r>
        <w:rPr>
          <w:sz w:val="28"/>
          <w:szCs w:val="28"/>
        </w:rPr>
        <w:t xml:space="preserve"> к получению (выплате) в будущем и уменьшен</w:t>
      </w:r>
      <w:r>
        <w:rPr>
          <w:sz w:val="28"/>
          <w:szCs w:val="28"/>
        </w:rPr>
        <w:softHyphen/>
        <w:t xml:space="preserve">ная на величину </w:t>
      </w:r>
      <w:proofErr w:type="spellStart"/>
      <w:r>
        <w:rPr>
          <w:sz w:val="28"/>
          <w:szCs w:val="28"/>
        </w:rPr>
        <w:t>трансакционных</w:t>
      </w:r>
      <w:proofErr w:type="spellEnd"/>
      <w:r>
        <w:rPr>
          <w:sz w:val="28"/>
          <w:szCs w:val="28"/>
        </w:rPr>
        <w:t xml:space="preserve"> расходов;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ожидаемая</w:t>
      </w:r>
      <w:proofErr w:type="gramEnd"/>
      <w:r>
        <w:rPr>
          <w:sz w:val="28"/>
          <w:szCs w:val="28"/>
        </w:rPr>
        <w:t xml:space="preserve"> к получению (выплате) в будущем, но оцененная</w:t>
      </w:r>
      <w:r>
        <w:rPr>
          <w:sz w:val="28"/>
          <w:szCs w:val="28"/>
        </w:rPr>
        <w:br/>
        <w:t>с позиции текущего момента времени;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верны все ответы.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20. С ростом ставки дисконтирования величина дисконтированной стоимости: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у</w:t>
      </w:r>
      <w:r>
        <w:rPr>
          <w:spacing w:val="-2"/>
          <w:sz w:val="28"/>
          <w:szCs w:val="28"/>
        </w:rPr>
        <w:t>величивается;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меньшается;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у</w:t>
      </w:r>
      <w:r>
        <w:rPr>
          <w:sz w:val="28"/>
          <w:szCs w:val="28"/>
        </w:rPr>
        <w:t>величивается в случае долгосрочной финансовой операции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уменьшается в случае краткосрочной финансовой операции;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 м</w:t>
      </w:r>
      <w:r>
        <w:rPr>
          <w:sz w:val="28"/>
          <w:szCs w:val="28"/>
        </w:rPr>
        <w:t>ожет измениться в любую сторону в зависимости от вида</w:t>
      </w:r>
      <w:r>
        <w:rPr>
          <w:sz w:val="28"/>
          <w:szCs w:val="28"/>
        </w:rPr>
        <w:br/>
        <w:t>ставки дисконтирования.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31. Денежный поток, каждый элемент которого относится к концу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32. Денежный поток, каждый элемент которого относится к началу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Сравнение дисконтированных стоимостей потоков </w:t>
      </w:r>
      <w:proofErr w:type="spellStart"/>
      <w:r>
        <w:rPr>
          <w:sz w:val="28"/>
          <w:szCs w:val="28"/>
        </w:rPr>
        <w:t>постнуме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рандо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нумерандо</w:t>
      </w:r>
      <w:proofErr w:type="spellEnd"/>
      <w:r>
        <w:rPr>
          <w:spacing w:val="-1"/>
          <w:sz w:val="28"/>
          <w:szCs w:val="28"/>
        </w:rPr>
        <w:t xml:space="preserve"> одинаковой продолжительности и с одинаковыми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элементами (</w:t>
      </w:r>
      <w:r>
        <w:rPr>
          <w:i/>
          <w:iCs/>
          <w:sz w:val="28"/>
          <w:szCs w:val="28"/>
          <w:lang w:val="en-US"/>
        </w:rPr>
        <w:t>r</w:t>
      </w:r>
      <w:r w:rsidRPr="00BB25F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34. Сравнение будущих стоимостей потоков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пре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нумерандо</w:t>
      </w:r>
      <w:proofErr w:type="spellEnd"/>
      <w:r>
        <w:rPr>
          <w:sz w:val="28"/>
          <w:szCs w:val="28"/>
        </w:rPr>
        <w:t xml:space="preserve"> одинаковой продолжительности и с одинаковыми элемента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ми 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35. Дисконтированная стоимость потока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 xml:space="preserve"> превосхо</w:t>
      </w:r>
      <w:r>
        <w:rPr>
          <w:sz w:val="28"/>
          <w:szCs w:val="28"/>
        </w:rPr>
        <w:t>дит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Дисконтированная стоимость потока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 превосходит диско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тированную стоимость аналогичного потока </w:t>
      </w:r>
      <w:proofErr w:type="spellStart"/>
      <w:r>
        <w:rPr>
          <w:sz w:val="28"/>
          <w:szCs w:val="28"/>
        </w:rPr>
        <w:t>постнумерандо</w:t>
      </w:r>
      <w:proofErr w:type="spellEnd"/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>
        <w:rPr>
          <w:i/>
          <w:sz w:val="28"/>
          <w:szCs w:val="28"/>
        </w:rPr>
        <w:t xml:space="preserve"> 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37. Будущая (наращенная) стоимость потока </w:t>
      </w:r>
      <w:proofErr w:type="spellStart"/>
      <w:r>
        <w:rPr>
          <w:sz w:val="28"/>
          <w:szCs w:val="28"/>
        </w:rPr>
        <w:t>постнумерандо</w:t>
      </w:r>
      <w:proofErr w:type="spellEnd"/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>
        <w:rPr>
          <w:sz w:val="28"/>
          <w:szCs w:val="28"/>
        </w:rPr>
        <w:t>пренуме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рандо</w:t>
      </w:r>
      <w:proofErr w:type="spellEnd"/>
      <w:r>
        <w:rPr>
          <w:spacing w:val="-2"/>
          <w:sz w:val="28"/>
          <w:szCs w:val="28"/>
        </w:rPr>
        <w:t xml:space="preserve"> на множитель: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38. Дисконтированная (приведенная) стоимость бессрочного ан</w:t>
      </w:r>
      <w:r>
        <w:rPr>
          <w:spacing w:val="-1"/>
          <w:sz w:val="28"/>
          <w:szCs w:val="28"/>
        </w:rPr>
        <w:t xml:space="preserve">нуитета </w:t>
      </w:r>
      <w:proofErr w:type="spellStart"/>
      <w:r>
        <w:rPr>
          <w:spacing w:val="-1"/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нумерандо</w:t>
      </w:r>
      <w:proofErr w:type="spellEnd"/>
      <w:r>
        <w:rPr>
          <w:spacing w:val="-1"/>
          <w:sz w:val="28"/>
          <w:szCs w:val="28"/>
        </w:rPr>
        <w:t xml:space="preserve"> находится по формуле (где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А</w:t>
      </w:r>
      <w:proofErr w:type="gramEnd"/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годовой </w:t>
      </w:r>
      <w:proofErr w:type="spellStart"/>
      <w:r>
        <w:rPr>
          <w:spacing w:val="-1"/>
          <w:sz w:val="28"/>
          <w:szCs w:val="28"/>
        </w:rPr>
        <w:t>аннуи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тетный</w:t>
      </w:r>
      <w:proofErr w:type="spellEnd"/>
      <w:r>
        <w:rPr>
          <w:sz w:val="28"/>
          <w:szCs w:val="28"/>
        </w:rPr>
        <w:t xml:space="preserve"> платеж,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-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ставка):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A*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(1 + r)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*  r / (1 + r)</w:t>
      </w:r>
      <w:r>
        <w:rPr>
          <w:sz w:val="28"/>
          <w:szCs w:val="28"/>
          <w:lang w:val="en-US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Дисконтирование – это…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Ставка дисконта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степени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42. </w:t>
      </w:r>
      <w:r>
        <w:rPr>
          <w:sz w:val="28"/>
        </w:rPr>
        <w:t xml:space="preserve">Банк предлагает 13%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 Каков должен быть первоначальный вклад, чтобы через 3 года иметь на счёте 300 тысяч рублей?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207,9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 На вклад в размере 100 тыс. руб. сроком на 5 лет банк начисляет 8%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вых. Какая сумма будет на счёте к концу срока?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146,9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Аннуитет – это: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BB25FB" w:rsidRDefault="00BB25FB" w:rsidP="00BB25FB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На счёте в банке 20000 рублей. Банк платит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Какой суммой будет располагать инвестор  через 6 лет?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31737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25800 руб.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</w:p>
    <w:p w:rsidR="00BB25FB" w:rsidRDefault="00BB25FB" w:rsidP="00BB25FB">
      <w:pPr>
        <w:spacing w:after="0" w:line="240" w:lineRule="auto"/>
        <w:ind w:firstLine="709"/>
        <w:jc w:val="both"/>
      </w:pPr>
      <w:r>
        <w:rPr>
          <w:sz w:val="28"/>
          <w:szCs w:val="28"/>
        </w:rPr>
        <w:t>1. Косвенное финансирование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предельная стоимость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диту не является обязательной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аличии</w:t>
      </w:r>
      <w:proofErr w:type="gramEnd"/>
      <w:r>
        <w:rPr>
          <w:spacing w:val="-1"/>
          <w:sz w:val="28"/>
          <w:szCs w:val="28"/>
        </w:rPr>
        <w:t xml:space="preserve"> убытков прошлых лет;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олучении</w:t>
      </w:r>
      <w:proofErr w:type="gramEnd"/>
      <w:r>
        <w:rPr>
          <w:spacing w:val="-1"/>
          <w:sz w:val="28"/>
          <w:szCs w:val="28"/>
        </w:rPr>
        <w:t xml:space="preserve"> убытка в отчетном периоде;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наличии убытков прошлых лет и получении убытка в отче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  <w:t>ном периоде;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и доходности связаны: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Снижение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Увеличение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привлекательными</w:t>
      </w:r>
      <w:proofErr w:type="gramEnd"/>
      <w:r>
        <w:rPr>
          <w:sz w:val="28"/>
          <w:szCs w:val="28"/>
        </w:rPr>
        <w:t xml:space="preserve"> для инвестирования.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среднерыночного портфеля равно: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24.Финансовый рычаг отражает: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25.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26. </w:t>
      </w:r>
      <w:r>
        <w:rPr>
          <w:sz w:val="28"/>
          <w:szCs w:val="28"/>
        </w:rPr>
        <w:t>Эффект финансового рычага целесообразно наращивать за счёт: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Как на рентабельности собственных средств отразится отрицательное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эффекта финансового рычага?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Эффект финансового рычага равен 5%. Это означает, что рентабельность собственных средств: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Привлечение банковских кредитов целесообразно, если: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Эффект финансового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Чему равен эффект финансового  рычага: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32. </w:t>
      </w:r>
      <w:r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22%,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Пороговое значение прибыли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Два предприятия имеют одинаковую величину прибыли. На первом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одинакова</w:t>
      </w:r>
      <w:proofErr w:type="gramEnd"/>
      <w:r>
        <w:rPr>
          <w:sz w:val="28"/>
          <w:szCs w:val="28"/>
        </w:rPr>
        <w:t xml:space="preserve"> у обоих предприятий;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Финансовый рычаг: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lastRenderedPageBreak/>
        <w:t>36. Последствия риска могут быть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37. Риски, которые практически всегда несут в себе потери,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38. К какой группе методов управления рисками относится страхование?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39. К какой группе методов управления рисками относится распределение риска по этапам работы?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40. К какой группе методов управления рисками относится обучение и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структирование персонала?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41.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>
        <w:rPr>
          <w:rStyle w:val="affff2"/>
          <w:b w:val="0"/>
          <w:sz w:val="28"/>
          <w:szCs w:val="28"/>
        </w:rPr>
        <w:t>м</w:t>
      </w:r>
      <w:r>
        <w:rPr>
          <w:rStyle w:val="affff2"/>
          <w:b w:val="0"/>
          <w:sz w:val="28"/>
          <w:szCs w:val="28"/>
        </w:rPr>
        <w:t>петентных сотрудников?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42. К какой группе методов управления рисками относится создание спец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43. 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lastRenderedPageBreak/>
        <w:t>45. Вид риска, связанный с различиями в учете активов и пассивов фирмы в иностранной и национальной валюте,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а) 190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рост прибыли на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BB25FB" w:rsidRDefault="00BB25FB" w:rsidP="00BB25FB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Эффект операционного рычага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к рентабельности собственных 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предпринимательского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Ускорение оборачиваемости дебиторской задолженности является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Более быстрая оборачиваемость дебиторской задолженности по сравнению с кредиторской создаёт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Ускорение оборачиваемости оборотных средств приводит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ухудшению финансового состояния.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26. Произведение значений показателей оборачиваемости деби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в оборотах и днях равно: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27.</w:t>
      </w:r>
      <w:r>
        <w:rPr>
          <w:sz w:val="28"/>
          <w:szCs w:val="28"/>
        </w:rPr>
        <w:tab/>
        <w:t>Произведение изменения оборачиваемости в днях на одно</w:t>
      </w:r>
      <w:r>
        <w:rPr>
          <w:sz w:val="28"/>
          <w:szCs w:val="28"/>
        </w:rPr>
        <w:softHyphen/>
        <w:t>дневный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BB25FB" w:rsidRDefault="00BB25FB" w:rsidP="00BB25FB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Финансовый и операционный циклы отличаются друг от друга: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апасах;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BB25FB" w:rsidRDefault="00BB25FB" w:rsidP="00BB25FB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Продолжительность операционного цикла - это аналитический</w:t>
      </w:r>
      <w:r>
        <w:rPr>
          <w:sz w:val="28"/>
          <w:szCs w:val="28"/>
        </w:rPr>
        <w:br/>
        <w:t>показатель, характеризующий продолжительность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Оборачиваемость запасов в оборотах рассчитывается как част</w:t>
      </w:r>
      <w:r>
        <w:rPr>
          <w:sz w:val="28"/>
          <w:szCs w:val="28"/>
        </w:rPr>
        <w:softHyphen/>
        <w:t>ное от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Продолжительность финансового цикла - показатель, характе</w:t>
      </w:r>
      <w:r>
        <w:rPr>
          <w:sz w:val="28"/>
          <w:szCs w:val="28"/>
        </w:rPr>
        <w:softHyphen/>
        <w:t>ризующий среднюю продолжительность периода: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отвлечения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ебиторах;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 xml:space="preserve">мость запасов» </w:t>
      </w:r>
      <w:r>
        <w:rPr>
          <w:sz w:val="28"/>
          <w:szCs w:val="28"/>
        </w:rPr>
        <w:t>относится к характеристике запасов: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коэффициентном анализе отчетности термин </w:t>
      </w:r>
      <w:r>
        <w:rPr>
          <w:iCs/>
          <w:sz w:val="28"/>
          <w:szCs w:val="28"/>
        </w:rPr>
        <w:t>«оборачиваемость сре</w:t>
      </w:r>
      <w:proofErr w:type="gramStart"/>
      <w:r>
        <w:rPr>
          <w:iCs/>
          <w:sz w:val="28"/>
          <w:szCs w:val="28"/>
        </w:rPr>
        <w:t>дств в р</w:t>
      </w:r>
      <w:proofErr w:type="gramEnd"/>
      <w:r>
        <w:rPr>
          <w:iCs/>
          <w:sz w:val="28"/>
          <w:szCs w:val="28"/>
        </w:rPr>
        <w:t xml:space="preserve">асчетах»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BB25FB" w:rsidRDefault="00BB25FB" w:rsidP="00BB25FB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>мость деб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торов»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Оборачиваемость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 исчисляется: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Произведение значений показателей оборачиваемости запасов в</w:t>
      </w:r>
      <w:r>
        <w:rPr>
          <w:sz w:val="28"/>
          <w:szCs w:val="28"/>
        </w:rPr>
        <w:br/>
        <w:t>оборотах и днях равно: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Обеспеченность запасами в днях на конкретную дату рассчитывается как частное от деления: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BB25FB" w:rsidRDefault="00BB25FB" w:rsidP="00BB25FB">
      <w:pPr>
        <w:spacing w:after="0" w:line="240" w:lineRule="auto"/>
        <w:rPr>
          <w:lang w:eastAsia="ru-RU"/>
        </w:rPr>
      </w:pP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функции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 предприятий.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 деятельности предприятия.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тежеспособность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фициентам второго порядка?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чем состоит принципиальная разница между простым и сложным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центами?</w:t>
      </w:r>
      <w:proofErr w:type="gramEnd"/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тип наращения предпочтителен при хранении денег в банке?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чем смысл эффективной годовой процентной ставки?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денежных потоков вы знаете?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финансовые таблицы и как ими пользоваться?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ли совпадать будущая и дисконтированная стоимости?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при каких условиях?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 охарактеризуйте функции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дополученная прибыль».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риск-менеджмент и основные этапы его реализации.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>
        <w:rPr>
          <w:sz w:val="28"/>
          <w:szCs w:val="28"/>
          <w:shd w:val="clear" w:color="auto" w:fill="FFFFFF"/>
        </w:rPr>
        <w:t>лимитирование</w:t>
      </w:r>
      <w:proofErr w:type="spellEnd"/>
      <w:r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чения.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>
        <w:rPr>
          <w:sz w:val="28"/>
          <w:szCs w:val="28"/>
        </w:rPr>
        <w:br/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лом.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Каковы преимущества и недостатки использования метода прироста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видендов при оценке собственного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преимущества и недостатки применения метода рынка ценных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 при оценке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риска на структуру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составные элементы финансового рычага?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чего целесообразнее наращивать финансовый рычаг: за счёт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ференциала или за счёт плеча?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ли дифференциал быть отрицательной величиной?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компаниям выгоднее наращивать источники за счёт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эмиссии акций, а каким -  за счет привлечения кредитов?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пороговое значение прибыли?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чем заключается сущность дивидендной </w:t>
      </w:r>
      <w:proofErr w:type="gramStart"/>
      <w:r>
        <w:rPr>
          <w:sz w:val="28"/>
          <w:szCs w:val="28"/>
          <w:shd w:val="clear" w:color="auto" w:fill="FFFFFF"/>
        </w:rPr>
        <w:t>политики</w:t>
      </w:r>
      <w:proofErr w:type="gram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трактовании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различных экономических школ и </w:t>
      </w:r>
      <w:proofErr w:type="gramStart"/>
      <w:r>
        <w:rPr>
          <w:sz w:val="28"/>
          <w:szCs w:val="28"/>
          <w:shd w:val="clear" w:color="auto" w:fill="FFFFFF"/>
        </w:rPr>
        <w:t>какова</w:t>
      </w:r>
      <w:proofErr w:type="gramEnd"/>
      <w:r>
        <w:rPr>
          <w:sz w:val="28"/>
          <w:szCs w:val="28"/>
          <w:shd w:val="clear" w:color="auto" w:fill="FFFFFF"/>
        </w:rPr>
        <w:t xml:space="preserve"> его необходимость?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предприятия в России?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мость акционерного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их курсовую стоимость?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BB25FB" w:rsidRDefault="00BB25FB" w:rsidP="00BB25FB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Сформулируйте определение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цель классификации затрат и что понимается под этим?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финансового рычагов?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оптимизации?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реализуемой продукции.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их финансирования.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кущими активами и пассивами.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финансовых 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определить?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BB25FB" w:rsidRDefault="00BB25FB" w:rsidP="00BB25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Какие формы расширения и сокращения компаний Вам известны?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Назовите этапы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</w:t>
      </w:r>
      <w:proofErr w:type="gramStart"/>
      <w:r>
        <w:rPr>
          <w:rFonts w:eastAsia="Times New Roman"/>
          <w:sz w:val="28"/>
          <w:szCs w:val="28"/>
          <w:lang w:eastAsia="ru-RU"/>
        </w:rPr>
        <w:t>сл стр</w:t>
      </w:r>
      <w:proofErr w:type="gramEnd"/>
      <w:r>
        <w:rPr>
          <w:rFonts w:eastAsia="Times New Roman"/>
          <w:sz w:val="28"/>
          <w:szCs w:val="28"/>
          <w:lang w:eastAsia="ru-RU"/>
        </w:rPr>
        <w:t>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Охарактеризуйте банкротство предприятия, его сущность и значение в рыночной экономике.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должника вы знаете?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банкротства?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банкротства.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Какова сущность внешнего управления? Назовите его цели и задачи.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требований кредиторов?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очередность удовлетворения требований кредиторов.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заключения?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В.0 Варианты заданий для решения типовых задач  приведены в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нике:</w:t>
      </w:r>
    </w:p>
    <w:p w:rsidR="00BB25FB" w:rsidRDefault="00BB25FB" w:rsidP="00BB25FB">
      <w:pPr>
        <w:pStyle w:val="ReportMain"/>
        <w:suppressAutoHyphens/>
        <w:jc w:val="both"/>
        <w:rPr>
          <w:b/>
          <w:i/>
          <w:sz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Верколаб, А.А. Финансовый менеджмент: методические указания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2021. – 22</w:t>
      </w:r>
      <w:r>
        <w:rPr>
          <w:sz w:val="28"/>
          <w:szCs w:val="28"/>
        </w:rPr>
        <w:t xml:space="preserve"> с.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>
        <w:rPr>
          <w:color w:val="auto"/>
          <w:sz w:val="28"/>
          <w:szCs w:val="28"/>
        </w:rPr>
        <w:t>В.1 Типовые задачи</w:t>
      </w:r>
      <w:bookmarkEnd w:id="5"/>
    </w:p>
    <w:p w:rsidR="00BB25FB" w:rsidRDefault="00BB25FB" w:rsidP="00BB25FB">
      <w:pPr>
        <w:spacing w:after="0" w:line="240" w:lineRule="auto"/>
      </w:pP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1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 w:val="28"/>
          <w:szCs w:val="28"/>
        </w:rPr>
        <w:t>Теоретические основы финансового менеджмента</w:t>
      </w: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чистая прибыль 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увеличилась дебиторская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 руб.</w:t>
            </w:r>
          </w:p>
        </w:tc>
      </w:tr>
    </w:tbl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BB25FB" w:rsidRDefault="00BB25FB" w:rsidP="00BB25FB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BB25FB" w:rsidRDefault="00BB25FB" w:rsidP="00BB25FB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>
        <w:rPr>
          <w:spacing w:val="-1"/>
          <w:sz w:val="28"/>
          <w:szCs w:val="28"/>
        </w:rPr>
        <w:t>Используйте след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ющие данные за текущий месяц: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8"/>
        <w:gridCol w:w="1526"/>
      </w:tblGrid>
      <w:tr w:rsidR="00BB25FB" w:rsidTr="00BB25FB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BB25FB" w:rsidTr="00BB25FB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BB25FB" w:rsidTr="00BB25FB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1560"/>
      </w:tblGrid>
      <w:tr w:rsidR="00BB25FB" w:rsidTr="00BB25FB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BB25FB" w:rsidTr="00BB25FB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4"/>
        <w:gridCol w:w="1436"/>
      </w:tblGrid>
      <w:tr w:rsidR="00BB25FB" w:rsidTr="00BB25FB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BB25FB" w:rsidTr="00BB25FB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BB25FB" w:rsidTr="00BB25FB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BB25FB" w:rsidTr="00BB25FB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lastRenderedPageBreak/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3%. Определите текущую стоимость предприятия.</w:t>
      </w: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текущую стоимость денежного потока, предполагаем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 получению предприятием за 3 года на основе следующих данных: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первый год выручка составила – 400 000 рублей;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дебиторская задолженность уменьшилась на 15 000 руб. (в первый </w:t>
      </w:r>
      <w:proofErr w:type="gramEnd"/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руб. ежегодно;</w:t>
      </w:r>
    </w:p>
    <w:p w:rsidR="00BB25FB" w:rsidRDefault="00BB25FB" w:rsidP="00BB25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2 </w:t>
      </w:r>
      <w:r>
        <w:rPr>
          <w:b/>
          <w:sz w:val="28"/>
          <w:szCs w:val="28"/>
        </w:rPr>
        <w:t>Финансовая среда предпринимательства</w:t>
      </w: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Банк предлагает по вкладам 11%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Каков должен быть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Первого апреля вы сделали взнос в банк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1000 руб.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Задача</w:t>
      </w:r>
      <w:proofErr w:type="gramEnd"/>
      <w:r>
        <w:rPr>
          <w:b/>
          <w:sz w:val="28"/>
          <w:szCs w:val="28"/>
        </w:rPr>
        <w:t xml:space="preserve"> 5.</w:t>
      </w:r>
      <w:proofErr w:type="gramStart"/>
      <w:r>
        <w:rPr>
          <w:spacing w:val="-5"/>
          <w:sz w:val="28"/>
          <w:szCs w:val="28"/>
        </w:rPr>
        <w:t>Какие</w:t>
      </w:r>
      <w:proofErr w:type="gramEnd"/>
      <w:r>
        <w:rPr>
          <w:spacing w:val="-5"/>
          <w:sz w:val="28"/>
          <w:szCs w:val="28"/>
        </w:rPr>
        <w:t xml:space="preserve">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</w:t>
      </w:r>
      <w:proofErr w:type="gramStart"/>
      <w:r>
        <w:rPr>
          <w:spacing w:val="-3"/>
          <w:sz w:val="28"/>
          <w:szCs w:val="28"/>
        </w:rPr>
        <w:t>годовых</w:t>
      </w:r>
      <w:proofErr w:type="gramEnd"/>
      <w:r>
        <w:rPr>
          <w:spacing w:val="-3"/>
          <w:sz w:val="28"/>
          <w:szCs w:val="28"/>
        </w:rPr>
        <w:t xml:space="preserve">, начисление ежемесячное;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, начисление полугодовое?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 xml:space="preserve">ставке 12% </w:t>
      </w:r>
      <w:proofErr w:type="gramStart"/>
      <w:r>
        <w:rPr>
          <w:spacing w:val="-2"/>
          <w:sz w:val="28"/>
          <w:szCs w:val="28"/>
        </w:rPr>
        <w:t>годовых</w:t>
      </w:r>
      <w:proofErr w:type="gramEnd"/>
      <w:r>
        <w:rPr>
          <w:spacing w:val="-2"/>
          <w:sz w:val="28"/>
          <w:szCs w:val="28"/>
        </w:rPr>
        <w:t>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 xml:space="preserve">ческой основе. </w:t>
      </w:r>
      <w:proofErr w:type="gramStart"/>
      <w:r>
        <w:rPr>
          <w:sz w:val="28"/>
          <w:szCs w:val="28"/>
        </w:rPr>
        <w:t>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>нить свой автомобиль, потратив на это 15 тыс. долл. Каким должен быть взнос в банк, чтобы накопить требуемые суммы, если банк предлагает ставку в размере 10 %?</w:t>
      </w:r>
      <w:proofErr w:type="gramEnd"/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 xml:space="preserve">те в данный момент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в 4000 долл. Под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минимальную процентную ставку нужно положить деньги в банк, чтобы накопить требуемую сумму?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), если банк предлагает 10%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</w:t>
      </w:r>
      <w:proofErr w:type="gramEnd"/>
      <w:r>
        <w:rPr>
          <w:sz w:val="28"/>
          <w:szCs w:val="28"/>
        </w:rPr>
        <w:t>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11.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Компании "МСР" выдан кредит на 7 лет под 18% годовых.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20%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Определите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годные расходы компании по амортизации долга при условии, что в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вносятся ежегодно равные суммы.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16.</w:t>
      </w:r>
      <w:r>
        <w:rPr>
          <w:sz w:val="28"/>
          <w:szCs w:val="28"/>
        </w:rPr>
        <w:t xml:space="preserve"> Выберите вариант вложения капитала. 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200 случаев прибыль 25 тыс. руб. была получена в 20 случаях, прибыль 30 тыс. руб. была получена в 80 случаях, прибыль 40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100 случаях. При вложении капитала в мероприятие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из 240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BB25FB" w:rsidRDefault="00BB25FB" w:rsidP="00BB25FB">
      <w:pPr>
        <w:pStyle w:val="1e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17.</w:t>
      </w:r>
      <w:r>
        <w:rPr>
          <w:sz w:val="28"/>
          <w:szCs w:val="28"/>
        </w:rPr>
        <w:t xml:space="preserve"> Выберите вариант вложения капитала. Критерием выбора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колеблемость</w:t>
      </w:r>
      <w:proofErr w:type="spellEnd"/>
      <w:r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события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Меропритие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B25FB" w:rsidRDefault="00BB25FB" w:rsidP="00BB25FB">
      <w:pPr>
        <w:pStyle w:val="1e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18</w:t>
      </w:r>
      <w:r>
        <w:rPr>
          <w:sz w:val="28"/>
          <w:szCs w:val="28"/>
        </w:rPr>
        <w:t>. Имеются два объекта инвестирования. Величина требуемых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B25FB" w:rsidTr="00BB25F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</w:tr>
    </w:tbl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Какой проект предпочтительнее?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19</w:t>
      </w:r>
      <w:r>
        <w:rPr>
          <w:sz w:val="28"/>
          <w:szCs w:val="28"/>
        </w:rPr>
        <w:t>.При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230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мероприятие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из 180 случаев прибыль 30 тыс. руб. была получена в 40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прибыль 40 тыс. руб. получена в 85 случаях, прибыль 65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55 случаях. Выберите вариант вложения капитала.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20</w:t>
      </w:r>
      <w:r>
        <w:rPr>
          <w:sz w:val="28"/>
          <w:szCs w:val="28"/>
        </w:rPr>
        <w:t>.При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230 случаев прибыль 70 тыс. руб. была получена в 65 случаях, прибыль 60 тыс. руб., была получена в 75 случаях. Найти прибыль и количество случаев ее получения в третий раз, если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21. </w:t>
      </w:r>
      <w:r>
        <w:rPr>
          <w:sz w:val="28"/>
          <w:szCs w:val="28"/>
        </w:rPr>
        <w:t>Предприятие владеет акциями  стоимостью 10 000 руб.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роста курсовой стоимости на 20% составляет 0,6, вероятность снижения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стоимости на 20% - 0,4.необходиом принять решение, следует ли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купить еще акций на сумму 5000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продать их;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держать эти акции.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22. </w:t>
      </w:r>
      <w:r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1-м  варианте производства продукции – 0,8;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2-м варианте – 0,75;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3-м варианте – 0,9;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4-м варианте – 0,8.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 в 1-м и 2-м случаях их необходимые запасы существуют, а в 3-м и в 4-м обеспечивают производство только наполовину.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 1-м, 2-м и 3-м видом продукции на рынок могут выйти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конкурентов. В таком случае возможность сбыта нашей продукции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шается на 1/3.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одновременно произойти и 2-е и 3-е условие.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23. </w:t>
      </w:r>
      <w:r>
        <w:rPr>
          <w:sz w:val="28"/>
          <w:szCs w:val="28"/>
        </w:rPr>
        <w:t>Требуется выбрать наиболее предпочтительный вариант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решения из трех имеющихся: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вариант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Возможная неполученная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быль, всего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 объем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 выбрать 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из двух вариантов сбыта продукции с учетом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25. </w:t>
      </w:r>
      <w:r>
        <w:rPr>
          <w:sz w:val="28"/>
          <w:szCs w:val="28"/>
        </w:rPr>
        <w:t>Требуется определить, в каком регионе выгоднее осуществить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регион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стоимость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перепрофилирования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стихийных бедствий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затрат на перепрофилирование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политических рисков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3 </w:t>
      </w:r>
      <w:r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BB25FB" w:rsidTr="00BB25FB"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заёмного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%</w:t>
            </w: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BB25FB" w:rsidTr="00BB25F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расчёта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Собственный капитал, </w:t>
            </w:r>
            <w:r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Заёмный капитал, 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Рентабельность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Компания «</w:t>
      </w:r>
      <w:proofErr w:type="spellStart"/>
      <w:r>
        <w:rPr>
          <w:rFonts w:cs="Arial"/>
          <w:sz w:val="28"/>
          <w:szCs w:val="28"/>
        </w:rPr>
        <w:t>Технолайн</w:t>
      </w:r>
      <w:proofErr w:type="spellEnd"/>
      <w:r>
        <w:rPr>
          <w:rFonts w:cs="Arial"/>
          <w:sz w:val="28"/>
          <w:szCs w:val="28"/>
        </w:rPr>
        <w:t>» в настоящее стремится обеспечить высок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>
        <w:rPr>
          <w:rFonts w:cs="Arial"/>
          <w:sz w:val="28"/>
          <w:szCs w:val="28"/>
        </w:rPr>
        <w:t>Безрисковая</w:t>
      </w:r>
      <w:proofErr w:type="spellEnd"/>
      <w:r>
        <w:rPr>
          <w:rFonts w:cs="Arial"/>
          <w:sz w:val="28"/>
          <w:szCs w:val="28"/>
        </w:rPr>
        <w:t xml:space="preserve"> ставка составляет 6,1%, а среднерыночная доход</w:t>
      </w:r>
      <w:r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>
        <w:rPr>
          <w:rFonts w:cs="Arial"/>
          <w:sz w:val="28"/>
          <w:szCs w:val="28"/>
        </w:rPr>
        <w:softHyphen/>
        <w:t>мися перспе</w:t>
      </w:r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тивами развития. Поэтому она планирует выпу</w:t>
      </w:r>
      <w:r>
        <w:rPr>
          <w:rFonts w:cs="Arial"/>
          <w:sz w:val="28"/>
          <w:szCs w:val="28"/>
        </w:rPr>
        <w:softHyphen/>
        <w:t xml:space="preserve">стить облигации на 30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бот</w:t>
      </w:r>
      <w:r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сле вы</w:t>
      </w:r>
      <w:r>
        <w:rPr>
          <w:rFonts w:cs="Arial"/>
          <w:sz w:val="28"/>
          <w:szCs w:val="28"/>
        </w:rPr>
        <w:softHyphen/>
        <w:t>купа акций.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7. </w:t>
      </w:r>
      <w:r>
        <w:rPr>
          <w:rFonts w:cs="Arial"/>
          <w:sz w:val="28"/>
          <w:szCs w:val="28"/>
        </w:rPr>
        <w:t>Компания «</w:t>
      </w:r>
      <w:proofErr w:type="spellStart"/>
      <w:r>
        <w:rPr>
          <w:rFonts w:cs="Arial"/>
          <w:sz w:val="28"/>
          <w:szCs w:val="28"/>
        </w:rPr>
        <w:t>Нанотехнология</w:t>
      </w:r>
      <w:proofErr w:type="spellEnd"/>
      <w:r>
        <w:rPr>
          <w:rFonts w:cs="Arial"/>
          <w:sz w:val="28"/>
          <w:szCs w:val="28"/>
        </w:rPr>
        <w:t xml:space="preserve"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 е. В текущем году компания решила выкупить часть своих акций, чтобы стабилизировать их курс и по возможности в дальнейшем повы</w:t>
      </w:r>
      <w:r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Известно также, что </w:t>
      </w:r>
      <w:proofErr w:type="spellStart"/>
      <w:r>
        <w:rPr>
          <w:rFonts w:cs="Arial"/>
          <w:sz w:val="28"/>
          <w:szCs w:val="28"/>
        </w:rPr>
        <w:t>безрисковая</w:t>
      </w:r>
      <w:proofErr w:type="spellEnd"/>
      <w:r>
        <w:rPr>
          <w:rFonts w:cs="Arial"/>
          <w:sz w:val="28"/>
          <w:szCs w:val="28"/>
        </w:rPr>
        <w:t xml:space="preserve"> ставка процента оце</w:t>
      </w:r>
      <w:r>
        <w:rPr>
          <w:rFonts w:cs="Arial"/>
          <w:sz w:val="28"/>
          <w:szCs w:val="28"/>
        </w:rPr>
        <w:softHyphen/>
        <w:t>нивается в 7,1%, уровень сре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>
        <w:rPr>
          <w:rFonts w:cs="Arial"/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>
        <w:rPr>
          <w:rFonts w:cs="Arial"/>
          <w:sz w:val="28"/>
          <w:szCs w:val="28"/>
        </w:rPr>
        <w:t>Нанотехнология</w:t>
      </w:r>
      <w:proofErr w:type="spellEnd"/>
      <w:r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>
        <w:rPr>
          <w:rFonts w:cs="Arial"/>
          <w:sz w:val="28"/>
          <w:szCs w:val="28"/>
        </w:rPr>
        <w:softHyphen/>
        <w:t>нансово завис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lastRenderedPageBreak/>
        <w:t>мой, если облигации компании с аналогич</w:t>
      </w:r>
      <w:r>
        <w:rPr>
          <w:rFonts w:cs="Arial"/>
          <w:sz w:val="28"/>
          <w:szCs w:val="28"/>
        </w:rPr>
        <w:softHyphen/>
        <w:t>ным рейтингом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 xml:space="preserve"> имеют доходность 11,6%.</w:t>
      </w:r>
    </w:p>
    <w:p w:rsidR="00BB25FB" w:rsidRDefault="00BB25FB" w:rsidP="00BB25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8.  </w:t>
      </w:r>
      <w:r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>
        <w:rPr>
          <w:rFonts w:cs="Arial"/>
          <w:sz w:val="28"/>
          <w:szCs w:val="28"/>
        </w:rPr>
        <w:t>компания</w:t>
      </w:r>
      <w:r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BB25FB" w:rsidRDefault="00BB25FB" w:rsidP="00BB25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>
        <w:rPr>
          <w:rFonts w:cs="Arial"/>
          <w:snapToGrid w:val="0"/>
          <w:sz w:val="28"/>
          <w:szCs w:val="28"/>
        </w:rPr>
        <w:t>ч</w:t>
      </w:r>
      <w:r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>
        <w:rPr>
          <w:rFonts w:cs="Arial"/>
          <w:snapToGrid w:val="0"/>
          <w:sz w:val="28"/>
          <w:szCs w:val="28"/>
        </w:rPr>
        <w:t>ь</w:t>
      </w:r>
      <w:r>
        <w:rPr>
          <w:rFonts w:cs="Arial"/>
          <w:snapToGrid w:val="0"/>
          <w:sz w:val="28"/>
          <w:szCs w:val="28"/>
        </w:rPr>
        <w:t>ной стоимости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Оцените динамику изменения эффективности финансовой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компании на основании эффекта финансового рычага, если известно, что ставка налога на прибыль в течение анализируемого периода составляла 20%,  процент за привлечение заемных средств - 18% годовых,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BB25FB" w:rsidTr="00BB25FB">
        <w:trPr>
          <w:trHeight w:val="51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средств, тыс. руб.</w:t>
            </w:r>
          </w:p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B25FB" w:rsidTr="00BB25FB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2ХХ3г.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1 090 726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478 507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575 662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IV. Долгосрочные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23 722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V. Краткосрочные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969 849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к задаче.</w:t>
      </w:r>
    </w:p>
    <w:tbl>
      <w:tblPr>
        <w:tblW w:w="103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1545"/>
        <w:gridCol w:w="1842"/>
        <w:gridCol w:w="1558"/>
      </w:tblGrid>
      <w:tr w:rsidR="00BB25FB" w:rsidTr="00BB25FB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BB25FB" w:rsidTr="00BB25FB">
        <w:trPr>
          <w:trHeight w:val="278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всего используемого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</w:tr>
      <w:tr w:rsidR="00BB25FB" w:rsidTr="00BB25FB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B25FB" w:rsidTr="00BB25FB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BB25FB" w:rsidRDefault="00BB25FB" w:rsidP="00BB25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11.</w:t>
      </w:r>
      <w:r>
        <w:rPr>
          <w:rFonts w:cs="Arial"/>
          <w:sz w:val="28"/>
          <w:szCs w:val="28"/>
        </w:rPr>
        <w:t xml:space="preserve"> Выбрать предпочтительные проекты из совокупности проектов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>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BB25FB" w:rsidRDefault="00BB25FB" w:rsidP="00BB25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BB25FB" w:rsidRDefault="00BB25FB" w:rsidP="00BB25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Запас готовой  продукции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B25FB" w:rsidTr="00BB25FB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BB25FB" w:rsidRDefault="00BB25FB" w:rsidP="00BB25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BB25FB" w:rsidRDefault="00BB25FB" w:rsidP="00BB25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0" t="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BB25FB" w:rsidRDefault="00BB25FB" w:rsidP="00BB25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 20%-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роста выру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Сила воздействия операционн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фекта операционного рычага, если выручка от реализации продукции в базисном </w:t>
      </w:r>
      <w:r>
        <w:rPr>
          <w:sz w:val="28"/>
          <w:szCs w:val="28"/>
        </w:rPr>
        <w:lastRenderedPageBreak/>
        <w:t>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размер заказа материала по каждому виду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 xml:space="preserve">жить в банк под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>
        <w:rPr>
          <w:sz w:val="28"/>
          <w:szCs w:val="28"/>
        </w:rPr>
        <w:t xml:space="preserve"> 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5  </w:t>
      </w:r>
      <w:r>
        <w:rPr>
          <w:b/>
          <w:sz w:val="28"/>
          <w:szCs w:val="28"/>
        </w:rPr>
        <w:t>Специальные темы финансового менеджмента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′ и что получат акционеры обеих компаний?</w:t>
      </w:r>
    </w:p>
    <w:p w:rsidR="00BB25FB" w:rsidRDefault="00BB25FB" w:rsidP="00BB2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</w:t>
      </w:r>
    </w:p>
    <w:p w:rsidR="00BB25FB" w:rsidRDefault="00BB25FB" w:rsidP="00BB25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А′</w:t>
            </w: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 xml:space="preserve">Ликвидационная стоимость предприятия, </w:t>
      </w:r>
      <w:proofErr w:type="gramStart"/>
      <w:r>
        <w:rPr>
          <w:spacing w:val="-1"/>
          <w:sz w:val="28"/>
          <w:szCs w:val="28"/>
        </w:rPr>
        <w:t>дело</w:t>
      </w:r>
      <w:proofErr w:type="gramEnd"/>
      <w:r>
        <w:rPr>
          <w:spacing w:val="-1"/>
          <w:sz w:val="28"/>
          <w:szCs w:val="28"/>
        </w:rPr>
        <w:t xml:space="preserve">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>С.1 Индивидуальные  творческие задания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 Теоретические основы финансового менеджмента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сравните полученные записи и сделайте вывод;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, и тем, которым «не подходит». </w:t>
      </w:r>
      <w:proofErr w:type="gramEnd"/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две таблицы: в одну включите известные Вам стоимостные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таблицах приведите способы их расчета;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проанализируйте: на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постройте иерархию показателей и наделите признаками (по любым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риям) гипотетическую компанию, в систему управления которой целесообразно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 бы внедрить соответствующую иерархию целей.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«Значимость финансовой стратегии для вновь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предприятия».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сводится к </w:t>
      </w:r>
      <w:r>
        <w:rPr>
          <w:sz w:val="28"/>
          <w:szCs w:val="28"/>
        </w:rPr>
        <w:lastRenderedPageBreak/>
        <w:t xml:space="preserve">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>» или опровергните его, если не согласны.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Cs w:val="24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включив в нее (в горизонтальную шапку) все рассмотре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источники формирования финансовых ресурсов: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(в вертикальную шапку) все возможные критерии доступности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все возможные критерии целесообразности привлечения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 из каждого источника;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 - 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>, критерий доступности  – информационная прозрачность</w:t>
      </w:r>
      <w:proofErr w:type="gramStart"/>
      <w:r>
        <w:rPr>
          <w:sz w:val="28"/>
          <w:szCs w:val="28"/>
        </w:rPr>
        <w:t xml:space="preserve"> – «-», </w:t>
      </w:r>
      <w:proofErr w:type="gramEnd"/>
      <w:r>
        <w:rPr>
          <w:sz w:val="28"/>
          <w:szCs w:val="28"/>
        </w:rPr>
        <w:t>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значайте в таблице);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 приведенного перечня выберите самый доступный и самый привлекател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источников финансовых ресурсов».  Составьте иерархический список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финансовых ресурсов для этого предприятия.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совете директоров финансовый менеджер компании выступает с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отказа от реализации 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 в пользу долговых инструментов финансирования: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положений концепции аген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конфликтов;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проанализируйте записи; отличаются ли они? Сделайте вывод.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финансовый директор крупной компании. Напишите подробное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действий (как Вы представляете) по выбору источников финансирования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Аргументировано поспорьте или выразите согласие с утверждением «Все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Напишите эссе, отвечая на вопрос «Почему нельзя выбрать «лучшие»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ступными  источниками?».</w:t>
      </w:r>
      <w:proofErr w:type="gramEnd"/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ученые и практики склонны считать, что цену собственного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(требуемую доходность на капитал) для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в пользу этого метода. Приведите аргументы, подтверждающие несостоятел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этого метода.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запишите, какими способами можно было бы еще рассчитать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«Цена собственного капитала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«Цены долговых и долевых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каждой графе которой отразите: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определения средневзвешенной цены капитала;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бизнеса;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эффективности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 менеджмента.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Краткосрочная финансовая политика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</w:t>
      </w:r>
      <w:proofErr w:type="gramStart"/>
      <w:r>
        <w:rPr>
          <w:sz w:val="28"/>
          <w:szCs w:val="28"/>
        </w:rPr>
        <w:t>удастся достичь</w:t>
      </w:r>
      <w:proofErr w:type="gramEnd"/>
      <w:r>
        <w:rPr>
          <w:sz w:val="28"/>
          <w:szCs w:val="28"/>
        </w:rPr>
        <w:t xml:space="preserve"> оптимальные результаты деятельности».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питала.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большинства акционеров;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большинства кредиторов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утверждает, что следует привлекать заемный капитал и уменьшать долю </w:t>
      </w:r>
      <w:proofErr w:type="gramStart"/>
      <w:r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</w:t>
      </w:r>
      <w:proofErr w:type="gramEnd"/>
      <w:r>
        <w:rPr>
          <w:sz w:val="28"/>
          <w:szCs w:val="28"/>
        </w:rPr>
        <w:t>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политики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корпорации;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молодой компании в форме открытого акционерного общества;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закрытой компании.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«Место дивидендной политики в финансовой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предприятия».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Вопросы к экзамену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Функции и задачи финансового менеджера в соответствии с различными разрезами бухгалтерского баланса.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Характеристика преимуществ и недостатков основных способов внешнего финансирования.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B25FB" w:rsidRDefault="00BB25FB" w:rsidP="00BB25FB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Управление инвестициями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Управление финансовыми рисками и способы их снижения в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>
        <w:rPr>
          <w:bCs/>
          <w:sz w:val="28"/>
          <w:szCs w:val="28"/>
        </w:rPr>
        <w:t xml:space="preserve"> Особенности управления предприятием в условиях инфляции.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>
        <w:rPr>
          <w:sz w:val="28"/>
          <w:szCs w:val="28"/>
        </w:rPr>
        <w:t xml:space="preserve"> 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 Операционная деятельность предприятия в краткосрочном периоде.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 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 Капитал фирмы, его структура.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>
        <w:rPr>
          <w:sz w:val="28"/>
          <w:szCs w:val="28"/>
        </w:rPr>
        <w:t xml:space="preserve"> Бюджетирование как составная часть финансового планирования.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платеже</w:t>
      </w:r>
      <w:proofErr w:type="gramEnd"/>
      <w:r>
        <w:rPr>
          <w:color w:val="000000"/>
          <w:sz w:val="28"/>
          <w:szCs w:val="28"/>
        </w:rPr>
        <w:t>- и кредитоспособности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Оценка финансовой устойчивости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>
        <w:rPr>
          <w:sz w:val="28"/>
          <w:szCs w:val="28"/>
        </w:rPr>
        <w:t xml:space="preserve"> Управление денежными потоками. 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BB25FB" w:rsidTr="00BB25FB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4-балльная</w:t>
            </w:r>
          </w:p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BB25FB" w:rsidTr="00BB25FB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</w:tr>
      <w:tr w:rsidR="00BB25FB" w:rsidTr="00BB25FB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 зачтено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Последовательность и рациональность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решения;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>
              <w:t>логических рассуждениях</w:t>
            </w:r>
            <w:proofErr w:type="gramEnd"/>
            <w: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 подсказками преподавателя. При этом задание понято правильно, 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Задание не решено.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тестовых заданий;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ответов на вопросы;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тестирования;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Выполнено 50-74 % заданий предложенного теста, в заданиях открытого типа дан неполный ответ на поставленный вопрос, в </w:t>
            </w:r>
            <w:r>
              <w:lastRenderedPageBreak/>
              <w:t>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lastRenderedPageBreak/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изложения теоретического материала;</w:t>
            </w:r>
          </w:p>
          <w:p w:rsidR="00BB25FB" w:rsidRDefault="00BB25FB">
            <w:pPr>
              <w:pStyle w:val="ReportMain"/>
              <w:suppressAutoHyphens/>
            </w:pPr>
            <w:r>
              <w:t>2. Полнота и правильность решения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и/или аргументированность изложения (последовательность действий);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ответа;</w:t>
            </w:r>
          </w:p>
          <w:p w:rsidR="00BB25FB" w:rsidRDefault="00BB25FB">
            <w:pPr>
              <w:pStyle w:val="ReportMain"/>
              <w:suppressAutoHyphens/>
            </w:pPr>
            <w:r>
              <w:t>5. Культура речи;</w:t>
            </w:r>
          </w:p>
          <w:p w:rsidR="00BB25FB" w:rsidRDefault="00BB25FB">
            <w:pPr>
              <w:pStyle w:val="ReportMain"/>
              <w:suppressAutoHyphens/>
            </w:pPr>
            <w: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>
              <w:lastRenderedPageBreak/>
              <w:t xml:space="preserve"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>
              <w:t>т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  <w: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1B2D4A" w:rsidRPr="00777EC6" w:rsidRDefault="001B2D4A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B2D4A" w:rsidRPr="00777EC6" w:rsidSect="00777EC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04" w:rsidRDefault="00A54604" w:rsidP="00777EC6">
      <w:pPr>
        <w:spacing w:after="0" w:line="240" w:lineRule="auto"/>
      </w:pPr>
      <w:r>
        <w:separator/>
      </w:r>
    </w:p>
  </w:endnote>
  <w:endnote w:type="continuationSeparator" w:id="0">
    <w:p w:rsidR="00A54604" w:rsidRDefault="00A54604" w:rsidP="0077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C6" w:rsidRPr="00777EC6" w:rsidRDefault="00777EC6" w:rsidP="00777EC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10BA7">
      <w:rPr>
        <w:noProof/>
        <w:sz w:val="20"/>
      </w:rPr>
      <w:t>51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04" w:rsidRDefault="00A54604" w:rsidP="00777EC6">
      <w:pPr>
        <w:spacing w:after="0" w:line="240" w:lineRule="auto"/>
      </w:pPr>
      <w:r>
        <w:separator/>
      </w:r>
    </w:p>
  </w:footnote>
  <w:footnote w:type="continuationSeparator" w:id="0">
    <w:p w:rsidR="00A54604" w:rsidRDefault="00A54604" w:rsidP="0077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412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EE79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B26E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24F2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CC5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AE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A02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217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8214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63C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5836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762A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EB6E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>
      <w:start w:val="1"/>
      <w:numFmt w:val="lowerLetter"/>
      <w:lvlText w:val="%2."/>
      <w:lvlJc w:val="left"/>
      <w:pPr>
        <w:ind w:left="11429" w:hanging="360"/>
      </w:pPr>
    </w:lvl>
    <w:lvl w:ilvl="2" w:tplc="0419001B">
      <w:start w:val="1"/>
      <w:numFmt w:val="lowerRoman"/>
      <w:lvlText w:val="%3."/>
      <w:lvlJc w:val="right"/>
      <w:pPr>
        <w:ind w:left="12149" w:hanging="180"/>
      </w:pPr>
    </w:lvl>
    <w:lvl w:ilvl="3" w:tplc="0419000F">
      <w:start w:val="1"/>
      <w:numFmt w:val="decimal"/>
      <w:lvlText w:val="%4."/>
      <w:lvlJc w:val="left"/>
      <w:pPr>
        <w:ind w:left="12869" w:hanging="360"/>
      </w:pPr>
    </w:lvl>
    <w:lvl w:ilvl="4" w:tplc="04190019">
      <w:start w:val="1"/>
      <w:numFmt w:val="lowerLetter"/>
      <w:lvlText w:val="%5."/>
      <w:lvlJc w:val="left"/>
      <w:pPr>
        <w:ind w:left="13589" w:hanging="360"/>
      </w:pPr>
    </w:lvl>
    <w:lvl w:ilvl="5" w:tplc="0419001B">
      <w:start w:val="1"/>
      <w:numFmt w:val="lowerRoman"/>
      <w:lvlText w:val="%6."/>
      <w:lvlJc w:val="right"/>
      <w:pPr>
        <w:ind w:left="14309" w:hanging="180"/>
      </w:pPr>
    </w:lvl>
    <w:lvl w:ilvl="6" w:tplc="0419000F">
      <w:start w:val="1"/>
      <w:numFmt w:val="decimal"/>
      <w:lvlText w:val="%7."/>
      <w:lvlJc w:val="left"/>
      <w:pPr>
        <w:ind w:left="15029" w:hanging="360"/>
      </w:pPr>
    </w:lvl>
    <w:lvl w:ilvl="7" w:tplc="04190019">
      <w:start w:val="1"/>
      <w:numFmt w:val="lowerLetter"/>
      <w:lvlText w:val="%8."/>
      <w:lvlJc w:val="left"/>
      <w:pPr>
        <w:ind w:left="15749" w:hanging="360"/>
      </w:pPr>
    </w:lvl>
    <w:lvl w:ilvl="8" w:tplc="0419001B">
      <w:start w:val="1"/>
      <w:numFmt w:val="lowerRoman"/>
      <w:lvlText w:val="%9."/>
      <w:lvlJc w:val="right"/>
      <w:pPr>
        <w:ind w:left="16469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D10CD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lvl w:ilvl="0">
        <w:start w:val="1"/>
        <w:numFmt w:val="decimal"/>
        <w:lvlText w:val="%1)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6"/>
    <w:rsid w:val="001B2D4A"/>
    <w:rsid w:val="005224B9"/>
    <w:rsid w:val="007524E0"/>
    <w:rsid w:val="00777EC6"/>
    <w:rsid w:val="00A54604"/>
    <w:rsid w:val="00BB25FB"/>
    <w:rsid w:val="00C12B70"/>
    <w:rsid w:val="00C429D6"/>
    <w:rsid w:val="00D10BA7"/>
    <w:rsid w:val="00D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14836</Words>
  <Characters>84567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14:44:28|Р’РµСЂСЃРёСЏ РїСЂРѕРіСЂР°РјРјС‹ "РЈС‡РµР±РЅС‹Рµ РїР»Р°РЅС‹": 1.0.11.167|ID_UP_DISC:1828623;ID_SPEC_LOC:5181;YEAR_POTOK:2021;ID_SUBJ:2376;SHIFR:Р‘1.Р”.Р’.2;ZE_PLANNED:10;IS_RASPRED_PRACT:0;TYPE_GROUP_PRACT:;ID_TYPE_PLACE_PRACT:;ID_TYPE_DOP_PRACT:;ID_TYPE_FORM_PRACT:;UPDZES:Sem-5,ZE-4;UPDZES:Sem-6,ZE-6;UPZ:Sem-5,ID_TZ-1,HOUR-34;UPZ:Sem-5,ID_TZ-2,HOUR-34;UPZ:Sem-5,ID_TZ-4,HOUR-40;UPZ:Sem-6,ID_TZ-1,HOUR-34;UPZ:Sem-6,ID_TZ-2,HOUR-34;UPZ:Sem-6,ID_TZ-4,HOUR-121;UPC:Sem-5,ID_TC-1,Recert-0;UPC:Sem-5,ID_TC-4,Recert-0;UPC:Sem-6,ID_TC-1,Recert-0;UPDK:ID_KAF-6134,Sem-;FOOTHOLD:Shifr-Р‘1.Р”.Р‘.21,ID_SUBJ-85;FOOTHOLD:Shifr-Р‘1.Р”.Р‘.17,ID_SUBJ-738;FOOTHOLD:Shifr-Р‘1.Р”.Р’.1,ID_SUBJ-8896;FOOTHOLD:Shifr-Р‘1.Р”.Р‘.12.3,ID_SUBJ-9425;FOOTHOLD:Shifr-Р‘1.Р”.Р’.6,ID_SUBJ-11637;DEPENDENT:Shifr-Р‘2.Рџ.Р’.Рџ.2,ID_SUBJ-1673;DEPENDENT:Shifr-Р‘1.Р”.Р’.Р­.3.1,ID_SUBJ-3260;COMPET:Shifr-РџРљ*&lt;tire&gt;1,NAME-РЎРїРѕСЃРѕР±РµРЅ РѕСЃСѓС‰РµСЃС‚РІР»СЏС‚СЊ Р°РЅР°Р»РёР· СЌРєРѕРЅРѕРјРёС‡РµСЃРєРёС… РґР°РЅРЅС‹С… СЃ РёСЃРїРѕР»СЊР·РѕРІР°РЅРёРµРј РјР°С‚РµРјР°С‚РёС‡РµСЃРєРёС… РјРµС‚РѕРґРѕРІ Рё РёРЅС„РѕСЂРјР°С†РёРѕРЅРЅС‹С… С‚РµС…РЅРѕР»РѕРіРёР№ РґР»СЏ РІС‹СЂР°Р±РѕС‚РєРё СЂРµС€РµРЅРёР№ РІ РѕР±Р»Р°СЃС‚Рё РїСЂРѕС„РµСЃСЃРёРѕРЅР°Р»СЊРЅРѕР№ РґРµСЏС‚РµР»СЊРЅРѕСЃС‚Рё;COMPET:Shifr-РџРљ*&lt;tire&gt;2,NAME-РЎРїРѕСЃРѕР±РµРЅ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СЂРµС€РµРЅРёСЏРј;COMPET_FOOTHOLD:Shifr-РћРџРљ&lt;tire&gt;2,NAME-РЎРїРѕСЃРѕР±</dc:description>
  <cp:lastModifiedBy>Пользователь</cp:lastModifiedBy>
  <cp:revision>5</cp:revision>
  <dcterms:created xsi:type="dcterms:W3CDTF">2021-04-30T09:49:00Z</dcterms:created>
  <dcterms:modified xsi:type="dcterms:W3CDTF">2021-11-24T12:32:00Z</dcterms:modified>
</cp:coreProperties>
</file>