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0E5" w:rsidRDefault="009360E5" w:rsidP="009360E5">
      <w:pPr>
        <w:pStyle w:val="ad"/>
        <w:tabs>
          <w:tab w:val="left" w:pos="0"/>
        </w:tabs>
        <w:rPr>
          <w:b w:val="0"/>
          <w:caps/>
          <w:sz w:val="28"/>
          <w:szCs w:val="28"/>
        </w:rPr>
      </w:pPr>
      <w:r>
        <w:rPr>
          <w:b w:val="0"/>
          <w:sz w:val="28"/>
          <w:szCs w:val="28"/>
        </w:rPr>
        <w:t>Министерство образования и науки Российской Федерации</w:t>
      </w: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Бузулукский гуманитарно-технологический институт</w:t>
      </w: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(филиал) федерального государственного бюджетного образовательного учреждения  высшего профессионального образования</w:t>
      </w: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«Оренбургский государственный университет»</w:t>
      </w: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Факультет промышленности и транспорта</w:t>
      </w: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Кафедра технической эксплуатации и ремонта автомобилей</w:t>
      </w: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rPr>
          <w:rFonts w:ascii="Times New Roman" w:hAnsi="Times New Roman"/>
          <w:sz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rPr>
          <w:rFonts w:ascii="Times New Roman" w:hAnsi="Times New Roman"/>
          <w:sz w:val="28"/>
        </w:rPr>
      </w:pPr>
    </w:p>
    <w:p w:rsidR="009360E5" w:rsidRDefault="00FA6007" w:rsidP="009360E5">
      <w:pPr>
        <w:pStyle w:val="af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М.А.Вильданова</w:t>
      </w:r>
    </w:p>
    <w:p w:rsidR="009360E5" w:rsidRPr="00BD404B" w:rsidRDefault="009360E5" w:rsidP="009360E5">
      <w:pPr>
        <w:pStyle w:val="af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/>
          <w:snapToGrid w:val="0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/>
          <w:snapToGrid w:val="0"/>
        </w:rPr>
      </w:pPr>
    </w:p>
    <w:p w:rsidR="009360E5" w:rsidRPr="00C91AC7" w:rsidRDefault="009360E5" w:rsidP="009360E5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caps/>
          <w:snapToGrid w:val="0"/>
          <w:sz w:val="52"/>
          <w:szCs w:val="52"/>
        </w:rPr>
      </w:pPr>
      <w:r>
        <w:rPr>
          <w:rFonts w:ascii="Times New Roman" w:hAnsi="Times New Roman"/>
          <w:b/>
          <w:snapToGrid w:val="0"/>
          <w:sz w:val="52"/>
          <w:szCs w:val="52"/>
        </w:rPr>
        <w:t>КОМПЬЮТЕРНАЯ ГРАФИКА</w:t>
      </w:r>
    </w:p>
    <w:p w:rsidR="009360E5" w:rsidRDefault="009360E5" w:rsidP="009360E5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/>
        </w:rPr>
      </w:pPr>
    </w:p>
    <w:p w:rsidR="009360E5" w:rsidRDefault="009360E5" w:rsidP="009360E5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/>
        </w:rPr>
      </w:pPr>
    </w:p>
    <w:p w:rsidR="009360E5" w:rsidRDefault="009360E5" w:rsidP="009360E5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/>
        </w:rPr>
      </w:pPr>
    </w:p>
    <w:p w:rsidR="009360E5" w:rsidRDefault="009360E5" w:rsidP="009360E5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9360E5" w:rsidRDefault="009360E5" w:rsidP="009360E5">
      <w:pPr>
        <w:pStyle w:val="140"/>
        <w:ind w:firstLine="0"/>
      </w:pPr>
      <w:r>
        <w:t>Рекомендовано к изданию Редакционно-издательским советом Бузулукского гуманитарно-технологического института (филиала) федерального государственного бюджетного образовательного учреждения высшего профессионального образования «Оренбургский государственный университет» в качестве методических указаний по выполнению контрольной работы для студентов</w:t>
      </w:r>
      <w:r w:rsidRPr="009360E5">
        <w:t xml:space="preserve"> </w:t>
      </w:r>
      <w:r>
        <w:t xml:space="preserve">заочного обучения, обучающихся по программе высшего профессионального образования по </w:t>
      </w:r>
      <w:r w:rsidR="000D5F14">
        <w:t>профилю</w:t>
      </w:r>
      <w:r>
        <w:t xml:space="preserve"> «Сервис транспортных и технологических машин и оборудования </w:t>
      </w:r>
      <w:r w:rsidR="00501540">
        <w:rPr>
          <w:rFonts w:cs="Times New Roman"/>
        </w:rPr>
        <w:t>(нефтегазодобыча)»</w:t>
      </w: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</w:t>
      </w:r>
    </w:p>
    <w:p w:rsidR="009360E5" w:rsidRDefault="009360E5" w:rsidP="009360E5">
      <w:pPr>
        <w:pStyle w:val="2"/>
        <w:tabs>
          <w:tab w:val="left" w:pos="0"/>
        </w:tabs>
        <w:jc w:val="center"/>
        <w:rPr>
          <w:rFonts w:cs="Times New Roman"/>
          <w:b w:val="0"/>
          <w:szCs w:val="28"/>
        </w:rPr>
      </w:pPr>
    </w:p>
    <w:p w:rsidR="009360E5" w:rsidRDefault="009360E5" w:rsidP="009360E5">
      <w:pPr>
        <w:pStyle w:val="2"/>
        <w:tabs>
          <w:tab w:val="left" w:pos="0"/>
        </w:tabs>
        <w:jc w:val="center"/>
        <w:rPr>
          <w:rFonts w:cs="Times New Roman"/>
          <w:b w:val="0"/>
          <w:i/>
        </w:rPr>
      </w:pPr>
    </w:p>
    <w:p w:rsidR="009360E5" w:rsidRDefault="009360E5" w:rsidP="009360E5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 w:cs="Times New Roman"/>
        </w:rPr>
      </w:pPr>
    </w:p>
    <w:p w:rsidR="009360E5" w:rsidRDefault="009360E5" w:rsidP="009360E5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/>
        </w:rPr>
      </w:pPr>
    </w:p>
    <w:p w:rsidR="009360E5" w:rsidRDefault="009360E5" w:rsidP="009360E5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/>
        </w:rPr>
      </w:pPr>
    </w:p>
    <w:p w:rsidR="009360E5" w:rsidRDefault="009360E5" w:rsidP="009360E5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/>
        </w:rPr>
      </w:pPr>
    </w:p>
    <w:p w:rsidR="009360E5" w:rsidRDefault="009360E5" w:rsidP="009360E5">
      <w:pPr>
        <w:pStyle w:val="140"/>
        <w:ind w:firstLine="0"/>
        <w:jc w:val="center"/>
      </w:pPr>
    </w:p>
    <w:p w:rsidR="009360E5" w:rsidRDefault="009360E5" w:rsidP="009360E5">
      <w:pPr>
        <w:pStyle w:val="140"/>
        <w:ind w:firstLine="0"/>
        <w:jc w:val="center"/>
      </w:pPr>
    </w:p>
    <w:p w:rsidR="009360E5" w:rsidRDefault="009360E5" w:rsidP="009360E5">
      <w:pPr>
        <w:pStyle w:val="140"/>
        <w:ind w:firstLine="0"/>
        <w:jc w:val="center"/>
      </w:pPr>
    </w:p>
    <w:p w:rsidR="009360E5" w:rsidRDefault="009360E5" w:rsidP="009360E5">
      <w:pPr>
        <w:pStyle w:val="140"/>
        <w:ind w:firstLine="0"/>
        <w:jc w:val="center"/>
      </w:pPr>
    </w:p>
    <w:p w:rsidR="009360E5" w:rsidRDefault="009360E5" w:rsidP="009360E5">
      <w:pPr>
        <w:pStyle w:val="140"/>
        <w:ind w:firstLine="0"/>
        <w:jc w:val="center"/>
      </w:pPr>
    </w:p>
    <w:p w:rsidR="009360E5" w:rsidRDefault="009360E5" w:rsidP="009360E5">
      <w:pPr>
        <w:pStyle w:val="140"/>
        <w:ind w:firstLine="0"/>
        <w:jc w:val="center"/>
      </w:pPr>
    </w:p>
    <w:p w:rsidR="009360E5" w:rsidRDefault="009360E5" w:rsidP="009360E5">
      <w:pPr>
        <w:pStyle w:val="140"/>
        <w:ind w:firstLine="0"/>
        <w:jc w:val="center"/>
      </w:pPr>
    </w:p>
    <w:p w:rsidR="009360E5" w:rsidRDefault="009360E5" w:rsidP="009360E5">
      <w:pPr>
        <w:pStyle w:val="140"/>
        <w:ind w:firstLine="0"/>
        <w:jc w:val="center"/>
      </w:pPr>
      <w:r>
        <w:t>Бузулук</w:t>
      </w:r>
      <w:r w:rsidR="000D5F14">
        <w:t xml:space="preserve"> </w:t>
      </w:r>
      <w:r w:rsidR="00FA6007">
        <w:t>202</w:t>
      </w:r>
      <w:r w:rsidR="000D5F14">
        <w:t>3</w:t>
      </w:r>
    </w:p>
    <w:p w:rsidR="000D5F14" w:rsidRDefault="000D5F14">
      <w:r>
        <w:br w:type="page"/>
      </w:r>
    </w:p>
    <w:tbl>
      <w:tblPr>
        <w:tblStyle w:val="a4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"/>
        <w:gridCol w:w="1585"/>
      </w:tblGrid>
      <w:tr w:rsidR="009360E5" w:rsidTr="00131740">
        <w:tc>
          <w:tcPr>
            <w:tcW w:w="792" w:type="dxa"/>
          </w:tcPr>
          <w:p w:rsidR="009360E5" w:rsidRDefault="009360E5" w:rsidP="009360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ББК</w:t>
            </w:r>
          </w:p>
        </w:tc>
        <w:tc>
          <w:tcPr>
            <w:tcW w:w="1585" w:type="dxa"/>
          </w:tcPr>
          <w:p w:rsidR="009360E5" w:rsidRPr="00131740" w:rsidRDefault="00131740" w:rsidP="00131740">
            <w:pPr>
              <w:pStyle w:val="140"/>
              <w:ind w:firstLine="0"/>
            </w:pPr>
            <w:r w:rsidRPr="00131740">
              <w:rPr>
                <w:rStyle w:val="firstitem"/>
                <w:bCs/>
                <w:color w:val="000000"/>
              </w:rPr>
              <w:t>30.2-5-05</w:t>
            </w:r>
          </w:p>
        </w:tc>
      </w:tr>
      <w:tr w:rsidR="009360E5" w:rsidTr="00131740">
        <w:tc>
          <w:tcPr>
            <w:tcW w:w="792" w:type="dxa"/>
          </w:tcPr>
          <w:p w:rsidR="009360E5" w:rsidRDefault="009360E5" w:rsidP="009360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УДК</w:t>
            </w:r>
          </w:p>
        </w:tc>
        <w:tc>
          <w:tcPr>
            <w:tcW w:w="1585" w:type="dxa"/>
          </w:tcPr>
          <w:p w:rsidR="009360E5" w:rsidRDefault="009360E5" w:rsidP="009360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629</w:t>
            </w:r>
          </w:p>
        </w:tc>
      </w:tr>
      <w:tr w:rsidR="009360E5" w:rsidTr="00131740">
        <w:tc>
          <w:tcPr>
            <w:tcW w:w="792" w:type="dxa"/>
          </w:tcPr>
          <w:p w:rsidR="009360E5" w:rsidRDefault="009360E5" w:rsidP="009360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5" w:type="dxa"/>
          </w:tcPr>
          <w:p w:rsidR="009360E5" w:rsidRDefault="009360E5" w:rsidP="009360E5">
            <w:pPr>
              <w:tabs>
                <w:tab w:val="left" w:pos="-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 78</w:t>
            </w:r>
          </w:p>
        </w:tc>
      </w:tr>
    </w:tbl>
    <w:p w:rsidR="009360E5" w:rsidRDefault="009360E5" w:rsidP="009360E5">
      <w:pPr>
        <w:spacing w:after="0"/>
        <w:ind w:left="-709"/>
        <w:rPr>
          <w:rFonts w:ascii="Times New Roman" w:hAnsi="Times New Roman"/>
          <w:sz w:val="28"/>
          <w:szCs w:val="28"/>
        </w:rPr>
      </w:pPr>
    </w:p>
    <w:p w:rsidR="009360E5" w:rsidRDefault="009360E5" w:rsidP="009360E5">
      <w:pPr>
        <w:tabs>
          <w:tab w:val="left" w:pos="-567"/>
        </w:tabs>
        <w:spacing w:after="0" w:line="240" w:lineRule="auto"/>
        <w:ind w:left="-709" w:hanging="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9360E5" w:rsidRDefault="009360E5" w:rsidP="009360E5">
      <w:pPr>
        <w:tabs>
          <w:tab w:val="left" w:pos="-360"/>
        </w:tabs>
        <w:spacing w:after="0" w:line="240" w:lineRule="auto"/>
        <w:ind w:hanging="180"/>
        <w:jc w:val="both"/>
        <w:rPr>
          <w:rFonts w:ascii="Times New Roman" w:hAnsi="Times New Roman"/>
          <w:sz w:val="28"/>
          <w:szCs w:val="28"/>
        </w:rPr>
      </w:pPr>
    </w:p>
    <w:p w:rsidR="009360E5" w:rsidRDefault="009360E5" w:rsidP="009360E5">
      <w:pPr>
        <w:tabs>
          <w:tab w:val="left" w:pos="-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Рецензент старший преподаватель кафедры технической эксплуатации и ремонта автомобилей Конопля В.В.</w:t>
      </w:r>
    </w:p>
    <w:p w:rsidR="009360E5" w:rsidRDefault="009360E5" w:rsidP="009360E5">
      <w:pPr>
        <w:tabs>
          <w:tab w:val="left" w:pos="-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60E5" w:rsidRDefault="009360E5" w:rsidP="009360E5">
      <w:pPr>
        <w:tabs>
          <w:tab w:val="left" w:pos="-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647"/>
      </w:tblGrid>
      <w:tr w:rsidR="009360E5" w:rsidTr="00501540">
        <w:tc>
          <w:tcPr>
            <w:tcW w:w="1418" w:type="dxa"/>
          </w:tcPr>
          <w:p w:rsidR="00501540" w:rsidRDefault="00501540" w:rsidP="00501540">
            <w:pPr>
              <w:tabs>
                <w:tab w:val="left" w:pos="-360"/>
              </w:tabs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  <w:p w:rsidR="009360E5" w:rsidRPr="007C071E" w:rsidRDefault="009360E5" w:rsidP="00501540">
            <w:pPr>
              <w:tabs>
                <w:tab w:val="left" w:pos="-36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Т</w:t>
            </w:r>
            <w:r w:rsidRPr="007C071E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78</w:t>
            </w:r>
          </w:p>
        </w:tc>
        <w:tc>
          <w:tcPr>
            <w:tcW w:w="8647" w:type="dxa"/>
            <w:vAlign w:val="center"/>
          </w:tcPr>
          <w:p w:rsidR="009360E5" w:rsidRPr="007C071E" w:rsidRDefault="00FA6007" w:rsidP="009360E5">
            <w:pPr>
              <w:tabs>
                <w:tab w:val="left" w:pos="-36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Вильданова М.А.</w:t>
            </w:r>
          </w:p>
          <w:p w:rsidR="009360E5" w:rsidRPr="00D56AE3" w:rsidRDefault="00131740" w:rsidP="000D5F14">
            <w:pPr>
              <w:tabs>
                <w:tab w:val="left" w:pos="-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</w:rPr>
              <w:t>Компьютерная графика</w:t>
            </w:r>
            <w:r w:rsidR="009360E5" w:rsidRPr="00D56A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360E5">
              <w:rPr>
                <w:rFonts w:ascii="Times New Roman" w:hAnsi="Times New Roman"/>
                <w:sz w:val="28"/>
                <w:szCs w:val="28"/>
              </w:rPr>
              <w:t xml:space="preserve">: методические указания для выполнения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контрольной </w:t>
            </w:r>
            <w:r w:rsidR="009360E5">
              <w:rPr>
                <w:rFonts w:ascii="Times New Roman" w:hAnsi="Times New Roman"/>
                <w:sz w:val="28"/>
                <w:szCs w:val="28"/>
              </w:rPr>
              <w:t xml:space="preserve">работы </w:t>
            </w:r>
            <w:r w:rsidR="00FA6007">
              <w:rPr>
                <w:rFonts w:ascii="Times New Roman" w:hAnsi="Times New Roman"/>
                <w:sz w:val="28"/>
                <w:szCs w:val="28"/>
              </w:rPr>
              <w:t>/ М.А. Вильданова</w:t>
            </w:r>
            <w:r w:rsidR="009360E5">
              <w:rPr>
                <w:rFonts w:ascii="Times New Roman" w:hAnsi="Times New Roman"/>
                <w:sz w:val="28"/>
                <w:szCs w:val="28"/>
              </w:rPr>
              <w:t>. – Бузулукский гуманит.-технолог. ин-т.</w:t>
            </w:r>
            <w:r w:rsidR="009360E5" w:rsidRPr="00D56AE3">
              <w:rPr>
                <w:rFonts w:ascii="Times New Roman" w:hAnsi="Times New Roman"/>
                <w:sz w:val="28"/>
                <w:szCs w:val="28"/>
              </w:rPr>
              <w:t xml:space="preserve"> – Буз</w:t>
            </w:r>
            <w:r w:rsidR="009360E5">
              <w:rPr>
                <w:rFonts w:ascii="Times New Roman" w:hAnsi="Times New Roman"/>
                <w:sz w:val="28"/>
                <w:szCs w:val="28"/>
              </w:rPr>
              <w:t>улук : БГТИ (филиал) ОГУ, 201</w:t>
            </w:r>
            <w:r w:rsidR="000D5F14">
              <w:rPr>
                <w:rFonts w:ascii="Times New Roman" w:hAnsi="Times New Roman"/>
                <w:sz w:val="28"/>
                <w:szCs w:val="28"/>
              </w:rPr>
              <w:t>3</w:t>
            </w:r>
            <w:r w:rsidR="009360E5" w:rsidRPr="00D56AE3">
              <w:rPr>
                <w:rFonts w:ascii="Times New Roman" w:hAnsi="Times New Roman"/>
                <w:sz w:val="28"/>
                <w:szCs w:val="28"/>
              </w:rPr>
              <w:t xml:space="preserve">. – </w:t>
            </w:r>
            <w:r w:rsidR="009360E5">
              <w:rPr>
                <w:rFonts w:ascii="Times New Roman" w:hAnsi="Times New Roman"/>
                <w:sz w:val="28"/>
                <w:szCs w:val="28"/>
              </w:rPr>
              <w:t>30</w:t>
            </w:r>
            <w:r w:rsidR="009360E5" w:rsidRPr="00D56AE3">
              <w:rPr>
                <w:rFonts w:ascii="Times New Roman" w:hAnsi="Times New Roman"/>
                <w:sz w:val="28"/>
                <w:szCs w:val="28"/>
              </w:rPr>
              <w:t xml:space="preserve"> с.</w:t>
            </w:r>
          </w:p>
        </w:tc>
      </w:tr>
    </w:tbl>
    <w:p w:rsidR="009360E5" w:rsidRDefault="009360E5" w:rsidP="009360E5">
      <w:pPr>
        <w:tabs>
          <w:tab w:val="left" w:pos="-3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b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Методические указания содержат общие сведения и перечень разделов </w:t>
      </w:r>
      <w:r w:rsidR="00501540">
        <w:rPr>
          <w:rFonts w:ascii="Times New Roman" w:hAnsi="Times New Roman"/>
          <w:snapToGrid w:val="0"/>
          <w:sz w:val="28"/>
          <w:szCs w:val="28"/>
        </w:rPr>
        <w:t xml:space="preserve">контрольной </w:t>
      </w:r>
      <w:r>
        <w:rPr>
          <w:rFonts w:ascii="Times New Roman" w:hAnsi="Times New Roman"/>
          <w:snapToGrid w:val="0"/>
          <w:sz w:val="28"/>
          <w:szCs w:val="28"/>
        </w:rPr>
        <w:t>работы по дисциплине «</w:t>
      </w:r>
      <w:r w:rsidR="00501540">
        <w:rPr>
          <w:rFonts w:ascii="Times New Roman" w:hAnsi="Times New Roman"/>
          <w:snapToGrid w:val="0"/>
          <w:sz w:val="28"/>
          <w:szCs w:val="28"/>
        </w:rPr>
        <w:t>Компьютерная графика</w:t>
      </w:r>
      <w:r>
        <w:rPr>
          <w:rFonts w:ascii="Times New Roman" w:hAnsi="Times New Roman"/>
          <w:snapToGrid w:val="0"/>
          <w:sz w:val="28"/>
          <w:szCs w:val="28"/>
        </w:rPr>
        <w:t>»</w:t>
      </w: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Методические </w:t>
      </w:r>
      <w:r w:rsidRPr="00501540">
        <w:rPr>
          <w:rStyle w:val="14"/>
        </w:rPr>
        <w:t>указания предназначены для студентов, обучающихся по</w:t>
      </w:r>
      <w:r w:rsidR="000D5F14">
        <w:rPr>
          <w:rStyle w:val="14"/>
        </w:rPr>
        <w:t xml:space="preserve"> профилю</w:t>
      </w:r>
      <w:r w:rsidRPr="00501540">
        <w:rPr>
          <w:rStyle w:val="14"/>
        </w:rPr>
        <w:t xml:space="preserve"> </w:t>
      </w:r>
      <w:r w:rsidR="00501540" w:rsidRPr="00501540">
        <w:rPr>
          <w:rStyle w:val="14"/>
        </w:rPr>
        <w:t>«Сервис транспортных и технологических машин и оборудования»</w:t>
      </w:r>
      <w:r w:rsidR="000D5F14">
        <w:rPr>
          <w:rStyle w:val="14"/>
        </w:rPr>
        <w:t xml:space="preserve"> очной и заочной форм обучения полного и сокращённого срока.</w:t>
      </w: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right"/>
        <w:rPr>
          <w:rFonts w:ascii="Times New Roman" w:hAnsi="Times New Roman"/>
          <w:snapToGrid w:val="0"/>
          <w:sz w:val="28"/>
          <w:szCs w:val="28"/>
        </w:rPr>
      </w:pPr>
    </w:p>
    <w:tbl>
      <w:tblPr>
        <w:tblStyle w:val="a4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"/>
        <w:gridCol w:w="1423"/>
      </w:tblGrid>
      <w:tr w:rsidR="00501540" w:rsidTr="00501540">
        <w:trPr>
          <w:jc w:val="right"/>
        </w:trPr>
        <w:tc>
          <w:tcPr>
            <w:tcW w:w="792" w:type="dxa"/>
          </w:tcPr>
          <w:p w:rsidR="00501540" w:rsidRDefault="00501540" w:rsidP="009360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ББК</w:t>
            </w:r>
          </w:p>
        </w:tc>
        <w:tc>
          <w:tcPr>
            <w:tcW w:w="1423" w:type="dxa"/>
          </w:tcPr>
          <w:p w:rsidR="00501540" w:rsidRPr="00131740" w:rsidRDefault="00501540" w:rsidP="007A6FC9">
            <w:pPr>
              <w:pStyle w:val="140"/>
              <w:ind w:firstLine="0"/>
            </w:pPr>
            <w:r w:rsidRPr="00131740">
              <w:rPr>
                <w:rStyle w:val="firstitem"/>
                <w:bCs/>
                <w:color w:val="000000"/>
              </w:rPr>
              <w:t>30.2-5-05</w:t>
            </w:r>
          </w:p>
        </w:tc>
      </w:tr>
      <w:tr w:rsidR="00501540" w:rsidTr="00501540">
        <w:trPr>
          <w:jc w:val="right"/>
        </w:trPr>
        <w:tc>
          <w:tcPr>
            <w:tcW w:w="792" w:type="dxa"/>
          </w:tcPr>
          <w:p w:rsidR="00501540" w:rsidRDefault="00501540" w:rsidP="009360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УДК</w:t>
            </w:r>
          </w:p>
        </w:tc>
        <w:tc>
          <w:tcPr>
            <w:tcW w:w="1423" w:type="dxa"/>
          </w:tcPr>
          <w:p w:rsidR="00501540" w:rsidRDefault="00501540" w:rsidP="009360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629</w:t>
            </w:r>
          </w:p>
        </w:tc>
      </w:tr>
    </w:tbl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851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5103"/>
        <w:rPr>
          <w:rFonts w:ascii="Times New Roman" w:hAnsi="Times New Roman"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5103"/>
        <w:rPr>
          <w:rFonts w:ascii="Times New Roman" w:hAnsi="Times New Roman"/>
          <w:snapToGrid w:val="0"/>
          <w:sz w:val="28"/>
          <w:szCs w:val="28"/>
        </w:rPr>
      </w:pPr>
    </w:p>
    <w:p w:rsidR="009360E5" w:rsidRDefault="009360E5" w:rsidP="009360E5">
      <w:pPr>
        <w:widowControl w:val="0"/>
        <w:tabs>
          <w:tab w:val="left" w:pos="0"/>
        </w:tabs>
        <w:spacing w:after="0" w:line="240" w:lineRule="auto"/>
        <w:ind w:firstLine="5103"/>
        <w:rPr>
          <w:rFonts w:ascii="Times New Roman" w:hAnsi="Times New Roman"/>
          <w:snapToGrid w:val="0"/>
          <w:sz w:val="28"/>
          <w:szCs w:val="28"/>
        </w:rPr>
      </w:pPr>
    </w:p>
    <w:p w:rsidR="00501540" w:rsidRDefault="000D5F14" w:rsidP="00501540">
      <w:pPr>
        <w:widowControl w:val="0"/>
        <w:tabs>
          <w:tab w:val="left" w:pos="0"/>
        </w:tabs>
        <w:spacing w:after="0" w:line="240" w:lineRule="auto"/>
        <w:ind w:firstLine="5103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©  </w:t>
      </w:r>
      <w:r w:rsidR="00FA6007">
        <w:rPr>
          <w:rFonts w:ascii="Times New Roman" w:hAnsi="Times New Roman"/>
          <w:snapToGrid w:val="0"/>
          <w:sz w:val="28"/>
          <w:szCs w:val="28"/>
        </w:rPr>
        <w:t>М.А.Вильданова, 202</w:t>
      </w:r>
      <w:r>
        <w:rPr>
          <w:rFonts w:ascii="Times New Roman" w:hAnsi="Times New Roman"/>
          <w:snapToGrid w:val="0"/>
          <w:sz w:val="28"/>
          <w:szCs w:val="28"/>
        </w:rPr>
        <w:t>3</w:t>
      </w:r>
    </w:p>
    <w:p w:rsidR="009360E5" w:rsidRDefault="00FA6007" w:rsidP="00501540">
      <w:pPr>
        <w:widowControl w:val="0"/>
        <w:tabs>
          <w:tab w:val="left" w:pos="0"/>
        </w:tabs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© БГТИ (филиал) ОГУ, 202</w:t>
      </w:r>
      <w:r w:rsidR="000D5F14">
        <w:rPr>
          <w:rFonts w:ascii="Times New Roman" w:hAnsi="Times New Roman"/>
          <w:snapToGrid w:val="0"/>
          <w:sz w:val="28"/>
          <w:szCs w:val="28"/>
        </w:rPr>
        <w:t>3</w:t>
      </w:r>
    </w:p>
    <w:p w:rsidR="00501540" w:rsidRDefault="00501540" w:rsidP="00A31EDA">
      <w:pPr>
        <w:pStyle w:val="140"/>
        <w:ind w:firstLine="0"/>
        <w:jc w:val="center"/>
        <w:rPr>
          <w:rFonts w:cs="Times New Roman"/>
        </w:rPr>
      </w:pPr>
    </w:p>
    <w:p w:rsidR="00A31EDA" w:rsidRPr="0093518F" w:rsidRDefault="00513714" w:rsidP="00513714">
      <w:pPr>
        <w:pStyle w:val="140"/>
        <w:ind w:firstLine="0"/>
        <w:jc w:val="center"/>
        <w:rPr>
          <w:rFonts w:cs="Times New Roman"/>
          <w:b/>
        </w:rPr>
      </w:pPr>
      <w:r w:rsidRPr="0093518F">
        <w:rPr>
          <w:rFonts w:cs="Times New Roman"/>
          <w:b/>
        </w:rPr>
        <w:t>Содержание</w:t>
      </w:r>
    </w:p>
    <w:p w:rsidR="00513714" w:rsidRPr="00A31EDA" w:rsidRDefault="00513714" w:rsidP="00513714">
      <w:pPr>
        <w:pStyle w:val="140"/>
        <w:ind w:firstLine="0"/>
        <w:jc w:val="center"/>
        <w:rPr>
          <w:rFonts w:cs="Times New Roman"/>
        </w:rPr>
      </w:pPr>
    </w:p>
    <w:p w:rsidR="00A31EDA" w:rsidRPr="0093518F" w:rsidRDefault="00A31EDA" w:rsidP="0093518F">
      <w:pPr>
        <w:pStyle w:val="140"/>
        <w:ind w:firstLine="0"/>
        <w:jc w:val="center"/>
        <w:rPr>
          <w:rFonts w:cs="Times New Roman"/>
        </w:rPr>
      </w:pPr>
    </w:p>
    <w:p w:rsidR="00A306E6" w:rsidRPr="00A306E6" w:rsidRDefault="0093518F" w:rsidP="00A306E6">
      <w:pPr>
        <w:pStyle w:val="11"/>
        <w:tabs>
          <w:tab w:val="right" w:leader="dot" w:pos="9345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A306E6">
        <w:rPr>
          <w:rFonts w:ascii="Times New Roman" w:hAnsi="Times New Roman" w:cs="Times New Roman"/>
          <w:sz w:val="28"/>
          <w:szCs w:val="28"/>
        </w:rPr>
        <w:fldChar w:fldCharType="begin"/>
      </w:r>
      <w:r w:rsidRPr="00A306E6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306E6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319417555" w:history="1">
        <w:r w:rsidR="00A306E6" w:rsidRPr="00A306E6">
          <w:rPr>
            <w:rStyle w:val="a3"/>
            <w:rFonts w:ascii="Times New Roman" w:hAnsi="Times New Roman" w:cs="Times New Roman"/>
            <w:noProof/>
            <w:sz w:val="28"/>
            <w:szCs w:val="28"/>
          </w:rPr>
          <w:t>1 Оформление работы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_Toc319417555 \h </w:instrTex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5681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306E6" w:rsidRPr="00A306E6" w:rsidRDefault="004659B2" w:rsidP="00A306E6">
      <w:pPr>
        <w:pStyle w:val="11"/>
        <w:tabs>
          <w:tab w:val="right" w:leader="dot" w:pos="9345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319417556" w:history="1">
        <w:r w:rsidR="00A306E6" w:rsidRPr="00A306E6">
          <w:rPr>
            <w:rStyle w:val="a3"/>
            <w:rFonts w:ascii="Times New Roman" w:hAnsi="Times New Roman" w:cs="Times New Roman"/>
            <w:noProof/>
            <w:sz w:val="28"/>
            <w:szCs w:val="28"/>
          </w:rPr>
          <w:t>2 Задание к контрольной работе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_Toc319417556 \h </w:instrTex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5681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306E6" w:rsidRPr="00A306E6" w:rsidRDefault="004659B2" w:rsidP="00A306E6">
      <w:pPr>
        <w:pStyle w:val="21"/>
        <w:tabs>
          <w:tab w:val="right" w:leader="dot" w:pos="9345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319417557" w:history="1">
        <w:r w:rsidR="00A306E6" w:rsidRPr="00A306E6">
          <w:rPr>
            <w:rStyle w:val="a3"/>
            <w:rFonts w:ascii="Times New Roman" w:hAnsi="Times New Roman" w:cs="Times New Roman"/>
            <w:noProof/>
            <w:sz w:val="28"/>
            <w:szCs w:val="28"/>
          </w:rPr>
          <w:t>2.1 Часть первая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_Toc319417557 \h </w:instrTex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5681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306E6" w:rsidRPr="00A306E6" w:rsidRDefault="004659B2" w:rsidP="00A306E6">
      <w:pPr>
        <w:pStyle w:val="21"/>
        <w:tabs>
          <w:tab w:val="right" w:leader="dot" w:pos="9345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319417558" w:history="1">
        <w:r w:rsidR="00A306E6" w:rsidRPr="00A306E6">
          <w:rPr>
            <w:rStyle w:val="a3"/>
            <w:rFonts w:ascii="Times New Roman" w:hAnsi="Times New Roman" w:cs="Times New Roman"/>
            <w:noProof/>
            <w:sz w:val="28"/>
            <w:szCs w:val="28"/>
          </w:rPr>
          <w:t>2.2 Часть вторая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_Toc319417558 \h </w:instrTex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5681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306E6" w:rsidRPr="00A306E6" w:rsidRDefault="004659B2" w:rsidP="00A306E6">
      <w:pPr>
        <w:pStyle w:val="21"/>
        <w:tabs>
          <w:tab w:val="right" w:leader="dot" w:pos="9345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319417559" w:history="1">
        <w:r w:rsidR="00A306E6" w:rsidRPr="00A306E6">
          <w:rPr>
            <w:rStyle w:val="a3"/>
            <w:rFonts w:ascii="Times New Roman" w:hAnsi="Times New Roman" w:cs="Times New Roman"/>
            <w:noProof/>
            <w:sz w:val="28"/>
            <w:szCs w:val="28"/>
          </w:rPr>
          <w:t>2.3 Часть третья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_Toc319417559 \h </w:instrTex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5681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306E6" w:rsidRPr="00A306E6" w:rsidRDefault="004659B2" w:rsidP="00A306E6">
      <w:pPr>
        <w:pStyle w:val="21"/>
        <w:tabs>
          <w:tab w:val="right" w:leader="dot" w:pos="9345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319417560" w:history="1">
        <w:r w:rsidR="00A306E6" w:rsidRPr="00A306E6">
          <w:rPr>
            <w:rStyle w:val="a3"/>
            <w:rFonts w:ascii="Times New Roman" w:hAnsi="Times New Roman" w:cs="Times New Roman"/>
            <w:noProof/>
            <w:sz w:val="28"/>
            <w:szCs w:val="28"/>
          </w:rPr>
          <w:t>2.4 Часть четвёртая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_Toc319417560 \h </w:instrTex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5681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306E6" w:rsidRPr="00A306E6" w:rsidRDefault="004659B2" w:rsidP="00A306E6">
      <w:pPr>
        <w:pStyle w:val="11"/>
        <w:tabs>
          <w:tab w:val="right" w:leader="dot" w:pos="9345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319417561" w:history="1">
        <w:r w:rsidR="00A306E6" w:rsidRPr="00A306E6">
          <w:rPr>
            <w:rStyle w:val="a3"/>
            <w:rFonts w:ascii="Times New Roman" w:hAnsi="Times New Roman" w:cs="Times New Roman"/>
            <w:noProof/>
            <w:sz w:val="28"/>
            <w:szCs w:val="28"/>
          </w:rPr>
          <w:t>3 Рекомендуемая литература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_Toc319417561 \h </w:instrTex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5681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306E6" w:rsidRPr="00A306E6" w:rsidRDefault="004659B2" w:rsidP="00A306E6">
      <w:pPr>
        <w:pStyle w:val="21"/>
        <w:tabs>
          <w:tab w:val="right" w:leader="dot" w:pos="9345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319417562" w:history="1">
        <w:r w:rsidR="00A306E6" w:rsidRPr="00A306E6">
          <w:rPr>
            <w:rStyle w:val="a3"/>
            <w:rFonts w:ascii="Times New Roman" w:hAnsi="Times New Roman" w:cs="Times New Roman"/>
            <w:noProof/>
            <w:sz w:val="28"/>
            <w:szCs w:val="28"/>
          </w:rPr>
          <w:t>3.1 Основная литература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_Toc319417562 \h </w:instrTex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5681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306E6" w:rsidRPr="00A306E6" w:rsidRDefault="004659B2" w:rsidP="00A306E6">
      <w:pPr>
        <w:pStyle w:val="21"/>
        <w:tabs>
          <w:tab w:val="right" w:leader="dot" w:pos="9345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319417563" w:history="1">
        <w:r w:rsidR="00A306E6" w:rsidRPr="00A306E6">
          <w:rPr>
            <w:rStyle w:val="a3"/>
            <w:rFonts w:ascii="Times New Roman" w:hAnsi="Times New Roman" w:cs="Times New Roman"/>
            <w:noProof/>
            <w:sz w:val="28"/>
            <w:szCs w:val="28"/>
          </w:rPr>
          <w:t>3.2 Дополнительная литература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_Toc319417563 \h </w:instrTex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5681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306E6" w:rsidRPr="00A306E6" w:rsidRDefault="004659B2" w:rsidP="00A306E6">
      <w:pPr>
        <w:pStyle w:val="21"/>
        <w:tabs>
          <w:tab w:val="right" w:leader="dot" w:pos="9345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319417564" w:history="1">
        <w:r w:rsidR="00A306E6" w:rsidRPr="00A306E6">
          <w:rPr>
            <w:rStyle w:val="a3"/>
            <w:rFonts w:ascii="Times New Roman" w:hAnsi="Times New Roman" w:cs="Times New Roman"/>
            <w:noProof/>
            <w:sz w:val="28"/>
            <w:szCs w:val="28"/>
          </w:rPr>
          <w:t>3.3 Интернет ресурсы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_Toc319417564 \h </w:instrTex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5681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306E6" w:rsidRPr="00A306E6" w:rsidRDefault="004659B2" w:rsidP="00A306E6">
      <w:pPr>
        <w:pStyle w:val="11"/>
        <w:tabs>
          <w:tab w:val="right" w:leader="dot" w:pos="9345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319417565" w:history="1">
        <w:r w:rsidR="00A306E6" w:rsidRPr="00A306E6">
          <w:rPr>
            <w:rStyle w:val="a3"/>
            <w:rFonts w:ascii="Times New Roman" w:hAnsi="Times New Roman" w:cs="Times New Roman"/>
            <w:noProof/>
            <w:sz w:val="28"/>
            <w:szCs w:val="28"/>
          </w:rPr>
          <w:t>4 Вопросы к экзамену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_Toc319417565 \h </w:instrTex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5681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A306E6" w:rsidRPr="00A306E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93518F" w:rsidRDefault="0093518F" w:rsidP="00A306E6">
      <w:pPr>
        <w:pStyle w:val="140"/>
        <w:ind w:firstLine="0"/>
        <w:jc w:val="center"/>
        <w:rPr>
          <w:rFonts w:cs="Times New Roman"/>
        </w:rPr>
      </w:pPr>
      <w:r w:rsidRPr="00A306E6">
        <w:rPr>
          <w:rFonts w:cs="Times New Roman"/>
        </w:rPr>
        <w:fldChar w:fldCharType="end"/>
      </w:r>
    </w:p>
    <w:p w:rsidR="0093518F" w:rsidRDefault="0093518F" w:rsidP="00A31EDA">
      <w:pPr>
        <w:pStyle w:val="140"/>
        <w:ind w:firstLine="0"/>
        <w:jc w:val="center"/>
        <w:rPr>
          <w:rFonts w:cs="Times New Roman"/>
        </w:rPr>
      </w:pPr>
    </w:p>
    <w:p w:rsidR="0093518F" w:rsidRPr="00A31EDA" w:rsidRDefault="0093518F" w:rsidP="00A31EDA">
      <w:pPr>
        <w:pStyle w:val="140"/>
        <w:ind w:firstLine="0"/>
        <w:jc w:val="center"/>
        <w:rPr>
          <w:rFonts w:cs="Times New Roman"/>
        </w:rPr>
      </w:pPr>
    </w:p>
    <w:p w:rsidR="00A31EDA" w:rsidRDefault="00A31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513714" w:rsidRDefault="00C25ED9" w:rsidP="00F1424A">
      <w:pPr>
        <w:pStyle w:val="1"/>
      </w:pPr>
      <w:bookmarkStart w:id="0" w:name="_Toc319417555"/>
      <w:r>
        <w:lastRenderedPageBreak/>
        <w:t>1 Оформление работы</w:t>
      </w:r>
      <w:bookmarkEnd w:id="0"/>
    </w:p>
    <w:p w:rsidR="00C25ED9" w:rsidRDefault="00C25ED9" w:rsidP="00A31EDA">
      <w:pPr>
        <w:pStyle w:val="140"/>
        <w:ind w:firstLine="0"/>
        <w:rPr>
          <w:rFonts w:cs="Times New Roman"/>
        </w:rPr>
      </w:pPr>
    </w:p>
    <w:p w:rsidR="00FE22C5" w:rsidRDefault="00FE22C5" w:rsidP="00A31EDA">
      <w:pPr>
        <w:pStyle w:val="140"/>
        <w:ind w:firstLine="0"/>
        <w:rPr>
          <w:rFonts w:cs="Times New Roman"/>
        </w:rPr>
      </w:pPr>
    </w:p>
    <w:p w:rsidR="006A7E9D" w:rsidRDefault="00F1424A" w:rsidP="00F1424A">
      <w:pPr>
        <w:pStyle w:val="140"/>
      </w:pPr>
      <w:r>
        <w:t xml:space="preserve">Контрольная работа должна быть выполнена в соответствии со стандартом организации СТО </w:t>
      </w:r>
      <w:r w:rsidRPr="00F1424A">
        <w:t xml:space="preserve">02069024.101-2010 </w:t>
      </w:r>
      <w:r>
        <w:t>«</w:t>
      </w:r>
      <w:r w:rsidRPr="00F1424A">
        <w:t>Работы студенческие. Общие требования и правила оформления</w:t>
      </w:r>
      <w:r>
        <w:t>». Данный документ можно заг</w:t>
      </w:r>
      <w:r w:rsidR="006A7E9D">
        <w:t>рузить с официального сайта ОГУ.</w:t>
      </w:r>
    </w:p>
    <w:p w:rsidR="004569F5" w:rsidRPr="00F1424A" w:rsidRDefault="00F1424A" w:rsidP="00F1424A">
      <w:pPr>
        <w:pStyle w:val="140"/>
        <w:rPr>
          <w:rFonts w:eastAsia="TimesNewRoman" w:cs="Times New Roman"/>
        </w:rPr>
      </w:pPr>
      <w:r w:rsidRPr="00F1424A">
        <w:rPr>
          <w:rFonts w:eastAsia="TimesNewRoman" w:cs="Times New Roman"/>
        </w:rPr>
        <w:t>Текст выполняется на листах формата А4 (210х297 мм) по</w:t>
      </w:r>
      <w:r>
        <w:rPr>
          <w:rFonts w:eastAsia="TimesNewRoman" w:cs="Times New Roman"/>
        </w:rPr>
        <w:t xml:space="preserve"> </w:t>
      </w:r>
      <w:r w:rsidRPr="00F1424A">
        <w:rPr>
          <w:rFonts w:eastAsia="TimesNewRoman" w:cs="Times New Roman"/>
        </w:rPr>
        <w:t>ГОСТ 2.301</w:t>
      </w:r>
      <w:r w:rsidR="004569F5">
        <w:rPr>
          <w:rFonts w:eastAsia="TimesNewRoman" w:cs="Times New Roman"/>
        </w:rPr>
        <w:t xml:space="preserve"> с рамкой</w:t>
      </w:r>
      <w:r w:rsidRPr="00F1424A">
        <w:rPr>
          <w:rFonts w:eastAsia="TimesNewRoman" w:cs="Times New Roman"/>
        </w:rPr>
        <w:t>.</w:t>
      </w:r>
      <w:r w:rsidR="004569F5">
        <w:rPr>
          <w:rFonts w:eastAsia="TimesNewRoman" w:cs="Times New Roman"/>
        </w:rPr>
        <w:t xml:space="preserve"> Отступы от края листа до рамки: слева – 20 мм, справа, снизу и сверху – 5 мм.</w:t>
      </w:r>
    </w:p>
    <w:p w:rsidR="00F1424A" w:rsidRPr="00F1424A" w:rsidRDefault="00F1424A" w:rsidP="00F1424A">
      <w:pPr>
        <w:pStyle w:val="140"/>
        <w:rPr>
          <w:rFonts w:eastAsia="TimesNewRoman" w:cs="Times New Roman"/>
        </w:rPr>
      </w:pPr>
      <w:r w:rsidRPr="00F1424A">
        <w:rPr>
          <w:rFonts w:eastAsia="TimesNewRoman" w:cs="Times New Roman"/>
        </w:rPr>
        <w:t>Текст</w:t>
      </w:r>
      <w:r>
        <w:rPr>
          <w:rFonts w:eastAsia="TimesNewRoman" w:cs="Times New Roman"/>
        </w:rPr>
        <w:t xml:space="preserve"> </w:t>
      </w:r>
      <w:r w:rsidRPr="00F1424A">
        <w:rPr>
          <w:rFonts w:eastAsia="TimesNewRoman" w:cs="Times New Roman"/>
        </w:rPr>
        <w:t>выполняют одним из следующих способов:</w:t>
      </w:r>
    </w:p>
    <w:p w:rsidR="00F1424A" w:rsidRPr="00F1424A" w:rsidRDefault="00F1424A" w:rsidP="00F1424A">
      <w:pPr>
        <w:pStyle w:val="140"/>
        <w:rPr>
          <w:rFonts w:eastAsia="TimesNewRoman" w:cs="Times New Roman"/>
        </w:rPr>
      </w:pPr>
      <w:r w:rsidRPr="00F1424A">
        <w:rPr>
          <w:rFonts w:eastAsia="TimesNewRoman" w:cs="Times New Roman"/>
        </w:rPr>
        <w:t>– с применением печатающих устройств вывода ЭВМ (ГОСТ 2.004);</w:t>
      </w:r>
    </w:p>
    <w:p w:rsidR="00F1424A" w:rsidRPr="00F1424A" w:rsidRDefault="00F1424A" w:rsidP="00F1424A">
      <w:pPr>
        <w:pStyle w:val="140"/>
        <w:rPr>
          <w:rFonts w:eastAsia="TimesNewRoman" w:cs="Times New Roman"/>
        </w:rPr>
      </w:pPr>
      <w:r w:rsidRPr="00F1424A">
        <w:rPr>
          <w:rFonts w:eastAsia="TimesNewRoman" w:cs="Times New Roman"/>
        </w:rPr>
        <w:t>– рукописным способом;</w:t>
      </w:r>
    </w:p>
    <w:p w:rsidR="00F1424A" w:rsidRPr="00F1424A" w:rsidRDefault="00F1424A" w:rsidP="00F1424A">
      <w:pPr>
        <w:pStyle w:val="140"/>
        <w:rPr>
          <w:rFonts w:eastAsia="TimesNewRoman" w:cs="Times New Roman"/>
        </w:rPr>
      </w:pPr>
      <w:r w:rsidRPr="00F1424A">
        <w:rPr>
          <w:rFonts w:eastAsia="TimesNewRoman" w:cs="Times New Roman"/>
        </w:rPr>
        <w:t>– машинописным способом.</w:t>
      </w:r>
    </w:p>
    <w:p w:rsidR="00F1424A" w:rsidRDefault="00F1424A" w:rsidP="00F1424A">
      <w:pPr>
        <w:pStyle w:val="140"/>
        <w:rPr>
          <w:rFonts w:eastAsia="TimesNewRoman" w:cs="Times New Roman"/>
        </w:rPr>
      </w:pPr>
      <w:r>
        <w:rPr>
          <w:rFonts w:eastAsia="TimesNewRoman" w:cs="Times New Roman"/>
        </w:rPr>
        <w:t xml:space="preserve">Правила оформления работы при выполнении машинописным или рукописным способом представлены в </w:t>
      </w:r>
      <w:r>
        <w:t xml:space="preserve">СТО </w:t>
      </w:r>
      <w:r w:rsidRPr="00F1424A">
        <w:t>02069024.101-2010</w:t>
      </w:r>
      <w:r>
        <w:t>.</w:t>
      </w:r>
    </w:p>
    <w:p w:rsidR="00F1424A" w:rsidRPr="004569F5" w:rsidRDefault="00F1424A" w:rsidP="00F1424A">
      <w:pPr>
        <w:pStyle w:val="140"/>
        <w:rPr>
          <w:rFonts w:eastAsia="TimesNewRoman" w:cs="Times New Roman"/>
        </w:rPr>
      </w:pPr>
      <w:r w:rsidRPr="00F1424A">
        <w:rPr>
          <w:rFonts w:eastAsia="TimesNewRoman" w:cs="Times New Roman"/>
        </w:rPr>
        <w:t>На компьютере текст должен быть оформлен в текстовом редакторе</w:t>
      </w:r>
      <w:r w:rsidR="004569F5">
        <w:rPr>
          <w:rFonts w:eastAsia="TimesNewRoman" w:cs="Times New Roman"/>
        </w:rPr>
        <w:t xml:space="preserve"> </w:t>
      </w:r>
      <w:r w:rsidRPr="00F1424A">
        <w:rPr>
          <w:rFonts w:eastAsia="TimesNewRoman" w:cs="Times New Roman"/>
          <w:lang w:val="en-US"/>
        </w:rPr>
        <w:t>Microsoft</w:t>
      </w:r>
      <w:r w:rsidRPr="004569F5">
        <w:rPr>
          <w:rFonts w:eastAsia="TimesNewRoman" w:cs="Times New Roman"/>
        </w:rPr>
        <w:t xml:space="preserve"> </w:t>
      </w:r>
      <w:r w:rsidRPr="00F1424A">
        <w:rPr>
          <w:rFonts w:eastAsia="TimesNewRoman" w:cs="Times New Roman"/>
          <w:lang w:val="en-US"/>
        </w:rPr>
        <w:t>Word</w:t>
      </w:r>
      <w:r w:rsidR="004569F5">
        <w:rPr>
          <w:rFonts w:eastAsia="TimesNewRoman" w:cs="Times New Roman"/>
        </w:rPr>
        <w:t xml:space="preserve"> или любом другом</w:t>
      </w:r>
      <w:r w:rsidRPr="004569F5">
        <w:rPr>
          <w:rFonts w:eastAsia="TimesNewRoman" w:cs="Times New Roman"/>
        </w:rPr>
        <w:t>.</w:t>
      </w:r>
    </w:p>
    <w:p w:rsidR="00F1424A" w:rsidRPr="00F1424A" w:rsidRDefault="00F1424A" w:rsidP="00F1424A">
      <w:pPr>
        <w:pStyle w:val="140"/>
        <w:rPr>
          <w:rFonts w:eastAsia="TimesNewRoman" w:cs="Times New Roman"/>
          <w:lang w:val="en-US"/>
        </w:rPr>
      </w:pPr>
      <w:r w:rsidRPr="00F1424A">
        <w:rPr>
          <w:rFonts w:eastAsia="TimesNewRoman" w:cs="Times New Roman"/>
        </w:rPr>
        <w:t>Тип</w:t>
      </w:r>
      <w:r w:rsidRPr="00F1424A">
        <w:rPr>
          <w:rFonts w:eastAsia="TimesNewRoman" w:cs="Times New Roman"/>
          <w:lang w:val="en-US"/>
        </w:rPr>
        <w:t xml:space="preserve"> </w:t>
      </w:r>
      <w:r w:rsidRPr="00F1424A">
        <w:rPr>
          <w:rFonts w:eastAsia="TimesNewRoman" w:cs="Times New Roman"/>
        </w:rPr>
        <w:t>шрифта</w:t>
      </w:r>
      <w:r w:rsidRPr="00F1424A">
        <w:rPr>
          <w:rFonts w:eastAsia="TimesNewRoman" w:cs="Times New Roman"/>
          <w:lang w:val="en-US"/>
        </w:rPr>
        <w:t>: Times New Roman Cyr.</w:t>
      </w:r>
    </w:p>
    <w:p w:rsidR="00F1424A" w:rsidRPr="00F1424A" w:rsidRDefault="00F1424A" w:rsidP="00F1424A">
      <w:pPr>
        <w:pStyle w:val="140"/>
        <w:rPr>
          <w:rFonts w:eastAsia="TimesNewRoman" w:cs="Times New Roman"/>
        </w:rPr>
      </w:pPr>
      <w:r w:rsidRPr="00F1424A">
        <w:rPr>
          <w:rFonts w:eastAsia="TimesNewRoman" w:cs="Times New Roman"/>
        </w:rPr>
        <w:t>Шрифт основного текста – обычный, размер 14 пт.</w:t>
      </w:r>
    </w:p>
    <w:p w:rsidR="00F1424A" w:rsidRPr="00F1424A" w:rsidRDefault="00F1424A" w:rsidP="00F1424A">
      <w:pPr>
        <w:pStyle w:val="140"/>
        <w:rPr>
          <w:rFonts w:eastAsia="TimesNewRoman" w:cs="Times New Roman"/>
        </w:rPr>
      </w:pPr>
      <w:r w:rsidRPr="00F1424A">
        <w:rPr>
          <w:rFonts w:eastAsia="TimesNewRoman" w:cs="Times New Roman"/>
        </w:rPr>
        <w:t>Шрифт заголовков разделов, структурных элементов</w:t>
      </w:r>
      <w:r w:rsidR="004569F5">
        <w:rPr>
          <w:rFonts w:eastAsia="TimesNewRoman" w:cs="Times New Roman"/>
        </w:rPr>
        <w:t xml:space="preserve"> </w:t>
      </w:r>
      <w:r w:rsidRPr="00F1424A">
        <w:rPr>
          <w:rFonts w:eastAsia="TimesNewRoman" w:cs="Times New Roman"/>
        </w:rPr>
        <w:t>«Содержание», «Введение», «Заключение», «Список использованных источников»,</w:t>
      </w:r>
      <w:r w:rsidR="004569F5">
        <w:rPr>
          <w:rFonts w:eastAsia="TimesNewRoman" w:cs="Times New Roman"/>
        </w:rPr>
        <w:t xml:space="preserve"> </w:t>
      </w:r>
      <w:r w:rsidRPr="00F1424A">
        <w:rPr>
          <w:rFonts w:eastAsia="TimesNewRoman" w:cs="Times New Roman"/>
        </w:rPr>
        <w:t>«Приложение» – полужирный, размер 16 пт.</w:t>
      </w:r>
    </w:p>
    <w:p w:rsidR="00F1424A" w:rsidRPr="00F1424A" w:rsidRDefault="00F1424A" w:rsidP="00F1424A">
      <w:pPr>
        <w:pStyle w:val="140"/>
        <w:rPr>
          <w:rFonts w:eastAsia="TimesNewRoman" w:cs="Times New Roman"/>
        </w:rPr>
      </w:pPr>
      <w:r w:rsidRPr="00F1424A">
        <w:rPr>
          <w:rFonts w:eastAsia="TimesNewRoman" w:cs="Times New Roman"/>
        </w:rPr>
        <w:t>Шрифт заголовков подразделов – полужирный, размер 14 пт.</w:t>
      </w:r>
    </w:p>
    <w:p w:rsidR="00F1424A" w:rsidRPr="00F1424A" w:rsidRDefault="00F1424A" w:rsidP="00F1424A">
      <w:pPr>
        <w:pStyle w:val="140"/>
        <w:rPr>
          <w:rFonts w:eastAsia="TimesNewRoman" w:cs="Times New Roman"/>
        </w:rPr>
      </w:pPr>
      <w:r w:rsidRPr="00F1424A">
        <w:rPr>
          <w:rFonts w:eastAsia="TimesNewRoman" w:cs="Times New Roman"/>
        </w:rPr>
        <w:t>Межсимвольный интервал – обычный.</w:t>
      </w:r>
    </w:p>
    <w:p w:rsidR="00F1424A" w:rsidRPr="00F1424A" w:rsidRDefault="00F1424A" w:rsidP="00F1424A">
      <w:pPr>
        <w:pStyle w:val="140"/>
        <w:rPr>
          <w:rFonts w:eastAsia="TimesNewRoman" w:cs="Times New Roman"/>
        </w:rPr>
      </w:pPr>
      <w:r w:rsidRPr="00F1424A">
        <w:rPr>
          <w:rFonts w:eastAsia="TimesNewRoman" w:cs="Times New Roman"/>
        </w:rPr>
        <w:t>Межстрочный интервал – одинарный, допускается полуторный.</w:t>
      </w:r>
    </w:p>
    <w:p w:rsidR="00F1424A" w:rsidRPr="00F1424A" w:rsidRDefault="00F1424A" w:rsidP="00F1424A">
      <w:pPr>
        <w:pStyle w:val="140"/>
        <w:rPr>
          <w:rFonts w:eastAsia="TimesNewRoman" w:cs="Times New Roman"/>
        </w:rPr>
      </w:pPr>
      <w:r w:rsidRPr="00F1424A">
        <w:rPr>
          <w:rFonts w:eastAsia="TimesNewRoman" w:cs="Times New Roman"/>
        </w:rPr>
        <w:t>Выравнивание текста по ширине.</w:t>
      </w:r>
    </w:p>
    <w:p w:rsidR="00F1424A" w:rsidRPr="00F1424A" w:rsidRDefault="00F1424A" w:rsidP="00F1424A">
      <w:pPr>
        <w:pStyle w:val="140"/>
        <w:rPr>
          <w:rFonts w:eastAsia="TimesNewRoman" w:cs="Times New Roman"/>
        </w:rPr>
      </w:pPr>
      <w:r w:rsidRPr="00F1424A">
        <w:rPr>
          <w:rFonts w:eastAsia="TimesNewRoman" w:cs="Times New Roman"/>
        </w:rPr>
        <w:t>Абзацный отступ должен быть одинаковым по всему тексту и равен от</w:t>
      </w:r>
      <w:r w:rsidR="004569F5">
        <w:rPr>
          <w:rFonts w:eastAsia="TimesNewRoman" w:cs="Times New Roman"/>
        </w:rPr>
        <w:t xml:space="preserve"> </w:t>
      </w:r>
      <w:r w:rsidRPr="00F1424A">
        <w:rPr>
          <w:rFonts w:eastAsia="TimesNewRoman" w:cs="Times New Roman"/>
        </w:rPr>
        <w:t>15 до 17 мм (5 знаков).</w:t>
      </w:r>
    </w:p>
    <w:p w:rsidR="00F1424A" w:rsidRPr="00F1424A" w:rsidRDefault="00F1424A" w:rsidP="00F1424A">
      <w:pPr>
        <w:pStyle w:val="140"/>
        <w:rPr>
          <w:rFonts w:eastAsia="TimesNewRoman" w:cs="Times New Roman"/>
        </w:rPr>
      </w:pPr>
      <w:r w:rsidRPr="00F1424A">
        <w:rPr>
          <w:rFonts w:eastAsia="TimesNewRoman" w:cs="Times New Roman"/>
        </w:rPr>
        <w:t>Расстояние от верхней или нижней строки текста пояснительной записки</w:t>
      </w:r>
      <w:r w:rsidR="004569F5">
        <w:rPr>
          <w:rFonts w:eastAsia="TimesNewRoman" w:cs="Times New Roman"/>
        </w:rPr>
        <w:t xml:space="preserve"> </w:t>
      </w:r>
      <w:r w:rsidRPr="00F1424A">
        <w:rPr>
          <w:rFonts w:eastAsia="TimesNewRoman" w:cs="Times New Roman"/>
        </w:rPr>
        <w:t>до верхней или нижней рамки листа должно быть не менее 10 мм. Расстояние</w:t>
      </w:r>
      <w:r w:rsidR="004569F5">
        <w:rPr>
          <w:rFonts w:eastAsia="TimesNewRoman" w:cs="Times New Roman"/>
        </w:rPr>
        <w:t xml:space="preserve"> </w:t>
      </w:r>
      <w:r w:rsidRPr="00F1424A">
        <w:rPr>
          <w:rFonts w:eastAsia="TimesNewRoman" w:cs="Times New Roman"/>
        </w:rPr>
        <w:t>от рамки до границы текста в начале и в конце строк должно быть не менее</w:t>
      </w:r>
      <w:r w:rsidR="004569F5">
        <w:rPr>
          <w:rFonts w:eastAsia="TimesNewRoman" w:cs="Times New Roman"/>
        </w:rPr>
        <w:t xml:space="preserve"> </w:t>
      </w:r>
      <w:r w:rsidRPr="00F1424A">
        <w:rPr>
          <w:rFonts w:eastAsia="TimesNewRoman" w:cs="Times New Roman"/>
        </w:rPr>
        <w:t>3 мм.</w:t>
      </w:r>
    </w:p>
    <w:p w:rsidR="00F1424A" w:rsidRPr="00F1424A" w:rsidRDefault="00F1424A" w:rsidP="00F1424A">
      <w:pPr>
        <w:pStyle w:val="140"/>
        <w:rPr>
          <w:rFonts w:eastAsia="TimesNewRoman" w:cs="Times New Roman"/>
        </w:rPr>
      </w:pPr>
      <w:r w:rsidRPr="00F1424A">
        <w:rPr>
          <w:rFonts w:eastAsia="TimesNewRoman" w:cs="Times New Roman"/>
        </w:rPr>
        <w:t>Страницы следует нумеровать арабскими цифрами, соблюдая сквозную</w:t>
      </w:r>
      <w:r w:rsidR="004569F5">
        <w:rPr>
          <w:rFonts w:eastAsia="TimesNewRoman" w:cs="Times New Roman"/>
        </w:rPr>
        <w:t xml:space="preserve"> </w:t>
      </w:r>
      <w:r w:rsidRPr="00F1424A">
        <w:rPr>
          <w:rFonts w:eastAsia="TimesNewRoman" w:cs="Times New Roman"/>
        </w:rPr>
        <w:t>нумерацию по всему тексту.</w:t>
      </w:r>
    </w:p>
    <w:p w:rsidR="00F1424A" w:rsidRDefault="001D2AC1" w:rsidP="00F1424A">
      <w:pPr>
        <w:pStyle w:val="140"/>
      </w:pPr>
      <w:r>
        <w:rPr>
          <w:rFonts w:cs="Times New Roman"/>
        </w:rPr>
        <w:t xml:space="preserve">Оформление рисунков, таблиц и других элементов выполняется по </w:t>
      </w:r>
      <w:r>
        <w:t xml:space="preserve">СТО </w:t>
      </w:r>
      <w:r w:rsidRPr="00F1424A">
        <w:t>02069024.101-2010</w:t>
      </w:r>
      <w:r>
        <w:t>.</w:t>
      </w:r>
    </w:p>
    <w:p w:rsidR="001D2AC1" w:rsidRPr="00F1424A" w:rsidRDefault="001D2AC1" w:rsidP="00F1424A">
      <w:pPr>
        <w:pStyle w:val="140"/>
        <w:rPr>
          <w:rFonts w:cs="Times New Roman"/>
        </w:rPr>
      </w:pPr>
      <w:r>
        <w:t>Работа обязательно должна содержать «Список использованных источников».</w:t>
      </w:r>
    </w:p>
    <w:p w:rsidR="00FE22C5" w:rsidRDefault="00FE22C5">
      <w:pPr>
        <w:rPr>
          <w:rFonts w:ascii="Times New Roman" w:eastAsiaTheme="majorEastAsia" w:hAnsi="Times New Roman" w:cstheme="majorBidi"/>
          <w:b/>
          <w:bCs/>
          <w:sz w:val="32"/>
          <w:szCs w:val="28"/>
        </w:rPr>
      </w:pPr>
      <w:r>
        <w:br w:type="page"/>
      </w:r>
    </w:p>
    <w:p w:rsidR="00C25ED9" w:rsidRDefault="00C25ED9" w:rsidP="00F1424A">
      <w:pPr>
        <w:pStyle w:val="1"/>
      </w:pPr>
      <w:bookmarkStart w:id="1" w:name="_Toc319417556"/>
      <w:r>
        <w:lastRenderedPageBreak/>
        <w:t>2 Задание к контрольной работе</w:t>
      </w:r>
      <w:bookmarkEnd w:id="1"/>
    </w:p>
    <w:p w:rsidR="00F1424A" w:rsidRDefault="00F1424A" w:rsidP="00A31EDA">
      <w:pPr>
        <w:pStyle w:val="140"/>
        <w:ind w:firstLine="0"/>
        <w:rPr>
          <w:rFonts w:cs="Times New Roman"/>
        </w:rPr>
      </w:pPr>
    </w:p>
    <w:p w:rsidR="00FE22C5" w:rsidRDefault="00FE22C5" w:rsidP="00A31EDA">
      <w:pPr>
        <w:pStyle w:val="140"/>
        <w:ind w:firstLine="0"/>
        <w:rPr>
          <w:rFonts w:cs="Times New Roman"/>
        </w:rPr>
      </w:pPr>
    </w:p>
    <w:p w:rsidR="00F1424A" w:rsidRPr="006A7E9D" w:rsidRDefault="005A75E1" w:rsidP="005A75E1">
      <w:pPr>
        <w:pStyle w:val="140"/>
      </w:pPr>
      <w:r>
        <w:t xml:space="preserve">Контрольная работа состоит из </w:t>
      </w:r>
      <w:r w:rsidR="0093518F">
        <w:t>четырёх</w:t>
      </w:r>
      <w:r>
        <w:t xml:space="preserve"> частей. Задание для каждой части выбирается по порядковому номеру студента в журнале группы </w:t>
      </w:r>
      <w:r w:rsidRPr="005A75E1">
        <w:rPr>
          <w:b/>
        </w:rPr>
        <w:t>по</w:t>
      </w:r>
      <w:r>
        <w:t xml:space="preserve"> </w:t>
      </w:r>
      <w:r w:rsidRPr="005A75E1">
        <w:rPr>
          <w:b/>
        </w:rPr>
        <w:t>данной дисциплине</w:t>
      </w:r>
      <w:r w:rsidR="00EC2FCC">
        <w:t>.</w:t>
      </w:r>
    </w:p>
    <w:p w:rsidR="00FE22C5" w:rsidRDefault="00FE22C5" w:rsidP="005A75E1">
      <w:pPr>
        <w:pStyle w:val="2"/>
      </w:pPr>
    </w:p>
    <w:p w:rsidR="005A75E1" w:rsidRDefault="005A75E1" w:rsidP="005A75E1">
      <w:pPr>
        <w:pStyle w:val="2"/>
      </w:pPr>
      <w:bookmarkStart w:id="2" w:name="_Toc319417557"/>
      <w:r>
        <w:t>2.1 Часть первая</w:t>
      </w:r>
      <w:bookmarkEnd w:id="2"/>
    </w:p>
    <w:p w:rsidR="005A75E1" w:rsidRDefault="005A75E1" w:rsidP="005A75E1">
      <w:pPr>
        <w:pStyle w:val="140"/>
      </w:pPr>
    </w:p>
    <w:p w:rsidR="005A75E1" w:rsidRDefault="005A75E1" w:rsidP="005A75E1">
      <w:pPr>
        <w:pStyle w:val="140"/>
      </w:pPr>
      <w:r>
        <w:t>Каждый вопрос должен быть раскрыт полностью. Раскрытие вопроса необходимо начать с общих сведений. По мере необходимости должны быть приведены рисунки и таблицы с данными.</w:t>
      </w:r>
    </w:p>
    <w:p w:rsidR="009521BD" w:rsidRDefault="009521BD" w:rsidP="009521BD">
      <w:pPr>
        <w:pStyle w:val="140"/>
      </w:pPr>
      <w:r>
        <w:t xml:space="preserve">1 История возникновения компьютерной графики. </w:t>
      </w:r>
    </w:p>
    <w:p w:rsidR="009521BD" w:rsidRDefault="009521BD" w:rsidP="009521BD">
      <w:pPr>
        <w:pStyle w:val="140"/>
      </w:pPr>
      <w:r>
        <w:t>2 Виды компьютерной графики.</w:t>
      </w:r>
    </w:p>
    <w:p w:rsidR="009521BD" w:rsidRDefault="009521BD" w:rsidP="009521BD">
      <w:pPr>
        <w:pStyle w:val="140"/>
      </w:pPr>
      <w:r>
        <w:t xml:space="preserve">3 Области применения компьютерной графики. </w:t>
      </w:r>
    </w:p>
    <w:p w:rsidR="009521BD" w:rsidRDefault="009521BD" w:rsidP="009521BD">
      <w:pPr>
        <w:pStyle w:val="140"/>
      </w:pPr>
      <w:r>
        <w:t>4 Общая классификация САПР.</w:t>
      </w:r>
    </w:p>
    <w:p w:rsidR="009521BD" w:rsidRDefault="009521BD" w:rsidP="009521BD">
      <w:pPr>
        <w:pStyle w:val="140"/>
      </w:pPr>
      <w:r>
        <w:t xml:space="preserve">5 Классификация CAD/CAM/CAE - систем. </w:t>
      </w:r>
    </w:p>
    <w:p w:rsidR="009521BD" w:rsidRDefault="009521BD" w:rsidP="009521BD">
      <w:pPr>
        <w:pStyle w:val="140"/>
      </w:pPr>
      <w:r>
        <w:t xml:space="preserve">6 Сравнительный анализ CAD/CAM/CAE - систем. </w:t>
      </w:r>
    </w:p>
    <w:p w:rsidR="009521BD" w:rsidRDefault="009521BD" w:rsidP="009521BD">
      <w:pPr>
        <w:pStyle w:val="140"/>
      </w:pPr>
      <w:r>
        <w:t xml:space="preserve">7 Общая характеристика САПР "Компас". </w:t>
      </w:r>
    </w:p>
    <w:p w:rsidR="009521BD" w:rsidRDefault="009521BD" w:rsidP="009521BD">
      <w:pPr>
        <w:pStyle w:val="140"/>
      </w:pPr>
      <w:r>
        <w:t xml:space="preserve">8 Требования к аппаратным средствам САПР «Компас». </w:t>
      </w:r>
    </w:p>
    <w:p w:rsidR="009521BD" w:rsidRDefault="009521BD" w:rsidP="009521BD">
      <w:pPr>
        <w:pStyle w:val="140"/>
      </w:pPr>
      <w:r>
        <w:t>9 Принципы построения графических приложений в САПР «Компас».</w:t>
      </w:r>
    </w:p>
    <w:p w:rsidR="009521BD" w:rsidRDefault="009521BD" w:rsidP="009521BD">
      <w:pPr>
        <w:pStyle w:val="140"/>
      </w:pPr>
      <w:r>
        <w:t xml:space="preserve">10 Состав интерфейса САПР «Компас». </w:t>
      </w:r>
    </w:p>
    <w:p w:rsidR="009521BD" w:rsidRDefault="009521BD" w:rsidP="009521BD">
      <w:pPr>
        <w:pStyle w:val="140"/>
      </w:pPr>
      <w:r>
        <w:t>11 Настройка интерфейса САПР «Компас».</w:t>
      </w:r>
    </w:p>
    <w:p w:rsidR="009521BD" w:rsidRDefault="009521BD" w:rsidP="009521BD">
      <w:pPr>
        <w:pStyle w:val="140"/>
      </w:pPr>
      <w:r>
        <w:t>12 Типы документов в САПР «Компас».</w:t>
      </w:r>
    </w:p>
    <w:p w:rsidR="009521BD" w:rsidRDefault="009521BD" w:rsidP="009521BD">
      <w:pPr>
        <w:pStyle w:val="140"/>
      </w:pPr>
      <w:r>
        <w:t xml:space="preserve">13 Типы файлов в САПР «Компас». </w:t>
      </w:r>
    </w:p>
    <w:p w:rsidR="009521BD" w:rsidRDefault="009521BD" w:rsidP="009521BD">
      <w:pPr>
        <w:pStyle w:val="140"/>
      </w:pPr>
      <w:r>
        <w:t>14 Управление документами в САПР «Компас».</w:t>
      </w:r>
    </w:p>
    <w:p w:rsidR="009521BD" w:rsidRDefault="009521BD" w:rsidP="009521BD">
      <w:pPr>
        <w:pStyle w:val="140"/>
      </w:pPr>
      <w:r>
        <w:t xml:space="preserve">15 Системы координат, единицы измерения САПР «Компас». </w:t>
      </w:r>
    </w:p>
    <w:p w:rsidR="009521BD" w:rsidRDefault="009521BD" w:rsidP="009521BD">
      <w:pPr>
        <w:pStyle w:val="140"/>
      </w:pPr>
      <w:r>
        <w:t xml:space="preserve">16 Управление изображением в окне документа в САПР «Компас». </w:t>
      </w:r>
    </w:p>
    <w:p w:rsidR="009521BD" w:rsidRDefault="009521BD" w:rsidP="009521BD">
      <w:pPr>
        <w:pStyle w:val="140"/>
      </w:pPr>
      <w:r>
        <w:t xml:space="preserve">17 Управление курсором в САПР «Компас». </w:t>
      </w:r>
    </w:p>
    <w:p w:rsidR="009521BD" w:rsidRDefault="009521BD" w:rsidP="009521BD">
      <w:pPr>
        <w:pStyle w:val="140"/>
      </w:pPr>
      <w:r>
        <w:t xml:space="preserve">18 Выделение и удаление объектов в САПР «Компас». </w:t>
      </w:r>
    </w:p>
    <w:p w:rsidR="009521BD" w:rsidRDefault="009521BD" w:rsidP="009521BD">
      <w:pPr>
        <w:pStyle w:val="140"/>
      </w:pPr>
      <w:r>
        <w:t xml:space="preserve">19 Отмена и повтор действий в САПР «Компас». </w:t>
      </w:r>
    </w:p>
    <w:p w:rsidR="009521BD" w:rsidRDefault="009521BD" w:rsidP="009521BD">
      <w:pPr>
        <w:pStyle w:val="140"/>
      </w:pPr>
      <w:r>
        <w:t xml:space="preserve">20 Использование буфера обмена в САПР «Компас». </w:t>
      </w:r>
    </w:p>
    <w:p w:rsidR="009521BD" w:rsidRDefault="009521BD" w:rsidP="009521BD">
      <w:pPr>
        <w:pStyle w:val="140"/>
      </w:pPr>
      <w:r>
        <w:t xml:space="preserve">21 Импорт, экспорт в САПР «Компас». </w:t>
      </w:r>
    </w:p>
    <w:p w:rsidR="009521BD" w:rsidRDefault="009521BD" w:rsidP="009521BD">
      <w:pPr>
        <w:pStyle w:val="140"/>
      </w:pPr>
      <w:r>
        <w:t>22 Вывод на печать в САПР «Компас».</w:t>
      </w:r>
    </w:p>
    <w:p w:rsidR="009521BD" w:rsidRDefault="009521BD" w:rsidP="009521BD">
      <w:pPr>
        <w:pStyle w:val="140"/>
      </w:pPr>
      <w:r>
        <w:t>23 Механизм привязок в САПР «Компас».</w:t>
      </w:r>
    </w:p>
    <w:p w:rsidR="009521BD" w:rsidRDefault="009521BD" w:rsidP="009521BD">
      <w:pPr>
        <w:pStyle w:val="140"/>
      </w:pPr>
      <w:r>
        <w:t xml:space="preserve">24 Использование сетки в САПР «Компас». </w:t>
      </w:r>
    </w:p>
    <w:p w:rsidR="009521BD" w:rsidRDefault="009521BD" w:rsidP="009521BD">
      <w:pPr>
        <w:pStyle w:val="140"/>
      </w:pPr>
      <w:r>
        <w:t>25 Использование слоев в САПР «Компас».</w:t>
      </w:r>
    </w:p>
    <w:p w:rsidR="009521BD" w:rsidRDefault="009521BD" w:rsidP="009521BD">
      <w:pPr>
        <w:pStyle w:val="140"/>
      </w:pPr>
      <w:r>
        <w:t xml:space="preserve">26 Общие сведения о размерах в САПР «Компас». </w:t>
      </w:r>
    </w:p>
    <w:p w:rsidR="009521BD" w:rsidRDefault="009521BD" w:rsidP="009521BD">
      <w:pPr>
        <w:pStyle w:val="140"/>
      </w:pPr>
      <w:r>
        <w:t xml:space="preserve">27 Линейные размеры в САПР «Компас». </w:t>
      </w:r>
    </w:p>
    <w:p w:rsidR="009521BD" w:rsidRDefault="009521BD" w:rsidP="009521BD">
      <w:pPr>
        <w:pStyle w:val="140"/>
      </w:pPr>
      <w:r>
        <w:t>28 Диаметральные и радиальные размеры в САПР «Компас».</w:t>
      </w:r>
    </w:p>
    <w:p w:rsidR="009521BD" w:rsidRDefault="009521BD" w:rsidP="009521BD">
      <w:pPr>
        <w:pStyle w:val="140"/>
      </w:pPr>
      <w:r>
        <w:t>29 Угловые размеры в САПР «Компас».</w:t>
      </w:r>
    </w:p>
    <w:p w:rsidR="009521BD" w:rsidRDefault="009521BD" w:rsidP="009521BD">
      <w:pPr>
        <w:pStyle w:val="140"/>
      </w:pPr>
      <w:r>
        <w:t>30 Условные обозначения в САПР «Компас».</w:t>
      </w:r>
    </w:p>
    <w:p w:rsidR="009521BD" w:rsidRDefault="009521BD" w:rsidP="009521BD">
      <w:pPr>
        <w:pStyle w:val="140"/>
      </w:pPr>
      <w:r>
        <w:t>31 Штриховка в САПР «Компас».</w:t>
      </w:r>
    </w:p>
    <w:p w:rsidR="009521BD" w:rsidRDefault="009521BD" w:rsidP="009521BD">
      <w:pPr>
        <w:pStyle w:val="140"/>
      </w:pPr>
      <w:r>
        <w:t>32 Общие приемы работы в САПР «Компас».</w:t>
      </w:r>
    </w:p>
    <w:p w:rsidR="009521BD" w:rsidRDefault="009521BD" w:rsidP="009521BD">
      <w:pPr>
        <w:pStyle w:val="140"/>
      </w:pPr>
      <w:r>
        <w:lastRenderedPageBreak/>
        <w:t>33 Управление изображением в САПР «Компас».</w:t>
      </w:r>
    </w:p>
    <w:p w:rsidR="009521BD" w:rsidRDefault="009521BD" w:rsidP="009521BD">
      <w:pPr>
        <w:pStyle w:val="140"/>
      </w:pPr>
      <w:r>
        <w:t>34 Алгоритм построения 3D моделей в САПР «Компас».</w:t>
      </w:r>
    </w:p>
    <w:p w:rsidR="009521BD" w:rsidRDefault="009521BD" w:rsidP="009521BD">
      <w:pPr>
        <w:pStyle w:val="140"/>
      </w:pPr>
      <w:r>
        <w:t>35 Операции выдавливания в САПР «Компас».</w:t>
      </w:r>
    </w:p>
    <w:p w:rsidR="009521BD" w:rsidRDefault="009521BD" w:rsidP="009521BD">
      <w:pPr>
        <w:pStyle w:val="140"/>
      </w:pPr>
      <w:r>
        <w:t>36 Операции вращения в САПР «Компас».</w:t>
      </w:r>
    </w:p>
    <w:p w:rsidR="009521BD" w:rsidRDefault="009521BD" w:rsidP="009521BD">
      <w:pPr>
        <w:pStyle w:val="140"/>
      </w:pPr>
      <w:r>
        <w:t>37 Операции приклеить в САПР «Компас».</w:t>
      </w:r>
    </w:p>
    <w:p w:rsidR="009521BD" w:rsidRDefault="009521BD" w:rsidP="009521BD">
      <w:pPr>
        <w:pStyle w:val="140"/>
      </w:pPr>
      <w:r>
        <w:t>38 Операции вырезать в САПР «Компас».</w:t>
      </w:r>
    </w:p>
    <w:p w:rsidR="00E30D12" w:rsidRDefault="00E30D12" w:rsidP="009521BD">
      <w:pPr>
        <w:pStyle w:val="140"/>
      </w:pPr>
      <w:r>
        <w:t xml:space="preserve">39 </w:t>
      </w:r>
      <w:r w:rsidR="00683095">
        <w:t>Текстовый документ в САПР «Компас».</w:t>
      </w:r>
    </w:p>
    <w:p w:rsidR="00683095" w:rsidRDefault="00683095" w:rsidP="009521BD">
      <w:pPr>
        <w:pStyle w:val="140"/>
      </w:pPr>
      <w:r>
        <w:t>40 Чертёж в САПР «Компас».</w:t>
      </w:r>
    </w:p>
    <w:p w:rsidR="00683095" w:rsidRDefault="00683095" w:rsidP="009521BD">
      <w:pPr>
        <w:pStyle w:val="140"/>
      </w:pPr>
      <w:r>
        <w:t>41 Спецификация в САПР «Компас».</w:t>
      </w:r>
    </w:p>
    <w:p w:rsidR="00683095" w:rsidRDefault="00683095" w:rsidP="009521BD">
      <w:pPr>
        <w:pStyle w:val="140"/>
      </w:pPr>
      <w:r>
        <w:t>42 Сборка в САПР «Компас».</w:t>
      </w:r>
    </w:p>
    <w:p w:rsidR="00683095" w:rsidRDefault="00683095" w:rsidP="009521BD">
      <w:pPr>
        <w:pStyle w:val="140"/>
      </w:pPr>
      <w:r>
        <w:t>43 Деталь в САПР «Компас».</w:t>
      </w:r>
    </w:p>
    <w:p w:rsidR="00683095" w:rsidRDefault="00683095" w:rsidP="009521BD">
      <w:pPr>
        <w:pStyle w:val="140"/>
      </w:pPr>
      <w:r>
        <w:t>44 Фрагмент в САПР «Компас».</w:t>
      </w:r>
    </w:p>
    <w:p w:rsidR="00683095" w:rsidRDefault="00683095" w:rsidP="009521BD">
      <w:pPr>
        <w:pStyle w:val="140"/>
      </w:pPr>
      <w:r>
        <w:t>45 Использование спецификации при создании чертежей.</w:t>
      </w:r>
    </w:p>
    <w:p w:rsidR="009521BD" w:rsidRDefault="009521BD" w:rsidP="009521BD">
      <w:pPr>
        <w:pStyle w:val="140"/>
      </w:pPr>
    </w:p>
    <w:p w:rsidR="005A75E1" w:rsidRPr="009521BD" w:rsidRDefault="009521BD" w:rsidP="0093518F">
      <w:pPr>
        <w:pStyle w:val="2"/>
      </w:pPr>
      <w:bookmarkStart w:id="3" w:name="_Toc319417558"/>
      <w:r w:rsidRPr="009521BD">
        <w:t>2.2 Часть вторая</w:t>
      </w:r>
      <w:bookmarkEnd w:id="3"/>
    </w:p>
    <w:p w:rsidR="005A75E1" w:rsidRDefault="005A75E1" w:rsidP="005A75E1">
      <w:pPr>
        <w:pStyle w:val="140"/>
      </w:pPr>
    </w:p>
    <w:p w:rsidR="009521BD" w:rsidRDefault="009521BD" w:rsidP="009521BD">
      <w:pPr>
        <w:pStyle w:val="140"/>
      </w:pPr>
      <w:r>
        <w:t>Каждый вопрос должен быть раскрыт полностью. Раскрытие вопроса необходимо начать с общих сведений. По мере необходимости должны быть приведены рисунки и таблицы с данными.</w:t>
      </w:r>
    </w:p>
    <w:p w:rsidR="009521BD" w:rsidRDefault="009521BD" w:rsidP="009521BD">
      <w:pPr>
        <w:pStyle w:val="140"/>
      </w:pPr>
      <w:r>
        <w:t>1 Операции скругления в САПР «Компас».</w:t>
      </w:r>
    </w:p>
    <w:p w:rsidR="009521BD" w:rsidRDefault="009521BD" w:rsidP="009521BD">
      <w:pPr>
        <w:pStyle w:val="140"/>
      </w:pPr>
      <w:r>
        <w:t>2 Ребро жесткости в САПР «Компас».</w:t>
      </w:r>
    </w:p>
    <w:p w:rsidR="009521BD" w:rsidRDefault="009521BD" w:rsidP="009521BD">
      <w:pPr>
        <w:pStyle w:val="140"/>
      </w:pPr>
      <w:r>
        <w:t>3 Уклон, сечение по эскизу в САПР «Компас».</w:t>
      </w:r>
    </w:p>
    <w:p w:rsidR="009521BD" w:rsidRDefault="009521BD" w:rsidP="009521BD">
      <w:pPr>
        <w:pStyle w:val="140"/>
      </w:pPr>
      <w:r>
        <w:t>4 Операция по сечениям, команда отверстие в САПР «Компас».</w:t>
      </w:r>
    </w:p>
    <w:p w:rsidR="009521BD" w:rsidRDefault="009521BD" w:rsidP="009521BD">
      <w:pPr>
        <w:pStyle w:val="140"/>
      </w:pPr>
      <w:r>
        <w:t>5 Добавление компонентов в сборку в САПР «Компас».</w:t>
      </w:r>
    </w:p>
    <w:p w:rsidR="009521BD" w:rsidRDefault="009521BD" w:rsidP="009521BD">
      <w:pPr>
        <w:pStyle w:val="140"/>
      </w:pPr>
      <w:r>
        <w:t>6 Задание положения компонента в сборке в САПР «Компас».</w:t>
      </w:r>
    </w:p>
    <w:p w:rsidR="009521BD" w:rsidRDefault="009521BD" w:rsidP="009521BD">
      <w:pPr>
        <w:pStyle w:val="140"/>
      </w:pPr>
      <w:r>
        <w:t>7 Сопряжение компонентов сборки.</w:t>
      </w:r>
    </w:p>
    <w:p w:rsidR="009521BD" w:rsidRDefault="009521BD" w:rsidP="009521BD">
      <w:pPr>
        <w:pStyle w:val="140"/>
      </w:pPr>
      <w:r>
        <w:t>8 Общие сведения об ассоциативных видах в САПР «Компас».</w:t>
      </w:r>
    </w:p>
    <w:p w:rsidR="009521BD" w:rsidRDefault="009521BD" w:rsidP="009521BD">
      <w:pPr>
        <w:pStyle w:val="140"/>
      </w:pPr>
      <w:r>
        <w:t>9 Алгоритм создания ассоциативного чертежа в САПР «Компас».</w:t>
      </w:r>
    </w:p>
    <w:p w:rsidR="009521BD" w:rsidRDefault="009521BD" w:rsidP="009521BD">
      <w:pPr>
        <w:pStyle w:val="140"/>
      </w:pPr>
      <w:r>
        <w:t>10 Построение видов в САПР «Компас».</w:t>
      </w:r>
    </w:p>
    <w:p w:rsidR="009521BD" w:rsidRDefault="009521BD" w:rsidP="009521BD">
      <w:pPr>
        <w:pStyle w:val="140"/>
      </w:pPr>
      <w:r>
        <w:t>11 Заполнение основной надписи чертежа в САПР «Компас».</w:t>
      </w:r>
    </w:p>
    <w:p w:rsidR="009521BD" w:rsidRDefault="009521BD" w:rsidP="009521BD">
      <w:pPr>
        <w:pStyle w:val="140"/>
      </w:pPr>
      <w:r>
        <w:t xml:space="preserve">12 Редактирование модели в САПР «Компас». Настройка параметров. </w:t>
      </w:r>
    </w:p>
    <w:p w:rsidR="009521BD" w:rsidRDefault="009521BD" w:rsidP="009521BD">
      <w:pPr>
        <w:pStyle w:val="140"/>
      </w:pPr>
      <w:r>
        <w:t>13 Разрушение ассоциативных связей в САПР «Компас»..</w:t>
      </w:r>
    </w:p>
    <w:p w:rsidR="009521BD" w:rsidRDefault="009521BD" w:rsidP="009521BD">
      <w:pPr>
        <w:pStyle w:val="140"/>
      </w:pPr>
      <w:r>
        <w:t xml:space="preserve">14 Устройства вывода графической информации. Монитор. </w:t>
      </w:r>
    </w:p>
    <w:p w:rsidR="009521BD" w:rsidRDefault="009521BD" w:rsidP="009521BD">
      <w:pPr>
        <w:pStyle w:val="140"/>
      </w:pPr>
      <w:r>
        <w:t>15 Системы растрового сканирования.</w:t>
      </w:r>
    </w:p>
    <w:p w:rsidR="009521BD" w:rsidRDefault="009521BD" w:rsidP="009521BD">
      <w:pPr>
        <w:pStyle w:val="140"/>
      </w:pPr>
      <w:r>
        <w:t xml:space="preserve">16 Графические рабочие станции и системы формирования изображений. </w:t>
      </w:r>
    </w:p>
    <w:p w:rsidR="009521BD" w:rsidRDefault="009521BD" w:rsidP="009521BD">
      <w:pPr>
        <w:pStyle w:val="140"/>
      </w:pPr>
      <w:r>
        <w:t>17 Устройства ввода</w:t>
      </w:r>
      <w:r w:rsidR="00F174FC">
        <w:t xml:space="preserve"> графической информации</w:t>
      </w:r>
      <w:r>
        <w:t>.</w:t>
      </w:r>
    </w:p>
    <w:p w:rsidR="009521BD" w:rsidRDefault="009521BD" w:rsidP="009521BD">
      <w:pPr>
        <w:pStyle w:val="140"/>
      </w:pPr>
      <w:r>
        <w:t xml:space="preserve">18 Устройства выдачи документальных копий. </w:t>
      </w:r>
    </w:p>
    <w:p w:rsidR="009521BD" w:rsidRDefault="009521BD" w:rsidP="009521BD">
      <w:pPr>
        <w:pStyle w:val="140"/>
      </w:pPr>
      <w:r>
        <w:t xml:space="preserve">19 </w:t>
      </w:r>
      <w:r w:rsidR="00F174FC">
        <w:t>Программное обеспечение для работы с графическими документами различного типа.</w:t>
      </w:r>
    </w:p>
    <w:p w:rsidR="009521BD" w:rsidRDefault="009521BD" w:rsidP="009521BD">
      <w:pPr>
        <w:pStyle w:val="140"/>
      </w:pPr>
      <w:r>
        <w:t xml:space="preserve">20 Стандартизация в системах компьютерной графики, открытые графические системы. </w:t>
      </w:r>
    </w:p>
    <w:p w:rsidR="009521BD" w:rsidRDefault="009521BD" w:rsidP="009521BD">
      <w:pPr>
        <w:pStyle w:val="140"/>
      </w:pPr>
      <w:r>
        <w:t>21 Форматы представления графической информации.</w:t>
      </w:r>
    </w:p>
    <w:p w:rsidR="009521BD" w:rsidRDefault="009521BD" w:rsidP="009521BD">
      <w:pPr>
        <w:pStyle w:val="140"/>
      </w:pPr>
      <w:r>
        <w:t>22 Преобразование графической информации.</w:t>
      </w:r>
    </w:p>
    <w:p w:rsidR="009521BD" w:rsidRDefault="009521BD" w:rsidP="009521BD">
      <w:pPr>
        <w:pStyle w:val="140"/>
      </w:pPr>
      <w:r>
        <w:lastRenderedPageBreak/>
        <w:t>23</w:t>
      </w:r>
      <w:r w:rsidR="00F174FC">
        <w:t xml:space="preserve"> Видеопамять.</w:t>
      </w:r>
    </w:p>
    <w:p w:rsidR="009521BD" w:rsidRDefault="009521BD" w:rsidP="009521BD">
      <w:pPr>
        <w:pStyle w:val="140"/>
      </w:pPr>
      <w:r>
        <w:t xml:space="preserve">24 Модификация данных в видеопамяти. </w:t>
      </w:r>
    </w:p>
    <w:p w:rsidR="009521BD" w:rsidRDefault="009521BD" w:rsidP="009521BD">
      <w:pPr>
        <w:pStyle w:val="140"/>
      </w:pPr>
      <w:r>
        <w:t xml:space="preserve">25 Технические средства формирования изображений: графические процессоры и сопроцессоры, конвейеры графической информации. </w:t>
      </w:r>
    </w:p>
    <w:p w:rsidR="009521BD" w:rsidRDefault="009521BD" w:rsidP="009521BD">
      <w:pPr>
        <w:pStyle w:val="140"/>
      </w:pPr>
      <w:r>
        <w:t xml:space="preserve">26 Высокоскоростные графические системы. </w:t>
      </w:r>
    </w:p>
    <w:p w:rsidR="009521BD" w:rsidRDefault="009521BD" w:rsidP="009521BD">
      <w:pPr>
        <w:pStyle w:val="140"/>
      </w:pPr>
      <w:r>
        <w:t xml:space="preserve">27 Аппаратная реализация графических функций. </w:t>
      </w:r>
    </w:p>
    <w:p w:rsidR="009521BD" w:rsidRDefault="009521BD" w:rsidP="009521BD">
      <w:pPr>
        <w:pStyle w:val="140"/>
      </w:pPr>
      <w:r>
        <w:t>28 Диалоговые графические системы.</w:t>
      </w:r>
    </w:p>
    <w:p w:rsidR="009521BD" w:rsidRDefault="009521BD" w:rsidP="009521BD">
      <w:pPr>
        <w:pStyle w:val="140"/>
      </w:pPr>
      <w:r>
        <w:t xml:space="preserve">29 Координаты и преобразования. </w:t>
      </w:r>
    </w:p>
    <w:p w:rsidR="009521BD" w:rsidRDefault="009521BD" w:rsidP="009521BD">
      <w:pPr>
        <w:pStyle w:val="140"/>
      </w:pPr>
      <w:r>
        <w:t>30</w:t>
      </w:r>
      <w:r w:rsidR="00F174FC">
        <w:t xml:space="preserve"> Генерация векторов при рисовании.</w:t>
      </w:r>
    </w:p>
    <w:p w:rsidR="009521BD" w:rsidRDefault="009521BD" w:rsidP="009521BD">
      <w:pPr>
        <w:pStyle w:val="140"/>
      </w:pPr>
      <w:r>
        <w:t>31 Генерация окружности</w:t>
      </w:r>
      <w:r w:rsidR="00F174FC">
        <w:t xml:space="preserve"> при рисовании</w:t>
      </w:r>
      <w:r>
        <w:t>.</w:t>
      </w:r>
    </w:p>
    <w:p w:rsidR="009521BD" w:rsidRDefault="009521BD" w:rsidP="009521BD">
      <w:pPr>
        <w:pStyle w:val="140"/>
      </w:pPr>
      <w:r>
        <w:t>32 Заполнение многоугольника</w:t>
      </w:r>
      <w:r w:rsidR="00F174FC">
        <w:t>.</w:t>
      </w:r>
    </w:p>
    <w:p w:rsidR="009521BD" w:rsidRDefault="009521BD" w:rsidP="009521BD">
      <w:pPr>
        <w:pStyle w:val="140"/>
      </w:pPr>
      <w:r>
        <w:t xml:space="preserve">33 Заливка области с затравкой. </w:t>
      </w:r>
    </w:p>
    <w:p w:rsidR="009521BD" w:rsidRDefault="009521BD" w:rsidP="009521BD">
      <w:pPr>
        <w:pStyle w:val="140"/>
      </w:pPr>
      <w:r>
        <w:t>34</w:t>
      </w:r>
      <w:r w:rsidR="00F174FC">
        <w:t xml:space="preserve"> Отсечение отрезков в САПР Компас 3</w:t>
      </w:r>
      <w:r w:rsidR="00F174FC">
        <w:rPr>
          <w:lang w:val="en-US"/>
        </w:rPr>
        <w:t>D</w:t>
      </w:r>
      <w:r w:rsidR="00F174FC">
        <w:t>.</w:t>
      </w:r>
    </w:p>
    <w:p w:rsidR="009521BD" w:rsidRDefault="009521BD" w:rsidP="009521BD">
      <w:pPr>
        <w:pStyle w:val="140"/>
      </w:pPr>
      <w:r>
        <w:t>35</w:t>
      </w:r>
      <w:r w:rsidR="00F174FC">
        <w:t xml:space="preserve"> Отсечение многоугольника</w:t>
      </w:r>
      <w:r w:rsidR="00F174FC" w:rsidRPr="00F174FC">
        <w:t xml:space="preserve"> </w:t>
      </w:r>
      <w:r w:rsidR="00F174FC">
        <w:t>в САПР Компас 3</w:t>
      </w:r>
      <w:r w:rsidR="00F174FC">
        <w:rPr>
          <w:lang w:val="en-US"/>
        </w:rPr>
        <w:t>D</w:t>
      </w:r>
      <w:r w:rsidR="00F174FC">
        <w:t>.</w:t>
      </w:r>
    </w:p>
    <w:p w:rsidR="009521BD" w:rsidRDefault="009521BD" w:rsidP="009521BD">
      <w:pPr>
        <w:pStyle w:val="140"/>
      </w:pPr>
      <w:r>
        <w:t>36 Геометрическое моделирование</w:t>
      </w:r>
      <w:r w:rsidR="00F174FC">
        <w:t xml:space="preserve"> в САПР Компас 3</w:t>
      </w:r>
      <w:r w:rsidR="00F174FC">
        <w:rPr>
          <w:lang w:val="en-US"/>
        </w:rPr>
        <w:t>D</w:t>
      </w:r>
      <w:r>
        <w:t xml:space="preserve">. </w:t>
      </w:r>
    </w:p>
    <w:p w:rsidR="009521BD" w:rsidRDefault="009521BD" w:rsidP="009521BD">
      <w:pPr>
        <w:pStyle w:val="140"/>
      </w:pPr>
      <w:r>
        <w:t>37 Удаление скрытых линий и поверхностей</w:t>
      </w:r>
      <w:r w:rsidR="00F174FC">
        <w:t xml:space="preserve"> в САПР Компас 3</w:t>
      </w:r>
      <w:r w:rsidR="00F174FC">
        <w:rPr>
          <w:lang w:val="en-US"/>
        </w:rPr>
        <w:t>D</w:t>
      </w:r>
      <w:r>
        <w:t xml:space="preserve">. </w:t>
      </w:r>
    </w:p>
    <w:p w:rsidR="009521BD" w:rsidRDefault="009521BD" w:rsidP="009521BD">
      <w:pPr>
        <w:pStyle w:val="140"/>
      </w:pPr>
      <w:r>
        <w:t>38 Реалистичное представление сцен</w:t>
      </w:r>
      <w:r w:rsidR="00F174FC">
        <w:t xml:space="preserve"> при трёхмерном моделировании</w:t>
      </w:r>
      <w:r>
        <w:t>.</w:t>
      </w:r>
    </w:p>
    <w:p w:rsidR="00683095" w:rsidRDefault="00683095" w:rsidP="009521BD">
      <w:pPr>
        <w:pStyle w:val="140"/>
      </w:pPr>
      <w:r>
        <w:t>39 Создание таблицы в чертеже в САПР «Компас».</w:t>
      </w:r>
    </w:p>
    <w:p w:rsidR="00683095" w:rsidRDefault="00683095" w:rsidP="009521BD">
      <w:pPr>
        <w:pStyle w:val="140"/>
      </w:pPr>
      <w:r>
        <w:t>40 Использование текста в чертеже САПР «Компас».</w:t>
      </w:r>
    </w:p>
    <w:p w:rsidR="00683095" w:rsidRDefault="00683095" w:rsidP="009521BD">
      <w:pPr>
        <w:pStyle w:val="140"/>
      </w:pPr>
      <w:r>
        <w:t>41 Изменение основной надписи в чертежах.</w:t>
      </w:r>
    </w:p>
    <w:p w:rsidR="00683095" w:rsidRDefault="00683095" w:rsidP="009521BD">
      <w:pPr>
        <w:pStyle w:val="140"/>
      </w:pPr>
      <w:r>
        <w:t>42 Нумерация листов в САПР «Компас».</w:t>
      </w:r>
    </w:p>
    <w:p w:rsidR="00683095" w:rsidRDefault="00683095" w:rsidP="009521BD">
      <w:pPr>
        <w:pStyle w:val="140"/>
      </w:pPr>
      <w:r>
        <w:t xml:space="preserve">43 </w:t>
      </w:r>
      <w:r w:rsidR="009C4A03">
        <w:t>Штриховка в САПР «Компас».</w:t>
      </w:r>
    </w:p>
    <w:p w:rsidR="009C4A03" w:rsidRDefault="009C4A03" w:rsidP="009521BD">
      <w:pPr>
        <w:pStyle w:val="140"/>
      </w:pPr>
      <w:r>
        <w:t>44 Построение многоугольников в САПР «Компас».</w:t>
      </w:r>
    </w:p>
    <w:p w:rsidR="009C4A03" w:rsidRDefault="009C4A03" w:rsidP="009521BD">
      <w:pPr>
        <w:pStyle w:val="140"/>
      </w:pPr>
      <w:r>
        <w:t>45 Макроэлементы в САПР «Компас».</w:t>
      </w:r>
    </w:p>
    <w:p w:rsidR="00F174FC" w:rsidRPr="00454047" w:rsidRDefault="00F174FC" w:rsidP="00454047">
      <w:pPr>
        <w:pStyle w:val="140"/>
      </w:pPr>
    </w:p>
    <w:p w:rsidR="00F174FC" w:rsidRDefault="00F174FC" w:rsidP="00B41FA2">
      <w:pPr>
        <w:pStyle w:val="2"/>
      </w:pPr>
      <w:bookmarkStart w:id="4" w:name="_Toc319417559"/>
      <w:r>
        <w:t>2.3 Часть третья</w:t>
      </w:r>
      <w:bookmarkEnd w:id="4"/>
    </w:p>
    <w:p w:rsidR="00B403CE" w:rsidRPr="00B403CE" w:rsidRDefault="00B403CE" w:rsidP="00B403CE">
      <w:pPr>
        <w:pStyle w:val="140"/>
      </w:pPr>
    </w:p>
    <w:p w:rsidR="00F174FC" w:rsidRPr="006A7E9D" w:rsidRDefault="00B403CE" w:rsidP="00B403CE">
      <w:pPr>
        <w:pStyle w:val="140"/>
        <w:rPr>
          <w:rFonts w:cs="Times New Roman"/>
          <w:color w:val="000000" w:themeColor="text1"/>
        </w:rPr>
      </w:pPr>
      <w:r w:rsidRPr="00B403CE">
        <w:t>Выполнить чертёж детали в соответствии с заданием</w:t>
      </w:r>
      <w:r w:rsidR="00FE22C5">
        <w:t>.</w:t>
      </w:r>
      <w:r w:rsidR="006A7E9D">
        <w:t xml:space="preserve"> В контрольной работе </w:t>
      </w:r>
      <w:r w:rsidR="006A7E9D" w:rsidRPr="006A7E9D">
        <w:rPr>
          <w:rFonts w:cs="Times New Roman"/>
        </w:rPr>
        <w:t xml:space="preserve">необходимо привести чертёж детали на формате А4, либо оформить его в </w:t>
      </w:r>
      <w:r w:rsidR="006A7E9D" w:rsidRPr="006A7E9D">
        <w:rPr>
          <w:rFonts w:cs="Times New Roman"/>
          <w:color w:val="000000" w:themeColor="text1"/>
        </w:rPr>
        <w:t>виде рисунка. Чертёж необходимо выполнить в программе Компас 3</w:t>
      </w:r>
      <w:r w:rsidR="006A7E9D" w:rsidRPr="006A7E9D">
        <w:rPr>
          <w:rFonts w:cs="Times New Roman"/>
          <w:color w:val="000000" w:themeColor="text1"/>
          <w:lang w:val="en-US"/>
        </w:rPr>
        <w:t>D</w:t>
      </w:r>
      <w:r w:rsidR="006A7E9D" w:rsidRPr="006A7E9D">
        <w:rPr>
          <w:rFonts w:cs="Times New Roman"/>
          <w:color w:val="000000" w:themeColor="text1"/>
        </w:rPr>
        <w:t xml:space="preserve">, копию которой можно загрузить с официального сайта программы </w:t>
      </w:r>
      <w:r w:rsidR="006A7E9D" w:rsidRPr="006A7E9D">
        <w:rPr>
          <w:rFonts w:cs="Times New Roman"/>
          <w:color w:val="000000" w:themeColor="text1"/>
          <w:lang w:val="en-US"/>
        </w:rPr>
        <w:t>www</w:t>
      </w:r>
      <w:r w:rsidR="006A7E9D" w:rsidRPr="006A7E9D">
        <w:rPr>
          <w:rFonts w:cs="Times New Roman"/>
          <w:color w:val="000000" w:themeColor="text1"/>
        </w:rPr>
        <w:t>.</w:t>
      </w:r>
      <w:hyperlink r:id="rId8" w:tgtFrame="_blank" w:history="1">
        <w:r w:rsidR="006A7E9D" w:rsidRPr="006A7E9D">
          <w:rPr>
            <w:rStyle w:val="a3"/>
            <w:rFonts w:cs="Times New Roman"/>
            <w:bCs/>
            <w:color w:val="000000" w:themeColor="text1"/>
            <w:u w:val="none"/>
            <w:shd w:val="clear" w:color="auto" w:fill="FFFFFF"/>
          </w:rPr>
          <w:t>kompas</w:t>
        </w:r>
        <w:r w:rsidR="006A7E9D" w:rsidRPr="006A7E9D">
          <w:rPr>
            <w:rStyle w:val="a3"/>
            <w:rFonts w:cs="Times New Roman"/>
            <w:color w:val="000000" w:themeColor="text1"/>
            <w:u w:val="none"/>
            <w:shd w:val="clear" w:color="auto" w:fill="FFFFFF"/>
          </w:rPr>
          <w:t>.ru</w:t>
        </w:r>
      </w:hyperlink>
      <w:r w:rsidR="006A7E9D">
        <w:rPr>
          <w:rFonts w:cs="Times New Roman"/>
          <w:color w:val="000000" w:themeColor="text1"/>
        </w:rPr>
        <w:t>. Допускается выполнение чертежа в любой другой программе.</w:t>
      </w:r>
    </w:p>
    <w:p w:rsidR="002D7FDA" w:rsidRDefault="002D7F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</w:rPr>
        <w:br w:type="page"/>
      </w:r>
    </w:p>
    <w:p w:rsidR="00FE22C5" w:rsidRDefault="00FE22C5" w:rsidP="00B403CE">
      <w:pPr>
        <w:pStyle w:val="140"/>
      </w:pPr>
      <w:r w:rsidRPr="006A7E9D">
        <w:rPr>
          <w:rFonts w:cs="Times New Roman"/>
          <w:color w:val="000000" w:themeColor="text1"/>
        </w:rPr>
        <w:lastRenderedPageBreak/>
        <w:t xml:space="preserve">Варианты </w:t>
      </w:r>
      <w:r w:rsidRPr="006A7E9D">
        <w:rPr>
          <w:rFonts w:cs="Times New Roman"/>
        </w:rPr>
        <w:t>заданий</w:t>
      </w:r>
      <w: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B403CE" w:rsidTr="00377BA8">
        <w:tc>
          <w:tcPr>
            <w:tcW w:w="4799" w:type="dxa"/>
          </w:tcPr>
          <w:p w:rsidR="00B403CE" w:rsidRPr="00EC2FCC" w:rsidRDefault="00B403CE" w:rsidP="00B403CE">
            <w:pPr>
              <w:pStyle w:val="140"/>
              <w:ind w:firstLine="0"/>
              <w:jc w:val="center"/>
            </w:pPr>
            <w:r w:rsidRPr="00EC2FCC">
              <w:t>Вариант № 1</w:t>
            </w:r>
          </w:p>
        </w:tc>
        <w:tc>
          <w:tcPr>
            <w:tcW w:w="4772" w:type="dxa"/>
          </w:tcPr>
          <w:p w:rsidR="00B403CE" w:rsidRPr="00EC2FCC" w:rsidRDefault="00B403CE" w:rsidP="00B403CE">
            <w:pPr>
              <w:pStyle w:val="140"/>
              <w:ind w:firstLine="0"/>
              <w:jc w:val="center"/>
            </w:pPr>
            <w:r w:rsidRPr="00EC2FCC">
              <w:t>Вариант № 2</w:t>
            </w:r>
          </w:p>
        </w:tc>
      </w:tr>
      <w:tr w:rsidR="00B403CE" w:rsidTr="00377BA8">
        <w:tc>
          <w:tcPr>
            <w:tcW w:w="4799" w:type="dxa"/>
          </w:tcPr>
          <w:p w:rsidR="00B403CE" w:rsidRDefault="00B403CE" w:rsidP="00B403CE">
            <w:pPr>
              <w:pStyle w:val="140"/>
              <w:ind w:firstLine="0"/>
            </w:pPr>
            <w:r>
              <w:object w:dxaOrig="9165" w:dyaOrig="13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75pt;height:327pt" o:ole="">
                  <v:imagedata r:id="rId9" o:title=""/>
                </v:shape>
                <o:OLEObject Type="Embed" ProgID="PBrush" ShapeID="_x0000_i1025" DrawAspect="Content" ObjectID="_1758114654" r:id="rId10"/>
              </w:object>
            </w:r>
          </w:p>
        </w:tc>
        <w:tc>
          <w:tcPr>
            <w:tcW w:w="4772" w:type="dxa"/>
          </w:tcPr>
          <w:p w:rsidR="00B403CE" w:rsidRDefault="00B403CE" w:rsidP="00B403CE">
            <w:pPr>
              <w:pStyle w:val="140"/>
              <w:ind w:firstLine="0"/>
            </w:pPr>
            <w:r>
              <w:object w:dxaOrig="9075" w:dyaOrig="13245">
                <v:shape id="_x0000_i1026" type="#_x0000_t75" style="width:226.5pt;height:330.75pt" o:ole="">
                  <v:imagedata r:id="rId11" o:title=""/>
                </v:shape>
                <o:OLEObject Type="Embed" ProgID="PBrush" ShapeID="_x0000_i1026" DrawAspect="Content" ObjectID="_1758114655" r:id="rId12"/>
              </w:object>
            </w:r>
          </w:p>
        </w:tc>
      </w:tr>
      <w:tr w:rsidR="002D7FDA" w:rsidTr="002D7FDA">
        <w:tc>
          <w:tcPr>
            <w:tcW w:w="4799" w:type="dxa"/>
          </w:tcPr>
          <w:p w:rsidR="002D7FDA" w:rsidRDefault="002D7FDA" w:rsidP="000859C4">
            <w:pPr>
              <w:pStyle w:val="140"/>
              <w:ind w:firstLine="0"/>
              <w:jc w:val="center"/>
            </w:pPr>
            <w:r>
              <w:br w:type="page"/>
            </w:r>
            <w:r>
              <w:br w:type="page"/>
              <w:t>Вариант № 3</w:t>
            </w:r>
          </w:p>
        </w:tc>
        <w:tc>
          <w:tcPr>
            <w:tcW w:w="4772" w:type="dxa"/>
          </w:tcPr>
          <w:p w:rsidR="002D7FDA" w:rsidRDefault="002D7FDA" w:rsidP="000859C4">
            <w:pPr>
              <w:pStyle w:val="140"/>
              <w:ind w:firstLine="0"/>
              <w:jc w:val="center"/>
            </w:pPr>
            <w:r>
              <w:t>Вариант № 4</w:t>
            </w:r>
          </w:p>
        </w:tc>
      </w:tr>
      <w:tr w:rsidR="002D7FDA" w:rsidTr="002D7FDA">
        <w:tc>
          <w:tcPr>
            <w:tcW w:w="4799" w:type="dxa"/>
          </w:tcPr>
          <w:p w:rsidR="002D7FDA" w:rsidRDefault="002D7FDA" w:rsidP="000859C4">
            <w:pPr>
              <w:pStyle w:val="140"/>
              <w:ind w:firstLine="0"/>
              <w:jc w:val="center"/>
            </w:pPr>
            <w:r>
              <w:object w:dxaOrig="8445" w:dyaOrig="11895">
                <v:shape id="_x0000_i1027" type="#_x0000_t75" style="width:210.75pt;height:297pt" o:ole="">
                  <v:imagedata r:id="rId13" o:title=""/>
                </v:shape>
                <o:OLEObject Type="Embed" ProgID="PBrush" ShapeID="_x0000_i1027" DrawAspect="Content" ObjectID="_1758114656" r:id="rId14"/>
              </w:object>
            </w:r>
          </w:p>
        </w:tc>
        <w:tc>
          <w:tcPr>
            <w:tcW w:w="4772" w:type="dxa"/>
          </w:tcPr>
          <w:p w:rsidR="002D7FDA" w:rsidRDefault="002D7FDA" w:rsidP="000859C4">
            <w:pPr>
              <w:pStyle w:val="140"/>
              <w:ind w:firstLine="0"/>
              <w:jc w:val="center"/>
            </w:pPr>
            <w:r>
              <w:object w:dxaOrig="8835" w:dyaOrig="12555">
                <v:shape id="_x0000_i1028" type="#_x0000_t75" style="width:220.5pt;height:313.5pt" o:ole="">
                  <v:imagedata r:id="rId15" o:title=""/>
                </v:shape>
                <o:OLEObject Type="Embed" ProgID="PBrush" ShapeID="_x0000_i1028" DrawAspect="Content" ObjectID="_1758114657" r:id="rId16"/>
              </w:object>
            </w:r>
          </w:p>
        </w:tc>
      </w:tr>
    </w:tbl>
    <w:p w:rsidR="00AB127D" w:rsidRDefault="00AB127D" w:rsidP="00B403CE">
      <w:pPr>
        <w:pStyle w:val="140"/>
        <w:ind w:firstLine="0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54"/>
        <w:gridCol w:w="37"/>
        <w:gridCol w:w="4780"/>
      </w:tblGrid>
      <w:tr w:rsidR="00AB127D" w:rsidTr="002D7FDA">
        <w:tc>
          <w:tcPr>
            <w:tcW w:w="4791" w:type="dxa"/>
            <w:gridSpan w:val="2"/>
          </w:tcPr>
          <w:p w:rsidR="00AB127D" w:rsidRDefault="00AB127D" w:rsidP="000859C4">
            <w:pPr>
              <w:pStyle w:val="140"/>
              <w:ind w:firstLine="0"/>
              <w:jc w:val="center"/>
            </w:pPr>
            <w:r>
              <w:lastRenderedPageBreak/>
              <w:t>Вариант № 5</w:t>
            </w:r>
          </w:p>
        </w:tc>
        <w:tc>
          <w:tcPr>
            <w:tcW w:w="4780" w:type="dxa"/>
          </w:tcPr>
          <w:p w:rsidR="00AB127D" w:rsidRDefault="00AB127D" w:rsidP="000859C4">
            <w:pPr>
              <w:pStyle w:val="140"/>
              <w:ind w:firstLine="0"/>
              <w:jc w:val="center"/>
            </w:pPr>
            <w:r>
              <w:t>Вариант № 6</w:t>
            </w:r>
          </w:p>
        </w:tc>
      </w:tr>
      <w:tr w:rsidR="00AB127D" w:rsidTr="002D7FDA">
        <w:tc>
          <w:tcPr>
            <w:tcW w:w="4791" w:type="dxa"/>
            <w:gridSpan w:val="2"/>
          </w:tcPr>
          <w:p w:rsidR="00AB127D" w:rsidRDefault="00AB127D" w:rsidP="000859C4">
            <w:pPr>
              <w:pStyle w:val="140"/>
              <w:ind w:firstLine="0"/>
              <w:jc w:val="center"/>
            </w:pPr>
            <w:r>
              <w:object w:dxaOrig="9075" w:dyaOrig="13065">
                <v:shape id="_x0000_i1029" type="#_x0000_t75" style="width:226.5pt;height:326.25pt" o:ole="">
                  <v:imagedata r:id="rId17" o:title=""/>
                </v:shape>
                <o:OLEObject Type="Embed" ProgID="PBrush" ShapeID="_x0000_i1029" DrawAspect="Content" ObjectID="_1758114658" r:id="rId18"/>
              </w:object>
            </w:r>
          </w:p>
        </w:tc>
        <w:tc>
          <w:tcPr>
            <w:tcW w:w="4780" w:type="dxa"/>
          </w:tcPr>
          <w:p w:rsidR="00AB127D" w:rsidRDefault="00AB127D" w:rsidP="000859C4">
            <w:pPr>
              <w:pStyle w:val="140"/>
              <w:ind w:firstLine="0"/>
              <w:jc w:val="center"/>
            </w:pPr>
            <w:r>
              <w:object w:dxaOrig="8955" w:dyaOrig="13695">
                <v:shape id="_x0000_i1030" type="#_x0000_t75" style="width:224.25pt;height:342pt" o:ole="">
                  <v:imagedata r:id="rId19" o:title=""/>
                </v:shape>
                <o:OLEObject Type="Embed" ProgID="PBrush" ShapeID="_x0000_i1030" DrawAspect="Content" ObjectID="_1758114659" r:id="rId20"/>
              </w:object>
            </w:r>
          </w:p>
        </w:tc>
      </w:tr>
      <w:tr w:rsidR="00B403CE" w:rsidTr="002D7FDA">
        <w:tc>
          <w:tcPr>
            <w:tcW w:w="4791" w:type="dxa"/>
            <w:gridSpan w:val="2"/>
          </w:tcPr>
          <w:p w:rsidR="00B403CE" w:rsidRDefault="00B403CE" w:rsidP="00012FD3">
            <w:pPr>
              <w:pStyle w:val="140"/>
              <w:ind w:firstLine="0"/>
              <w:jc w:val="center"/>
            </w:pPr>
            <w:r>
              <w:t>Вариант № 7</w:t>
            </w:r>
          </w:p>
        </w:tc>
        <w:tc>
          <w:tcPr>
            <w:tcW w:w="4780" w:type="dxa"/>
          </w:tcPr>
          <w:p w:rsidR="00B403CE" w:rsidRDefault="00B403CE" w:rsidP="00012FD3">
            <w:pPr>
              <w:pStyle w:val="140"/>
              <w:ind w:firstLine="0"/>
              <w:jc w:val="center"/>
            </w:pPr>
            <w:r>
              <w:t>Вариант № 8</w:t>
            </w:r>
          </w:p>
        </w:tc>
      </w:tr>
      <w:tr w:rsidR="00B403CE" w:rsidTr="002D7FDA">
        <w:tc>
          <w:tcPr>
            <w:tcW w:w="4791" w:type="dxa"/>
            <w:gridSpan w:val="2"/>
          </w:tcPr>
          <w:p w:rsidR="00B403CE" w:rsidRDefault="00A233DA" w:rsidP="00A233DA">
            <w:pPr>
              <w:pStyle w:val="140"/>
              <w:ind w:firstLine="0"/>
              <w:jc w:val="center"/>
            </w:pPr>
            <w:r>
              <w:object w:dxaOrig="8745" w:dyaOrig="12825">
                <v:shape id="_x0000_i1031" type="#_x0000_t75" style="width:218.25pt;height:320.25pt" o:ole="">
                  <v:imagedata r:id="rId21" o:title=""/>
                </v:shape>
                <o:OLEObject Type="Embed" ProgID="PBrush" ShapeID="_x0000_i1031" DrawAspect="Content" ObjectID="_1758114660" r:id="rId22"/>
              </w:object>
            </w:r>
          </w:p>
        </w:tc>
        <w:tc>
          <w:tcPr>
            <w:tcW w:w="4780" w:type="dxa"/>
          </w:tcPr>
          <w:p w:rsidR="00B403CE" w:rsidRDefault="002D7FDA" w:rsidP="00A233DA">
            <w:pPr>
              <w:pStyle w:val="140"/>
              <w:ind w:firstLine="0"/>
              <w:jc w:val="center"/>
            </w:pPr>
            <w:r>
              <w:object w:dxaOrig="8985" w:dyaOrig="13815">
                <v:shape id="_x0000_i1032" type="#_x0000_t75" style="width:215.25pt;height:330pt" o:ole="">
                  <v:imagedata r:id="rId23" o:title=""/>
                </v:shape>
                <o:OLEObject Type="Embed" ProgID="PBrush" ShapeID="_x0000_i1032" DrawAspect="Content" ObjectID="_1758114661" r:id="rId24"/>
              </w:object>
            </w:r>
          </w:p>
        </w:tc>
      </w:tr>
      <w:tr w:rsidR="00AB127D" w:rsidTr="002D7FDA">
        <w:tc>
          <w:tcPr>
            <w:tcW w:w="4791" w:type="dxa"/>
            <w:gridSpan w:val="2"/>
          </w:tcPr>
          <w:p w:rsidR="00AB127D" w:rsidRDefault="00AB127D" w:rsidP="000859C4">
            <w:pPr>
              <w:pStyle w:val="140"/>
              <w:ind w:firstLine="0"/>
              <w:jc w:val="center"/>
            </w:pPr>
            <w:r>
              <w:lastRenderedPageBreak/>
              <w:t>Вариант № 9</w:t>
            </w:r>
          </w:p>
        </w:tc>
        <w:tc>
          <w:tcPr>
            <w:tcW w:w="4780" w:type="dxa"/>
          </w:tcPr>
          <w:p w:rsidR="00AB127D" w:rsidRDefault="00AB127D" w:rsidP="000859C4">
            <w:pPr>
              <w:pStyle w:val="140"/>
              <w:ind w:firstLine="0"/>
              <w:jc w:val="center"/>
            </w:pPr>
            <w:r>
              <w:t>Вариант № 10</w:t>
            </w:r>
          </w:p>
        </w:tc>
      </w:tr>
      <w:tr w:rsidR="00AB127D" w:rsidTr="002D7FDA">
        <w:tc>
          <w:tcPr>
            <w:tcW w:w="4791" w:type="dxa"/>
            <w:gridSpan w:val="2"/>
          </w:tcPr>
          <w:p w:rsidR="00AB127D" w:rsidRDefault="00AB127D" w:rsidP="000859C4">
            <w:pPr>
              <w:pStyle w:val="140"/>
              <w:ind w:firstLine="0"/>
            </w:pPr>
            <w:r>
              <w:object w:dxaOrig="8865" w:dyaOrig="12945">
                <v:shape id="_x0000_i1033" type="#_x0000_t75" style="width:213pt;height:309.75pt" o:ole="">
                  <v:imagedata r:id="rId25" o:title=""/>
                </v:shape>
                <o:OLEObject Type="Embed" ProgID="PBrush" ShapeID="_x0000_i1033" DrawAspect="Content" ObjectID="_1758114662" r:id="rId26"/>
              </w:object>
            </w:r>
          </w:p>
        </w:tc>
        <w:tc>
          <w:tcPr>
            <w:tcW w:w="4780" w:type="dxa"/>
          </w:tcPr>
          <w:p w:rsidR="00AB127D" w:rsidRDefault="00AB127D" w:rsidP="000859C4">
            <w:pPr>
              <w:pStyle w:val="140"/>
              <w:ind w:firstLine="0"/>
            </w:pPr>
            <w:r>
              <w:object w:dxaOrig="8865" w:dyaOrig="13005">
                <v:shape id="_x0000_i1034" type="#_x0000_t75" style="width:211.5pt;height:310.5pt" o:ole="">
                  <v:imagedata r:id="rId27" o:title=""/>
                </v:shape>
                <o:OLEObject Type="Embed" ProgID="PBrush" ShapeID="_x0000_i1034" DrawAspect="Content" ObjectID="_1758114663" r:id="rId28"/>
              </w:object>
            </w:r>
          </w:p>
        </w:tc>
      </w:tr>
      <w:tr w:rsidR="00AB127D" w:rsidTr="002D7FDA">
        <w:tc>
          <w:tcPr>
            <w:tcW w:w="4754" w:type="dxa"/>
          </w:tcPr>
          <w:p w:rsidR="00AB127D" w:rsidRDefault="00AB127D" w:rsidP="000859C4">
            <w:pPr>
              <w:pStyle w:val="140"/>
              <w:ind w:firstLine="0"/>
              <w:jc w:val="center"/>
            </w:pPr>
            <w:r>
              <w:t>Вариант № 11</w:t>
            </w:r>
          </w:p>
        </w:tc>
        <w:tc>
          <w:tcPr>
            <w:tcW w:w="4817" w:type="dxa"/>
            <w:gridSpan w:val="2"/>
          </w:tcPr>
          <w:p w:rsidR="00AB127D" w:rsidRDefault="00AB127D" w:rsidP="000859C4">
            <w:pPr>
              <w:pStyle w:val="140"/>
              <w:ind w:firstLine="0"/>
              <w:jc w:val="center"/>
            </w:pPr>
            <w:r>
              <w:t>Вариант № 12</w:t>
            </w:r>
          </w:p>
        </w:tc>
      </w:tr>
      <w:tr w:rsidR="00AB127D" w:rsidTr="002D7FDA">
        <w:tc>
          <w:tcPr>
            <w:tcW w:w="4754" w:type="dxa"/>
          </w:tcPr>
          <w:p w:rsidR="00AB127D" w:rsidRDefault="00AB127D" w:rsidP="000859C4">
            <w:pPr>
              <w:pStyle w:val="140"/>
              <w:ind w:firstLine="0"/>
            </w:pPr>
            <w:r>
              <w:object w:dxaOrig="8715" w:dyaOrig="12675">
                <v:shape id="_x0000_i1035" type="#_x0000_t75" style="width:217.5pt;height:317.25pt" o:ole="">
                  <v:imagedata r:id="rId29" o:title=""/>
                </v:shape>
                <o:OLEObject Type="Embed" ProgID="PBrush" ShapeID="_x0000_i1035" DrawAspect="Content" ObjectID="_1758114664" r:id="rId30"/>
              </w:object>
            </w:r>
          </w:p>
        </w:tc>
        <w:tc>
          <w:tcPr>
            <w:tcW w:w="4817" w:type="dxa"/>
            <w:gridSpan w:val="2"/>
          </w:tcPr>
          <w:p w:rsidR="00AB127D" w:rsidRDefault="00AB127D" w:rsidP="000859C4">
            <w:pPr>
              <w:pStyle w:val="140"/>
              <w:ind w:firstLine="0"/>
            </w:pPr>
            <w:r>
              <w:object w:dxaOrig="9165" w:dyaOrig="12885">
                <v:shape id="_x0000_i1036" type="#_x0000_t75" style="width:228.75pt;height:322.5pt" o:ole="">
                  <v:imagedata r:id="rId31" o:title=""/>
                </v:shape>
                <o:OLEObject Type="Embed" ProgID="PBrush" ShapeID="_x0000_i1036" DrawAspect="Content" ObjectID="_1758114665" r:id="rId32"/>
              </w:object>
            </w:r>
          </w:p>
        </w:tc>
      </w:tr>
    </w:tbl>
    <w:p w:rsidR="002D7FDA" w:rsidRDefault="002D7FDA">
      <w:pPr>
        <w:rPr>
          <w:rFonts w:ascii="Times New Roman" w:hAnsi="Times New Roman"/>
          <w:sz w:val="28"/>
          <w:szCs w:val="28"/>
        </w:rPr>
      </w:pPr>
    </w:p>
    <w:p w:rsidR="002D7FDA" w:rsidRDefault="002D7F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403CE" w:rsidRDefault="00B403CE" w:rsidP="00B403CE">
      <w:pPr>
        <w:pStyle w:val="2"/>
      </w:pPr>
      <w:bookmarkStart w:id="5" w:name="_Toc319417560"/>
      <w:bookmarkStart w:id="6" w:name="_GoBack"/>
      <w:bookmarkEnd w:id="6"/>
      <w:r>
        <w:lastRenderedPageBreak/>
        <w:t>2.4 Часть четвёртая</w:t>
      </w:r>
      <w:bookmarkEnd w:id="5"/>
    </w:p>
    <w:p w:rsidR="00B403CE" w:rsidRDefault="00B403CE" w:rsidP="00B403CE">
      <w:pPr>
        <w:pStyle w:val="140"/>
      </w:pPr>
    </w:p>
    <w:p w:rsidR="006A7E9D" w:rsidRDefault="00B403CE" w:rsidP="006A7E9D">
      <w:pPr>
        <w:pStyle w:val="140"/>
        <w:rPr>
          <w:rFonts w:cs="Times New Roman"/>
          <w:color w:val="000000" w:themeColor="text1"/>
        </w:rPr>
      </w:pPr>
      <w:r>
        <w:t>Выполнить трёхмерную модель согласно заданию третьей части.</w:t>
      </w:r>
      <w:r w:rsidR="006A7E9D">
        <w:t xml:space="preserve"> В контрольной работе </w:t>
      </w:r>
      <w:r w:rsidR="006A7E9D" w:rsidRPr="006A7E9D">
        <w:rPr>
          <w:rFonts w:cs="Times New Roman"/>
        </w:rPr>
        <w:t xml:space="preserve">необходимо привести </w:t>
      </w:r>
      <w:r w:rsidR="006A7E9D">
        <w:rPr>
          <w:rFonts w:cs="Times New Roman"/>
        </w:rPr>
        <w:t>изображение модели</w:t>
      </w:r>
      <w:r w:rsidR="006A7E9D" w:rsidRPr="006A7E9D">
        <w:rPr>
          <w:rFonts w:cs="Times New Roman"/>
        </w:rPr>
        <w:t xml:space="preserve"> детали на формате А4, либо оформить его в </w:t>
      </w:r>
      <w:r w:rsidR="006A7E9D" w:rsidRPr="006A7E9D">
        <w:rPr>
          <w:rFonts w:cs="Times New Roman"/>
          <w:color w:val="000000" w:themeColor="text1"/>
        </w:rPr>
        <w:t xml:space="preserve">виде рисунка. </w:t>
      </w:r>
      <w:r w:rsidR="006A7E9D">
        <w:rPr>
          <w:rFonts w:cs="Times New Roman"/>
          <w:color w:val="000000" w:themeColor="text1"/>
        </w:rPr>
        <w:t xml:space="preserve">Модель </w:t>
      </w:r>
      <w:r w:rsidR="006A7E9D" w:rsidRPr="006A7E9D">
        <w:rPr>
          <w:rFonts w:cs="Times New Roman"/>
          <w:color w:val="000000" w:themeColor="text1"/>
        </w:rPr>
        <w:t>необходимо выполнить в программе Компас 3</w:t>
      </w:r>
      <w:r w:rsidR="006A7E9D" w:rsidRPr="006A7E9D">
        <w:rPr>
          <w:rFonts w:cs="Times New Roman"/>
          <w:color w:val="000000" w:themeColor="text1"/>
          <w:lang w:val="en-US"/>
        </w:rPr>
        <w:t>D</w:t>
      </w:r>
      <w:r w:rsidR="006A7E9D" w:rsidRPr="006A7E9D">
        <w:rPr>
          <w:rFonts w:cs="Times New Roman"/>
          <w:color w:val="000000" w:themeColor="text1"/>
        </w:rPr>
        <w:t xml:space="preserve">, копию которой можно загрузить с официального сайта программы </w:t>
      </w:r>
      <w:r w:rsidR="006A7E9D" w:rsidRPr="006A7E9D">
        <w:rPr>
          <w:rFonts w:cs="Times New Roman"/>
          <w:color w:val="000000" w:themeColor="text1"/>
          <w:lang w:val="en-US"/>
        </w:rPr>
        <w:t>www</w:t>
      </w:r>
      <w:r w:rsidR="006A7E9D" w:rsidRPr="006A7E9D">
        <w:rPr>
          <w:rFonts w:cs="Times New Roman"/>
          <w:color w:val="000000" w:themeColor="text1"/>
        </w:rPr>
        <w:t>.</w:t>
      </w:r>
      <w:hyperlink r:id="rId33" w:tgtFrame="_blank" w:history="1">
        <w:r w:rsidR="006A7E9D" w:rsidRPr="006A7E9D">
          <w:rPr>
            <w:rStyle w:val="a3"/>
            <w:rFonts w:cs="Times New Roman"/>
            <w:bCs/>
            <w:color w:val="000000" w:themeColor="text1"/>
            <w:u w:val="none"/>
            <w:shd w:val="clear" w:color="auto" w:fill="FFFFFF"/>
          </w:rPr>
          <w:t>kompas</w:t>
        </w:r>
        <w:r w:rsidR="006A7E9D" w:rsidRPr="006A7E9D">
          <w:rPr>
            <w:rStyle w:val="a3"/>
            <w:rFonts w:cs="Times New Roman"/>
            <w:color w:val="000000" w:themeColor="text1"/>
            <w:u w:val="none"/>
            <w:shd w:val="clear" w:color="auto" w:fill="FFFFFF"/>
          </w:rPr>
          <w:t>.ru</w:t>
        </w:r>
      </w:hyperlink>
      <w:r w:rsidR="006A7E9D">
        <w:rPr>
          <w:rFonts w:cs="Times New Roman"/>
          <w:color w:val="000000" w:themeColor="text1"/>
        </w:rPr>
        <w:t>. Допускается выполнение модели в любой другой программе.</w:t>
      </w:r>
    </w:p>
    <w:p w:rsidR="006A7E9D" w:rsidRPr="006A7E9D" w:rsidRDefault="006A7E9D" w:rsidP="006A7E9D">
      <w:pPr>
        <w:pStyle w:val="14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К контрольной работе необходимо приложить </w:t>
      </w:r>
      <w:r>
        <w:rPr>
          <w:rFonts w:cs="Times New Roman"/>
          <w:color w:val="000000" w:themeColor="text1"/>
          <w:lang w:val="en-US"/>
        </w:rPr>
        <w:t>CD</w:t>
      </w:r>
      <w:r>
        <w:rPr>
          <w:rFonts w:cs="Times New Roman"/>
          <w:color w:val="000000" w:themeColor="text1"/>
        </w:rPr>
        <w:t>-</w:t>
      </w:r>
      <w:r>
        <w:rPr>
          <w:rFonts w:cs="Times New Roman"/>
          <w:color w:val="000000" w:themeColor="text1"/>
          <w:lang w:val="en-US"/>
        </w:rPr>
        <w:t>R</w:t>
      </w:r>
      <w:r>
        <w:rPr>
          <w:rFonts w:cs="Times New Roman"/>
          <w:color w:val="000000" w:themeColor="text1"/>
        </w:rPr>
        <w:t>/</w:t>
      </w:r>
      <w:r>
        <w:rPr>
          <w:rFonts w:cs="Times New Roman"/>
          <w:color w:val="000000" w:themeColor="text1"/>
          <w:lang w:val="en-US"/>
        </w:rPr>
        <w:t>RW</w:t>
      </w:r>
      <w:r w:rsidRPr="006A7E9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или </w:t>
      </w:r>
      <w:r>
        <w:rPr>
          <w:rFonts w:cs="Times New Roman"/>
          <w:color w:val="000000" w:themeColor="text1"/>
          <w:lang w:val="en-US"/>
        </w:rPr>
        <w:t>DVD</w:t>
      </w:r>
      <w:r>
        <w:rPr>
          <w:rFonts w:cs="Times New Roman"/>
          <w:color w:val="000000" w:themeColor="text1"/>
        </w:rPr>
        <w:t>-</w:t>
      </w:r>
      <w:r>
        <w:rPr>
          <w:rFonts w:cs="Times New Roman"/>
          <w:color w:val="000000" w:themeColor="text1"/>
          <w:lang w:val="en-US"/>
        </w:rPr>
        <w:t>R</w:t>
      </w:r>
      <w:r>
        <w:rPr>
          <w:rFonts w:cs="Times New Roman"/>
          <w:color w:val="000000" w:themeColor="text1"/>
        </w:rPr>
        <w:t>/</w:t>
      </w:r>
      <w:r>
        <w:rPr>
          <w:rFonts w:cs="Times New Roman"/>
          <w:color w:val="000000" w:themeColor="text1"/>
          <w:lang w:val="en-US"/>
        </w:rPr>
        <w:t>RW</w:t>
      </w:r>
      <w:r w:rsidRPr="006A7E9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 xml:space="preserve">диск, с решёнными заданиями третьей и четвёртой частей, в формате программы Компас </w:t>
      </w:r>
      <w:r w:rsidRPr="006A7E9D">
        <w:rPr>
          <w:rFonts w:cs="Times New Roman"/>
          <w:color w:val="000000" w:themeColor="text1"/>
        </w:rPr>
        <w:t>3</w:t>
      </w:r>
      <w:r>
        <w:rPr>
          <w:rFonts w:cs="Times New Roman"/>
          <w:color w:val="000000" w:themeColor="text1"/>
          <w:lang w:val="en-US"/>
        </w:rPr>
        <w:t>D</w:t>
      </w:r>
      <w:r>
        <w:rPr>
          <w:rFonts w:cs="Times New Roman"/>
          <w:color w:val="000000" w:themeColor="text1"/>
        </w:rPr>
        <w:t>.</w:t>
      </w:r>
    </w:p>
    <w:p w:rsidR="006A7E9D" w:rsidRPr="00377BA8" w:rsidRDefault="006A7E9D" w:rsidP="00377BA8">
      <w:pPr>
        <w:pStyle w:val="140"/>
      </w:pPr>
    </w:p>
    <w:p w:rsidR="006A7E9D" w:rsidRPr="00377BA8" w:rsidRDefault="006A7E9D" w:rsidP="00377BA8">
      <w:pPr>
        <w:pStyle w:val="140"/>
      </w:pPr>
    </w:p>
    <w:p w:rsidR="00C25ED9" w:rsidRDefault="00C25ED9" w:rsidP="006A7E9D">
      <w:pPr>
        <w:pStyle w:val="1"/>
      </w:pPr>
      <w:bookmarkStart w:id="7" w:name="_Toc319417561"/>
      <w:r>
        <w:t>3 Рекомендуемая литература</w:t>
      </w:r>
      <w:bookmarkEnd w:id="7"/>
    </w:p>
    <w:p w:rsidR="00C25ED9" w:rsidRPr="00377BA8" w:rsidRDefault="00C25ED9" w:rsidP="00377BA8">
      <w:pPr>
        <w:pStyle w:val="140"/>
      </w:pPr>
    </w:p>
    <w:p w:rsidR="006A7E9D" w:rsidRPr="00377BA8" w:rsidRDefault="006A7E9D" w:rsidP="00377BA8">
      <w:pPr>
        <w:pStyle w:val="140"/>
      </w:pPr>
    </w:p>
    <w:p w:rsidR="0093518F" w:rsidRDefault="0093518F" w:rsidP="0093518F">
      <w:pPr>
        <w:pStyle w:val="2"/>
      </w:pPr>
      <w:bookmarkStart w:id="8" w:name="_Toc319417562"/>
      <w:r>
        <w:t>3.1 Основная литература</w:t>
      </w:r>
      <w:bookmarkEnd w:id="8"/>
    </w:p>
    <w:p w:rsidR="0093518F" w:rsidRPr="0093518F" w:rsidRDefault="0093518F" w:rsidP="0093518F">
      <w:pPr>
        <w:pStyle w:val="140"/>
      </w:pPr>
    </w:p>
    <w:p w:rsidR="0093518F" w:rsidRPr="0093518F" w:rsidRDefault="0093518F" w:rsidP="0093518F">
      <w:pPr>
        <w:pStyle w:val="140"/>
      </w:pPr>
      <w:r w:rsidRPr="0093518F">
        <w:t>1 Михалкин, К.С. КОМПАС - 3D 6: Практическое руководство / К.С.  Михалкин. -М.:Бином, 2004.- 225 с. - ISBN: 5-9518-0101-X</w:t>
      </w:r>
    </w:p>
    <w:p w:rsidR="0093518F" w:rsidRPr="0093518F" w:rsidRDefault="0093518F" w:rsidP="0093518F">
      <w:pPr>
        <w:pStyle w:val="140"/>
      </w:pPr>
      <w:r w:rsidRPr="0093518F">
        <w:t>2 Горшков, Г.Ф. Основы геометрического моделирования / Г.Ф.Горшков, -М.: «МИРЭА»,1995. – 104с.</w:t>
      </w:r>
    </w:p>
    <w:p w:rsidR="0093518F" w:rsidRPr="0093518F" w:rsidRDefault="0093518F" w:rsidP="0093518F">
      <w:pPr>
        <w:pStyle w:val="140"/>
      </w:pPr>
      <w:r w:rsidRPr="0093518F">
        <w:t>3 Хейфец А.Л. Инженерная компьютерная графика / А.Л.  Хейфец. -М.:Диалогмифи, 2002.-431</w:t>
      </w:r>
      <w:r w:rsidRPr="0093518F">
        <w:rPr>
          <w:rStyle w:val="14"/>
        </w:rPr>
        <w:t xml:space="preserve"> с. - ISBN 5-86404-166-1</w:t>
      </w:r>
    </w:p>
    <w:p w:rsidR="0093518F" w:rsidRPr="0093518F" w:rsidRDefault="0093518F" w:rsidP="0093518F">
      <w:pPr>
        <w:pStyle w:val="140"/>
      </w:pPr>
      <w:r w:rsidRPr="0093518F">
        <w:t xml:space="preserve">4 Порев, В. Н. </w:t>
      </w:r>
      <w:r w:rsidRPr="0093518F">
        <w:rPr>
          <w:rStyle w:val="14"/>
        </w:rPr>
        <w:t>Компьютерная графика / В. Н. Порев. -СПб.: БХВ-Петербург, 2004. - 432 с. - ISBN: 5-94157-139-9</w:t>
      </w:r>
    </w:p>
    <w:p w:rsidR="0093518F" w:rsidRPr="0093518F" w:rsidRDefault="0093518F" w:rsidP="0093518F">
      <w:pPr>
        <w:pStyle w:val="140"/>
      </w:pPr>
    </w:p>
    <w:p w:rsidR="0093518F" w:rsidRPr="0093518F" w:rsidRDefault="0093518F" w:rsidP="0093518F">
      <w:pPr>
        <w:pStyle w:val="140"/>
      </w:pPr>
    </w:p>
    <w:p w:rsidR="0093518F" w:rsidRPr="0093518F" w:rsidRDefault="0093518F" w:rsidP="0093518F">
      <w:pPr>
        <w:pStyle w:val="2"/>
      </w:pPr>
      <w:bookmarkStart w:id="9" w:name="_Toc534505831"/>
      <w:bookmarkStart w:id="10" w:name="_Toc319417563"/>
      <w:r>
        <w:t xml:space="preserve">3.2 </w:t>
      </w:r>
      <w:r w:rsidRPr="0093518F">
        <w:t>Дополнительная литература</w:t>
      </w:r>
      <w:bookmarkEnd w:id="9"/>
      <w:bookmarkEnd w:id="10"/>
    </w:p>
    <w:p w:rsidR="0093518F" w:rsidRPr="0093518F" w:rsidRDefault="0093518F" w:rsidP="0093518F">
      <w:pPr>
        <w:pStyle w:val="140"/>
      </w:pPr>
    </w:p>
    <w:p w:rsidR="0093518F" w:rsidRPr="0093518F" w:rsidRDefault="0093518F" w:rsidP="0093518F">
      <w:pPr>
        <w:pStyle w:val="140"/>
      </w:pPr>
    </w:p>
    <w:p w:rsidR="0093518F" w:rsidRPr="0093518F" w:rsidRDefault="0093518F" w:rsidP="0093518F">
      <w:pPr>
        <w:pStyle w:val="140"/>
        <w:rPr>
          <w:rStyle w:val="14"/>
        </w:rPr>
      </w:pPr>
      <w:r w:rsidRPr="0093518F">
        <w:t xml:space="preserve">1  Потемкин, А. Инженерная графика / А.М.Потемкин: ЛОРИ, 2000.- </w:t>
      </w:r>
      <w:r w:rsidRPr="0093518F">
        <w:rPr>
          <w:rStyle w:val="14"/>
        </w:rPr>
        <w:t>492 с. - ISBN: 5-85582-100-5</w:t>
      </w:r>
    </w:p>
    <w:p w:rsidR="0093518F" w:rsidRPr="0093518F" w:rsidRDefault="0093518F" w:rsidP="0093518F">
      <w:pPr>
        <w:pStyle w:val="140"/>
        <w:rPr>
          <w:rStyle w:val="14"/>
        </w:rPr>
      </w:pPr>
      <w:r w:rsidRPr="0093518F">
        <w:t>2 Голованов, Н.Н. Геометрическое моделирование / Н.Н. Голованов. - М.:Физматлит, 2002</w:t>
      </w:r>
      <w:r w:rsidRPr="0093518F">
        <w:rPr>
          <w:rStyle w:val="14"/>
        </w:rPr>
        <w:t>. - 472 с. - ISBN 5-94052-048-0.</w:t>
      </w:r>
    </w:p>
    <w:p w:rsidR="0093518F" w:rsidRPr="0093518F" w:rsidRDefault="0093518F" w:rsidP="0093518F">
      <w:pPr>
        <w:pStyle w:val="140"/>
      </w:pPr>
    </w:p>
    <w:p w:rsidR="0093518F" w:rsidRPr="0093518F" w:rsidRDefault="0093518F" w:rsidP="0093518F">
      <w:pPr>
        <w:pStyle w:val="140"/>
      </w:pPr>
    </w:p>
    <w:p w:rsidR="0093518F" w:rsidRPr="0093518F" w:rsidRDefault="0093518F" w:rsidP="0093518F">
      <w:pPr>
        <w:pStyle w:val="2"/>
      </w:pPr>
      <w:bookmarkStart w:id="11" w:name="_Toc534505832"/>
      <w:bookmarkStart w:id="12" w:name="_Toc319417564"/>
      <w:r>
        <w:t>3</w:t>
      </w:r>
      <w:r w:rsidRPr="0093518F">
        <w:t>.3 Интернет ресурсы</w:t>
      </w:r>
      <w:bookmarkEnd w:id="11"/>
      <w:bookmarkEnd w:id="12"/>
    </w:p>
    <w:p w:rsidR="0093518F" w:rsidRPr="0093518F" w:rsidRDefault="0093518F" w:rsidP="0093518F">
      <w:pPr>
        <w:pStyle w:val="140"/>
      </w:pPr>
    </w:p>
    <w:p w:rsidR="0093518F" w:rsidRPr="0093518F" w:rsidRDefault="0093518F" w:rsidP="0093518F">
      <w:pPr>
        <w:pStyle w:val="140"/>
      </w:pPr>
    </w:p>
    <w:p w:rsidR="0093518F" w:rsidRPr="0093518F" w:rsidRDefault="0093518F" w:rsidP="0093518F">
      <w:pPr>
        <w:pStyle w:val="140"/>
        <w:rPr>
          <w:rStyle w:val="apple-style-span"/>
        </w:rPr>
      </w:pPr>
      <w:r w:rsidRPr="0093518F">
        <w:t xml:space="preserve">1 </w:t>
      </w:r>
      <w:r w:rsidRPr="0093518F">
        <w:rPr>
          <w:rStyle w:val="apple-style-span"/>
        </w:rPr>
        <w:t>Азбука Компас-3D V13 [Электронный ресурс] : Руководство пользователя / АСКОН. – Электронный учебник. – 2011. – Режим доступа к учебнику: http://www.kompas.ru</w:t>
      </w:r>
    </w:p>
    <w:p w:rsidR="00F1424A" w:rsidRPr="0093518F" w:rsidRDefault="00F1424A" w:rsidP="0093518F">
      <w:pPr>
        <w:pStyle w:val="140"/>
      </w:pPr>
    </w:p>
    <w:p w:rsidR="00C25ED9" w:rsidRDefault="00C25ED9" w:rsidP="00F1424A">
      <w:pPr>
        <w:pStyle w:val="1"/>
      </w:pPr>
      <w:bookmarkStart w:id="13" w:name="_Toc319417565"/>
      <w:r>
        <w:lastRenderedPageBreak/>
        <w:t>4 Вопросы к экзамену</w:t>
      </w:r>
      <w:bookmarkEnd w:id="13"/>
    </w:p>
    <w:p w:rsidR="007D11DC" w:rsidRDefault="007D11DC" w:rsidP="007D11DC">
      <w:pPr>
        <w:pStyle w:val="140"/>
      </w:pPr>
    </w:p>
    <w:p w:rsidR="007D11DC" w:rsidRDefault="007D11DC" w:rsidP="007D11DC">
      <w:pPr>
        <w:pStyle w:val="140"/>
      </w:pPr>
    </w:p>
    <w:p w:rsidR="00A31EDA" w:rsidRDefault="00A31EDA" w:rsidP="007D11DC">
      <w:pPr>
        <w:pStyle w:val="140"/>
      </w:pPr>
      <w:r w:rsidRPr="00A31EDA">
        <w:t>Вопросы к экзамену</w:t>
      </w:r>
      <w:r w:rsidR="004520C8">
        <w:t xml:space="preserve"> и зачёту</w:t>
      </w:r>
      <w:r w:rsidRPr="00A31EDA">
        <w:t>:</w:t>
      </w:r>
    </w:p>
    <w:p w:rsidR="007D11DC" w:rsidRDefault="007D11DC" w:rsidP="007D11DC">
      <w:pPr>
        <w:pStyle w:val="140"/>
      </w:pP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История возникновения компьютерной графики. 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Виды компьютерной графики.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Области применения компьютерной графики. 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C25ED9">
        <w:t>Общая классификация САПР</w:t>
      </w:r>
      <w:r>
        <w:t>.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C25ED9">
        <w:t>Классификация CAD/CAM/CAE - систем</w:t>
      </w:r>
      <w:r w:rsidRPr="00A31EDA">
        <w:t xml:space="preserve">. 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C25ED9">
        <w:t>Сравнительный анализ CAD/CAM/CAE - систем</w:t>
      </w:r>
      <w:r w:rsidRPr="00A31EDA">
        <w:t xml:space="preserve">. 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C25ED9">
        <w:t>Общая характеристика САПР "Компас"</w:t>
      </w:r>
      <w:r w:rsidRPr="00A31EDA">
        <w:t xml:space="preserve">. 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  <w:rPr>
          <w:spacing w:val="-3"/>
        </w:rPr>
      </w:pPr>
      <w:r w:rsidRPr="00A31EDA">
        <w:t xml:space="preserve">Требования к аппаратным средствам САПР «Компас». 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  <w:rPr>
          <w:spacing w:val="-3"/>
        </w:rPr>
      </w:pPr>
      <w:r w:rsidRPr="00A31EDA">
        <w:t>Принципы построения графических приложений в САПР «Компас».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  <w:rPr>
          <w:spacing w:val="-3"/>
        </w:rPr>
      </w:pPr>
      <w:r w:rsidRPr="00A31EDA">
        <w:t xml:space="preserve">Состав интерфейса САПР «Компас». 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  <w:rPr>
          <w:spacing w:val="-3"/>
        </w:rPr>
      </w:pPr>
      <w:r w:rsidRPr="00A31EDA">
        <w:t>Настройка интерфейса САПР «Компас».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  <w:rPr>
          <w:spacing w:val="-3"/>
        </w:rPr>
      </w:pPr>
      <w:r w:rsidRPr="00A31EDA">
        <w:t>Типы документов в САПР «Компас».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  <w:rPr>
          <w:spacing w:val="-3"/>
        </w:rPr>
      </w:pPr>
      <w:r w:rsidRPr="00A31EDA">
        <w:t xml:space="preserve">Типы файлов в САПР «Компас». 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  <w:rPr>
          <w:spacing w:val="-3"/>
        </w:rPr>
      </w:pPr>
      <w:r w:rsidRPr="00A31EDA">
        <w:t>Управление документами в САПР «Компас».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  <w:rPr>
          <w:spacing w:val="-3"/>
        </w:rPr>
      </w:pPr>
      <w:r w:rsidRPr="00A31EDA">
        <w:t xml:space="preserve">Системы координат, единицы измерения САПР «Компас». 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  <w:rPr>
          <w:spacing w:val="-3"/>
        </w:rPr>
      </w:pPr>
      <w:r w:rsidRPr="00A31EDA">
        <w:t xml:space="preserve">Управление изображением в окне документа в САПР «Компас». 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  <w:rPr>
          <w:spacing w:val="-3"/>
        </w:rPr>
      </w:pPr>
      <w:r w:rsidRPr="00A31EDA">
        <w:t xml:space="preserve">Управление курсором в САПР «Компас». 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  <w:rPr>
          <w:spacing w:val="-3"/>
        </w:rPr>
      </w:pPr>
      <w:r w:rsidRPr="00A31EDA">
        <w:t xml:space="preserve">Выделение и удаление объектов в САПР «Компас». 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  <w:rPr>
          <w:spacing w:val="-3"/>
        </w:rPr>
      </w:pPr>
      <w:r w:rsidRPr="00A31EDA">
        <w:t xml:space="preserve">Отмена и повтор действий в САПР «Компас». 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  <w:rPr>
          <w:spacing w:val="-3"/>
        </w:rPr>
      </w:pPr>
      <w:r w:rsidRPr="00A31EDA">
        <w:t xml:space="preserve">Использование буфера обмена в САПР «Компас». 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  <w:rPr>
          <w:spacing w:val="-3"/>
        </w:rPr>
      </w:pPr>
      <w:r w:rsidRPr="00A31EDA">
        <w:t xml:space="preserve">Импорт, экспорт в САПР «Компас». 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Вывод на печать в САПР «Компас».</w:t>
      </w:r>
    </w:p>
    <w:p w:rsidR="005A75E1" w:rsidRPr="00A31EDA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Механизм привязок в САПР «Компас».</w:t>
      </w:r>
    </w:p>
    <w:p w:rsidR="005A75E1" w:rsidRPr="005A75E1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5A75E1">
        <w:t xml:space="preserve">Использование сетки в САПР «Компас». </w:t>
      </w:r>
    </w:p>
    <w:p w:rsidR="005A75E1" w:rsidRPr="007D0D84" w:rsidRDefault="005A75E1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5A75E1">
        <w:t>Использование слоев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Приемы создания 2D геометрических объектов в САПР «Компас»: точки, прямы</w:t>
      </w:r>
      <w:r w:rsidR="007D0D84">
        <w:t>е</w:t>
      </w:r>
      <w:r w:rsidRPr="00A31EDA">
        <w:t>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Приемы создания 2D геометрических объектов </w:t>
      </w:r>
      <w:r w:rsidR="007D0D84">
        <w:t>в САПР «Компас»:  прямоугольники, отрезки</w:t>
      </w:r>
      <w:r w:rsidRPr="00A31EDA">
        <w:t>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Приемы создания 2D геометрических объектов в САПР «Компас»: окружностей, дуг окружностей.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Приемы создания 2D геометрических объектов в САПР «Компас»:  фасок и скруглений.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Приемы создания 2D геометрических объектов в САПР «Компас»:  эквидистанты, эллипса.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Приемы создания 2D геометрических объектов в САПР «Компас»:  кривой Безье.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Приемы создания 2D геометрических объектов в САПР «Компас»: NURBS – сплайна.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lastRenderedPageBreak/>
        <w:t xml:space="preserve">Приемы создания 2D геометрических объектов в САПР «Компас»:  многоугольника.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Приемы создания 2D геометрических объектов в САПР «Компас»: симметрия объектов.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Приемы создания 2D геометрических объектов в САПР «Компас»: копирование объектов.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Приемы создания 2D геометрических объектов в САПР «Компас»: поворот объектов.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Приемы создания 2D геометрических объектов в САПР «Компас»:  сдвиг объектов.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Приемы создания 2D геометрических объектов в САПР «Компас»:  масштабирование объектов.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Приемы создания 2D геометрических объектов в САПР «Компас»: удаление частей объектов.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Общие сведения о размерах в САПР «Компас».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Линейные размеры в САПР «Компас».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Диаметральные и радиальные размеры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Угловые размеры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Условные обозначения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Штриховка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Общие приемы работы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Управление изображением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Алгоритм построения 3D моделей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Операции выдавливания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Операции вращения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Операции приклеить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Операции вырезать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Операции скругления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Ребро жесткости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Уклон, сечение по эскизу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Операция по сечениям, команда отверстие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Добавление компонентов в сборку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Задание положения компонента в сборке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Сопряжение компонентов сборки.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Общие сведения об ассоциативных видах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Алгоритм создания ассоциативного чертежа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Построение видов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Заполнение основной надписи чертежа в САПР «Компас».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Редактирование модели в САПР «Компас». Настройка параметров.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Разрушение ассоциативных связей в САПР «Компас»..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Графические приборы с мониторами.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Системы растрового сканирования.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lastRenderedPageBreak/>
        <w:t xml:space="preserve">Графические рабочие станции и системы формирования изображений.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Устройства ввода. 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Устройства выдачи документальных копий.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Графическое программное обеспечение.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Стандартизация в системах компьютерной графики, открытые графические системы.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Форматы представления графической информации.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Преобразование графической информации.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Видеопамять.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Модификация данных в видеопамяти.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Технические средства формирования изображений: графические процессоры и сопроцессоры, конвейеры графической информации.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Высокоскоростные графические системы.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Аппаратная реализация графических функций.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Диалоговые графические системы.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Координаты и преобразования.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Генерация векторов.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Генерация окружности.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Заполнение многоугольника.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Заливка области с затравкой.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Отсечение отрезков.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Отсечение многоугольника.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Геометрическое моделирование.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 xml:space="preserve">Удаление скрытых линий и поверхностей. </w:t>
      </w:r>
    </w:p>
    <w:p w:rsidR="00A31EDA" w:rsidRPr="00A31EDA" w:rsidRDefault="00A31EDA" w:rsidP="007D11DC">
      <w:pPr>
        <w:pStyle w:val="140"/>
        <w:numPr>
          <w:ilvl w:val="0"/>
          <w:numId w:val="6"/>
        </w:numPr>
        <w:tabs>
          <w:tab w:val="left" w:pos="1134"/>
        </w:tabs>
        <w:ind w:left="0" w:firstLine="851"/>
      </w:pPr>
      <w:r w:rsidRPr="00A31EDA">
        <w:t>Реалистичное представление сцен.</w:t>
      </w:r>
    </w:p>
    <w:p w:rsidR="00012FD3" w:rsidRPr="00A31EDA" w:rsidRDefault="00012FD3" w:rsidP="00A31EDA">
      <w:pPr>
        <w:rPr>
          <w:rFonts w:ascii="Times New Roman" w:hAnsi="Times New Roman" w:cs="Times New Roman"/>
          <w:sz w:val="28"/>
          <w:szCs w:val="28"/>
        </w:rPr>
      </w:pPr>
    </w:p>
    <w:sectPr w:rsidR="00012FD3" w:rsidRPr="00A31EDA" w:rsidSect="006A7E9D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9B2" w:rsidRDefault="004659B2" w:rsidP="00FE22C5">
      <w:pPr>
        <w:spacing w:after="0" w:line="240" w:lineRule="auto"/>
      </w:pPr>
      <w:r>
        <w:separator/>
      </w:r>
    </w:p>
  </w:endnote>
  <w:endnote w:type="continuationSeparator" w:id="0">
    <w:p w:rsidR="004659B2" w:rsidRDefault="004659B2" w:rsidP="00FE2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26932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C2FCC" w:rsidRPr="00FE22C5" w:rsidRDefault="00EC2FCC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E22C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E22C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E22C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B13C3">
          <w:rPr>
            <w:rFonts w:ascii="Times New Roman" w:hAnsi="Times New Roman" w:cs="Times New Roman"/>
            <w:noProof/>
            <w:sz w:val="28"/>
            <w:szCs w:val="28"/>
          </w:rPr>
          <w:t>10</w:t>
        </w:r>
        <w:r w:rsidRPr="00FE22C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C2FCC" w:rsidRDefault="00EC2FC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9B2" w:rsidRDefault="004659B2" w:rsidP="00FE22C5">
      <w:pPr>
        <w:spacing w:after="0" w:line="240" w:lineRule="auto"/>
      </w:pPr>
      <w:r>
        <w:separator/>
      </w:r>
    </w:p>
  </w:footnote>
  <w:footnote w:type="continuationSeparator" w:id="0">
    <w:p w:rsidR="004659B2" w:rsidRDefault="004659B2" w:rsidP="00FE22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C1BE4"/>
    <w:multiLevelType w:val="hybridMultilevel"/>
    <w:tmpl w:val="61B01360"/>
    <w:lvl w:ilvl="0" w:tplc="60588720">
      <w:start w:val="27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89D784C"/>
    <w:multiLevelType w:val="hybridMultilevel"/>
    <w:tmpl w:val="D1902746"/>
    <w:lvl w:ilvl="0" w:tplc="D6B0D18E">
      <w:start w:val="25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B0F1E17"/>
    <w:multiLevelType w:val="hybridMultilevel"/>
    <w:tmpl w:val="85940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72FCA"/>
    <w:multiLevelType w:val="hybridMultilevel"/>
    <w:tmpl w:val="3454EF8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647F306E"/>
    <w:multiLevelType w:val="hybridMultilevel"/>
    <w:tmpl w:val="D0BA1638"/>
    <w:lvl w:ilvl="0" w:tplc="60588720">
      <w:start w:val="27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868C1772">
      <w:start w:val="30"/>
      <w:numFmt w:val="decimal"/>
      <w:lvlText w:val="%2."/>
      <w:lvlJc w:val="left"/>
      <w:pPr>
        <w:ind w:left="193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7F245632"/>
    <w:multiLevelType w:val="hybridMultilevel"/>
    <w:tmpl w:val="849CFDAE"/>
    <w:lvl w:ilvl="0" w:tplc="584CC3BC">
      <w:start w:val="24"/>
      <w:numFmt w:val="decimal"/>
      <w:lvlText w:val="%1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166"/>
    <w:rsid w:val="00012FD3"/>
    <w:rsid w:val="000D5F14"/>
    <w:rsid w:val="000F13EC"/>
    <w:rsid w:val="00102FF3"/>
    <w:rsid w:val="00131740"/>
    <w:rsid w:val="00145681"/>
    <w:rsid w:val="0018778A"/>
    <w:rsid w:val="001D2AC1"/>
    <w:rsid w:val="002B0D7E"/>
    <w:rsid w:val="002D7FDA"/>
    <w:rsid w:val="002F13D1"/>
    <w:rsid w:val="00351842"/>
    <w:rsid w:val="00377BA8"/>
    <w:rsid w:val="00411FF6"/>
    <w:rsid w:val="004520C8"/>
    <w:rsid w:val="00454047"/>
    <w:rsid w:val="004569F5"/>
    <w:rsid w:val="004629FA"/>
    <w:rsid w:val="004659B2"/>
    <w:rsid w:val="00495384"/>
    <w:rsid w:val="004D4E02"/>
    <w:rsid w:val="004F5AE0"/>
    <w:rsid w:val="00501540"/>
    <w:rsid w:val="00513714"/>
    <w:rsid w:val="00585E00"/>
    <w:rsid w:val="005867BC"/>
    <w:rsid w:val="005A75E1"/>
    <w:rsid w:val="005B13C3"/>
    <w:rsid w:val="00683095"/>
    <w:rsid w:val="006A4390"/>
    <w:rsid w:val="006A7E9D"/>
    <w:rsid w:val="0076409D"/>
    <w:rsid w:val="007A4160"/>
    <w:rsid w:val="007A6FC9"/>
    <w:rsid w:val="007D0D84"/>
    <w:rsid w:val="007D11DC"/>
    <w:rsid w:val="007E243C"/>
    <w:rsid w:val="0093518F"/>
    <w:rsid w:val="009360E5"/>
    <w:rsid w:val="009521BD"/>
    <w:rsid w:val="009C4A03"/>
    <w:rsid w:val="00A233DA"/>
    <w:rsid w:val="00A306E6"/>
    <w:rsid w:val="00A31EDA"/>
    <w:rsid w:val="00A809D3"/>
    <w:rsid w:val="00AB127D"/>
    <w:rsid w:val="00AD2944"/>
    <w:rsid w:val="00AE0304"/>
    <w:rsid w:val="00B06180"/>
    <w:rsid w:val="00B403CE"/>
    <w:rsid w:val="00B41FA2"/>
    <w:rsid w:val="00B528DF"/>
    <w:rsid w:val="00C25ED9"/>
    <w:rsid w:val="00CA4B48"/>
    <w:rsid w:val="00D93166"/>
    <w:rsid w:val="00E03453"/>
    <w:rsid w:val="00E30D12"/>
    <w:rsid w:val="00EC2FCC"/>
    <w:rsid w:val="00F1424A"/>
    <w:rsid w:val="00F174FC"/>
    <w:rsid w:val="00FA6007"/>
    <w:rsid w:val="00FE22C5"/>
    <w:rsid w:val="00FE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41981E-0216-479A-9CA7-0365F084D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424A"/>
    <w:pPr>
      <w:keepNext/>
      <w:keepLines/>
      <w:spacing w:after="0" w:line="240" w:lineRule="auto"/>
      <w:ind w:firstLine="851"/>
      <w:jc w:val="both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41FA2"/>
    <w:pPr>
      <w:keepNext/>
      <w:keepLines/>
      <w:spacing w:after="0" w:line="240" w:lineRule="auto"/>
      <w:ind w:firstLine="851"/>
      <w:jc w:val="both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24A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14">
    <w:name w:val="14 Знак"/>
    <w:basedOn w:val="a0"/>
    <w:link w:val="140"/>
    <w:locked/>
    <w:rsid w:val="00F1424A"/>
    <w:rPr>
      <w:rFonts w:ascii="Times New Roman" w:hAnsi="Times New Roman"/>
      <w:sz w:val="28"/>
      <w:szCs w:val="28"/>
    </w:rPr>
  </w:style>
  <w:style w:type="paragraph" w:customStyle="1" w:styleId="140">
    <w:name w:val="14"/>
    <w:basedOn w:val="a"/>
    <w:link w:val="14"/>
    <w:qFormat/>
    <w:rsid w:val="00F1424A"/>
    <w:pPr>
      <w:spacing w:after="0" w:line="240" w:lineRule="auto"/>
      <w:ind w:firstLine="851"/>
      <w:jc w:val="both"/>
    </w:pPr>
    <w:rPr>
      <w:rFonts w:ascii="Times New Roman" w:hAnsi="Times New Roman"/>
      <w:sz w:val="28"/>
      <w:szCs w:val="28"/>
    </w:rPr>
  </w:style>
  <w:style w:type="character" w:styleId="a3">
    <w:name w:val="Hyperlink"/>
    <w:basedOn w:val="a0"/>
    <w:uiPriority w:val="99"/>
    <w:unhideWhenUsed/>
    <w:rsid w:val="00A31EDA"/>
    <w:rPr>
      <w:color w:val="0000FF"/>
      <w:u w:val="single"/>
    </w:rPr>
  </w:style>
  <w:style w:type="table" w:styleId="a4">
    <w:name w:val="Table Grid"/>
    <w:basedOn w:val="a1"/>
    <w:uiPriority w:val="59"/>
    <w:rsid w:val="005137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B41FA2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2B0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D7E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93518F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93518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style-span">
    <w:name w:val="apple-style-span"/>
    <w:basedOn w:val="a0"/>
    <w:rsid w:val="0093518F"/>
  </w:style>
  <w:style w:type="paragraph" w:styleId="11">
    <w:name w:val="toc 1"/>
    <w:basedOn w:val="a"/>
    <w:next w:val="a"/>
    <w:autoRedefine/>
    <w:uiPriority w:val="39"/>
    <w:unhideWhenUsed/>
    <w:rsid w:val="0093518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3518F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FE2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E22C5"/>
  </w:style>
  <w:style w:type="paragraph" w:styleId="ab">
    <w:name w:val="footer"/>
    <w:basedOn w:val="a"/>
    <w:link w:val="ac"/>
    <w:uiPriority w:val="99"/>
    <w:unhideWhenUsed/>
    <w:rsid w:val="00FE2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E22C5"/>
  </w:style>
  <w:style w:type="paragraph" w:styleId="ad">
    <w:name w:val="Title"/>
    <w:basedOn w:val="a"/>
    <w:link w:val="ae"/>
    <w:qFormat/>
    <w:rsid w:val="009360E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e">
    <w:name w:val="Заголовок Знак"/>
    <w:basedOn w:val="a0"/>
    <w:link w:val="ad"/>
    <w:rsid w:val="009360E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9360E5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semiHidden/>
    <w:rsid w:val="009360E5"/>
    <w:rPr>
      <w:rFonts w:ascii="Calibri" w:eastAsia="Times New Roman" w:hAnsi="Calibri" w:cs="Times New Roman"/>
      <w:lang w:eastAsia="ru-RU"/>
    </w:rPr>
  </w:style>
  <w:style w:type="character" w:customStyle="1" w:styleId="firstitem">
    <w:name w:val="firstitem"/>
    <w:basedOn w:val="a0"/>
    <w:rsid w:val="00131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13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mpas.ru/" TargetMode="Externa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://kompas.ru/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B0C38-8364-4D98-B73C-192E31ABC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14</Pages>
  <Words>2336</Words>
  <Characters>13318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Марина</cp:lastModifiedBy>
  <cp:revision>36</cp:revision>
  <cp:lastPrinted>2013-03-21T05:55:00Z</cp:lastPrinted>
  <dcterms:created xsi:type="dcterms:W3CDTF">2012-03-12T03:33:00Z</dcterms:created>
  <dcterms:modified xsi:type="dcterms:W3CDTF">2023-10-06T13:24:00Z</dcterms:modified>
</cp:coreProperties>
</file>