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Минобрнауки России</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высшего образования</w:t>
      </w:r>
    </w:p>
    <w:p w:rsidR="0077180D" w:rsidRPr="0077180D" w:rsidRDefault="0077180D" w:rsidP="0077180D">
      <w:pPr>
        <w:suppressAutoHyphens/>
        <w:spacing w:after="0" w:line="240" w:lineRule="auto"/>
        <w:jc w:val="center"/>
        <w:rPr>
          <w:rFonts w:ascii="Times New Roman" w:eastAsia="Arial Unicode MS" w:hAnsi="Times New Roman" w:cs="Times New Roman"/>
          <w:b/>
          <w:sz w:val="24"/>
          <w:szCs w:val="24"/>
          <w:lang w:eastAsia="ru-RU"/>
        </w:rPr>
      </w:pPr>
      <w:r w:rsidRPr="0077180D">
        <w:rPr>
          <w:rFonts w:ascii="Times New Roman" w:eastAsia="Arial Unicode MS" w:hAnsi="Times New Roman" w:cs="Times New Roman"/>
          <w:b/>
          <w:sz w:val="24"/>
          <w:szCs w:val="24"/>
          <w:lang w:eastAsia="ru-RU"/>
        </w:rPr>
        <w:t>«Оренбургский государственный университет»</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 xml:space="preserve">Кафедра </w:t>
      </w:r>
      <w:r w:rsidR="00606072">
        <w:rPr>
          <w:rFonts w:ascii="Times New Roman" w:eastAsia="Arial Unicode MS" w:hAnsi="Times New Roman" w:cs="Times New Roman"/>
          <w:sz w:val="24"/>
          <w:szCs w:val="24"/>
          <w:lang w:eastAsia="ru-RU"/>
        </w:rPr>
        <w:t>юриспруденции</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pacing w:after="0" w:line="240" w:lineRule="auto"/>
        <w:jc w:val="center"/>
        <w:rPr>
          <w:rFonts w:ascii="Times New Roman" w:eastAsia="Times New Roman" w:hAnsi="Times New Roman" w:cs="Times New Roman"/>
          <w:b/>
          <w:sz w:val="24"/>
          <w:szCs w:val="24"/>
        </w:rPr>
      </w:pPr>
      <w:r w:rsidRPr="0077180D">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7180D" w:rsidRPr="0077180D" w:rsidRDefault="0077180D" w:rsidP="0077180D">
      <w:pPr>
        <w:suppressAutoHyphens/>
        <w:spacing w:before="120" w:after="0" w:line="240" w:lineRule="auto"/>
        <w:jc w:val="center"/>
        <w:rPr>
          <w:rFonts w:ascii="Times New Roman" w:eastAsia="Arial Unicode MS" w:hAnsi="Times New Roman" w:cs="Times New Roman"/>
          <w:i/>
          <w:sz w:val="24"/>
          <w:szCs w:val="24"/>
          <w:lang w:eastAsia="ru-RU"/>
        </w:rPr>
      </w:pPr>
      <w:r w:rsidRPr="0077180D">
        <w:rPr>
          <w:rFonts w:ascii="Times New Roman" w:eastAsia="Arial Unicode MS" w:hAnsi="Times New Roman" w:cs="Times New Roman"/>
          <w:i/>
          <w:sz w:val="24"/>
          <w:szCs w:val="24"/>
          <w:lang w:eastAsia="ru-RU"/>
        </w:rPr>
        <w:t>по дисциплине «Б.1.В.ДВ.5.1 Государственная и муниципальная служба»</w:t>
      </w: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Уровень высшего образования</w:t>
      </w: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БАКАЛАВРИАТ</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Направление подготовки</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40.03.01 Юриспруденция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vertAlign w:val="superscript"/>
          <w:lang w:eastAsia="ru-RU"/>
        </w:rPr>
      </w:pPr>
      <w:r w:rsidRPr="0077180D">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Общий профиль</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vertAlign w:val="superscript"/>
          <w:lang w:eastAsia="ru-RU"/>
        </w:rPr>
      </w:pPr>
      <w:r w:rsidRPr="0077180D">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Квалификация</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бакалавр</w:t>
      </w:r>
    </w:p>
    <w:p w:rsidR="0077180D" w:rsidRPr="0077180D" w:rsidRDefault="0077180D" w:rsidP="0077180D">
      <w:pPr>
        <w:suppressAutoHyphens/>
        <w:spacing w:before="120"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Форма обучения</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очная, заочная</w:t>
      </w:r>
      <w:r w:rsidR="00606072">
        <w:rPr>
          <w:rFonts w:ascii="Times New Roman" w:eastAsia="Arial Unicode MS" w:hAnsi="Times New Roman" w:cs="Times New Roman"/>
          <w:i/>
          <w:sz w:val="24"/>
          <w:szCs w:val="24"/>
          <w:u w:val="single"/>
          <w:lang w:eastAsia="ru-RU"/>
        </w:rPr>
        <w:t>, очно-заочная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9769E2" w:rsidP="0077180D">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2019</w:t>
      </w:r>
    </w:p>
    <w:p w:rsidR="003A60A0" w:rsidRPr="008E2CE5" w:rsidRDefault="003A60A0" w:rsidP="003A60A0">
      <w:pPr>
        <w:tabs>
          <w:tab w:val="left" w:pos="851"/>
          <w:tab w:val="left" w:pos="1560"/>
          <w:tab w:val="left" w:pos="4110"/>
        </w:tabs>
        <w:spacing w:after="0" w:line="240" w:lineRule="auto"/>
        <w:jc w:val="both"/>
        <w:rPr>
          <w:rFonts w:ascii="Times New Roman" w:eastAsia="Calibri" w:hAnsi="Times New Roman" w:cs="Times New Roman"/>
          <w:sz w:val="24"/>
          <w:szCs w:val="24"/>
        </w:rPr>
      </w:pPr>
      <w:r w:rsidRPr="003A60A0">
        <w:rPr>
          <w:rFonts w:ascii="Times New Roman" w:eastAsia="Calibri" w:hAnsi="Times New Roman" w:cs="Times New Roman"/>
          <w:sz w:val="24"/>
          <w:szCs w:val="24"/>
        </w:rPr>
        <w:lastRenderedPageBreak/>
        <w:t>Государственная и муниципальная служба</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9769E2">
        <w:rPr>
          <w:rFonts w:ascii="Times New Roman" w:eastAsia="Calibri" w:hAnsi="Times New Roman" w:cs="Times New Roman"/>
          <w:sz w:val="24"/>
          <w:szCs w:val="24"/>
        </w:rPr>
        <w:t>9</w:t>
      </w:r>
      <w:r w:rsidRPr="008E2CE5">
        <w:rPr>
          <w:rFonts w:ascii="Times New Roman" w:eastAsia="Calibri" w:hAnsi="Times New Roman" w:cs="Times New Roman"/>
          <w:sz w:val="24"/>
          <w:szCs w:val="24"/>
        </w:rPr>
        <w:t>.</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right"/>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606072">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606072">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3A60A0">
        <w:rPr>
          <w:rFonts w:ascii="Times New Roman" w:eastAsia="Calibri" w:hAnsi="Times New Roman" w:cs="Times New Roman"/>
          <w:sz w:val="24"/>
          <w:szCs w:val="24"/>
        </w:rPr>
        <w:t>Государственная и муниципальная служба</w:t>
      </w:r>
      <w:r w:rsidRPr="008E2CE5">
        <w:rPr>
          <w:rFonts w:ascii="Times New Roman" w:eastAsia="Calibri" w:hAnsi="Times New Roman" w:cs="Times New Roman"/>
          <w:sz w:val="24"/>
          <w:szCs w:val="24"/>
        </w:rPr>
        <w:t>»</w:t>
      </w:r>
    </w:p>
    <w:p w:rsidR="001735D5" w:rsidRPr="0077180D"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7180D">
        <w:rPr>
          <w:rFonts w:ascii="Times New Roman" w:hAnsi="Times New Roman" w:cs="Times New Roman"/>
          <w:b/>
          <w:sz w:val="24"/>
          <w:szCs w:val="24"/>
        </w:rPr>
        <w:lastRenderedPageBreak/>
        <w:tab/>
      </w:r>
      <w:r w:rsidR="001735D5" w:rsidRPr="0077180D">
        <w:rPr>
          <w:rFonts w:ascii="Times New Roman" w:hAnsi="Times New Roman" w:cs="Times New Roman"/>
          <w:b/>
          <w:sz w:val="24"/>
          <w:szCs w:val="24"/>
        </w:rPr>
        <w:t>Содержание</w:t>
      </w:r>
      <w:r w:rsidRPr="0077180D">
        <w:rPr>
          <w:rFonts w:ascii="Times New Roman" w:hAnsi="Times New Roman" w:cs="Times New Roman"/>
          <w:b/>
          <w:sz w:val="24"/>
          <w:szCs w:val="24"/>
        </w:rPr>
        <w:tab/>
      </w:r>
    </w:p>
    <w:p w:rsidR="001735D5" w:rsidRPr="0077180D" w:rsidRDefault="001735D5" w:rsidP="001735D5">
      <w:pPr>
        <w:spacing w:after="0" w:line="240" w:lineRule="auto"/>
        <w:ind w:firstLine="709"/>
        <w:jc w:val="center"/>
        <w:rPr>
          <w:rFonts w:ascii="Times New Roman" w:hAnsi="Times New Roman" w:cs="Times New Roman"/>
          <w:sz w:val="24"/>
          <w:szCs w:val="24"/>
        </w:rPr>
      </w:pPr>
    </w:p>
    <w:p w:rsidR="001735D5" w:rsidRPr="0077180D"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7180D" w:rsidTr="00E74969">
        <w:tc>
          <w:tcPr>
            <w:tcW w:w="8755" w:type="dxa"/>
          </w:tcPr>
          <w:p w:rsidR="001735D5" w:rsidRPr="0077180D" w:rsidRDefault="0032382B" w:rsidP="0032382B">
            <w:pPr>
              <w:jc w:val="both"/>
              <w:rPr>
                <w:sz w:val="24"/>
                <w:szCs w:val="24"/>
              </w:rPr>
            </w:pPr>
            <w:r w:rsidRPr="0077180D">
              <w:rPr>
                <w:sz w:val="24"/>
                <w:szCs w:val="24"/>
              </w:rPr>
              <w:t xml:space="preserve">1. Пояснительная записка </w:t>
            </w:r>
            <w:r w:rsidR="003650B5" w:rsidRPr="0077180D">
              <w:rPr>
                <w:sz w:val="24"/>
                <w:szCs w:val="24"/>
              </w:rPr>
              <w:t>…………………………………………</w:t>
            </w:r>
            <w:r w:rsidR="003A1DE6" w:rsidRPr="0077180D">
              <w:rPr>
                <w:sz w:val="24"/>
                <w:szCs w:val="24"/>
              </w:rPr>
              <w:t>……</w:t>
            </w:r>
            <w:r w:rsidR="0077180D">
              <w:rPr>
                <w:sz w:val="24"/>
                <w:szCs w:val="24"/>
              </w:rPr>
              <w:t>……………….</w:t>
            </w:r>
          </w:p>
        </w:tc>
        <w:tc>
          <w:tcPr>
            <w:tcW w:w="703" w:type="dxa"/>
          </w:tcPr>
          <w:p w:rsidR="001735D5" w:rsidRPr="0077180D" w:rsidRDefault="00CB00A9" w:rsidP="003650B5">
            <w:pPr>
              <w:jc w:val="right"/>
              <w:rPr>
                <w:sz w:val="24"/>
                <w:szCs w:val="24"/>
              </w:rPr>
            </w:pPr>
            <w:r w:rsidRPr="0077180D">
              <w:rPr>
                <w:sz w:val="24"/>
                <w:szCs w:val="24"/>
              </w:rPr>
              <w:t>4</w:t>
            </w:r>
          </w:p>
        </w:tc>
      </w:tr>
      <w:tr w:rsidR="001735D5" w:rsidRPr="0077180D" w:rsidTr="00E74969">
        <w:tc>
          <w:tcPr>
            <w:tcW w:w="8755" w:type="dxa"/>
          </w:tcPr>
          <w:p w:rsidR="001735D5" w:rsidRPr="0077180D" w:rsidRDefault="00E74969" w:rsidP="0032382B">
            <w:pPr>
              <w:jc w:val="both"/>
              <w:rPr>
                <w:sz w:val="24"/>
                <w:szCs w:val="24"/>
              </w:rPr>
            </w:pPr>
            <w:r w:rsidRPr="0077180D">
              <w:rPr>
                <w:sz w:val="24"/>
                <w:szCs w:val="24"/>
              </w:rPr>
              <w:t>2</w:t>
            </w:r>
            <w:r w:rsidR="0032382B" w:rsidRPr="0077180D">
              <w:rPr>
                <w:sz w:val="24"/>
                <w:szCs w:val="24"/>
              </w:rPr>
              <w:t xml:space="preserve">. Методические рекомендации студентам </w:t>
            </w:r>
            <w:r w:rsidR="003650B5" w:rsidRPr="0077180D">
              <w:rPr>
                <w:sz w:val="24"/>
                <w:szCs w:val="24"/>
              </w:rPr>
              <w:t>………………………</w:t>
            </w:r>
            <w:r w:rsidR="00CB00A9" w:rsidRPr="0077180D">
              <w:rPr>
                <w:sz w:val="24"/>
                <w:szCs w:val="24"/>
              </w:rPr>
              <w:t>……</w:t>
            </w:r>
            <w:r w:rsidR="0077180D">
              <w:rPr>
                <w:sz w:val="24"/>
                <w:szCs w:val="24"/>
              </w:rPr>
              <w:t>………………</w:t>
            </w:r>
          </w:p>
        </w:tc>
        <w:tc>
          <w:tcPr>
            <w:tcW w:w="703" w:type="dxa"/>
          </w:tcPr>
          <w:p w:rsidR="001735D5" w:rsidRPr="0077180D" w:rsidRDefault="00655216" w:rsidP="003650B5">
            <w:pPr>
              <w:jc w:val="right"/>
              <w:rPr>
                <w:sz w:val="24"/>
                <w:szCs w:val="24"/>
              </w:rPr>
            </w:pPr>
            <w:r w:rsidRPr="0077180D">
              <w:rPr>
                <w:sz w:val="24"/>
                <w:szCs w:val="24"/>
              </w:rPr>
              <w:t>5</w:t>
            </w:r>
          </w:p>
        </w:tc>
      </w:tr>
      <w:tr w:rsidR="0032382B" w:rsidRPr="0077180D" w:rsidTr="00E74969">
        <w:tc>
          <w:tcPr>
            <w:tcW w:w="8755" w:type="dxa"/>
          </w:tcPr>
          <w:p w:rsidR="0032382B" w:rsidRPr="0077180D" w:rsidRDefault="00E74969" w:rsidP="00CB00A9">
            <w:pPr>
              <w:jc w:val="both"/>
              <w:rPr>
                <w:sz w:val="24"/>
                <w:szCs w:val="24"/>
              </w:rPr>
            </w:pPr>
            <w:r w:rsidRPr="0077180D">
              <w:rPr>
                <w:sz w:val="24"/>
                <w:szCs w:val="24"/>
              </w:rPr>
              <w:t>2</w:t>
            </w:r>
            <w:r w:rsidR="00CB00A9" w:rsidRPr="0077180D">
              <w:rPr>
                <w:sz w:val="24"/>
                <w:szCs w:val="24"/>
              </w:rPr>
              <w:t xml:space="preserve">.1 </w:t>
            </w:r>
            <w:r w:rsidR="003A1DE6" w:rsidRPr="0077180D">
              <w:rPr>
                <w:sz w:val="24"/>
                <w:szCs w:val="24"/>
              </w:rPr>
              <w:t>Методические рекомендации по подготовке к лекционным занятиям</w:t>
            </w:r>
            <w:r w:rsidR="0077180D">
              <w:rPr>
                <w:sz w:val="24"/>
                <w:szCs w:val="24"/>
              </w:rPr>
              <w:t>………….</w:t>
            </w:r>
          </w:p>
        </w:tc>
        <w:tc>
          <w:tcPr>
            <w:tcW w:w="703" w:type="dxa"/>
          </w:tcPr>
          <w:p w:rsidR="0032382B" w:rsidRPr="0077180D" w:rsidRDefault="00FB572B" w:rsidP="003650B5">
            <w:pPr>
              <w:jc w:val="right"/>
              <w:rPr>
                <w:sz w:val="24"/>
                <w:szCs w:val="24"/>
              </w:rPr>
            </w:pPr>
            <w:r>
              <w:rPr>
                <w:sz w:val="24"/>
                <w:szCs w:val="24"/>
              </w:rPr>
              <w:t>5</w:t>
            </w:r>
          </w:p>
        </w:tc>
      </w:tr>
      <w:tr w:rsidR="00CB00A9" w:rsidRPr="0077180D" w:rsidTr="00E74969">
        <w:tc>
          <w:tcPr>
            <w:tcW w:w="8755" w:type="dxa"/>
          </w:tcPr>
          <w:p w:rsidR="00CB00A9" w:rsidRPr="0077180D" w:rsidRDefault="00E74969" w:rsidP="00655216">
            <w:pPr>
              <w:jc w:val="both"/>
              <w:rPr>
                <w:sz w:val="24"/>
                <w:szCs w:val="24"/>
              </w:rPr>
            </w:pPr>
            <w:r w:rsidRPr="0077180D">
              <w:rPr>
                <w:sz w:val="24"/>
                <w:szCs w:val="24"/>
              </w:rPr>
              <w:t>2</w:t>
            </w:r>
            <w:r w:rsidR="00CB00A9" w:rsidRPr="0077180D">
              <w:rPr>
                <w:sz w:val="24"/>
                <w:szCs w:val="24"/>
              </w:rPr>
              <w:t>.</w:t>
            </w:r>
            <w:r w:rsidR="00655216" w:rsidRPr="0077180D">
              <w:rPr>
                <w:sz w:val="24"/>
                <w:szCs w:val="24"/>
              </w:rPr>
              <w:t>2</w:t>
            </w:r>
            <w:r w:rsidR="00CB00A9" w:rsidRPr="0077180D">
              <w:rPr>
                <w:sz w:val="24"/>
                <w:szCs w:val="24"/>
              </w:rPr>
              <w:t xml:space="preserve"> Методические рекомендации по подготовке к практическим за</w:t>
            </w:r>
            <w:r w:rsidR="0077180D">
              <w:rPr>
                <w:sz w:val="24"/>
                <w:szCs w:val="24"/>
              </w:rPr>
              <w:t>нятиям…………</w:t>
            </w:r>
          </w:p>
        </w:tc>
        <w:tc>
          <w:tcPr>
            <w:tcW w:w="703" w:type="dxa"/>
          </w:tcPr>
          <w:p w:rsidR="00CB00A9" w:rsidRPr="0077180D" w:rsidRDefault="00FB572B" w:rsidP="003650B5">
            <w:pPr>
              <w:jc w:val="right"/>
              <w:rPr>
                <w:sz w:val="24"/>
                <w:szCs w:val="24"/>
              </w:rPr>
            </w:pPr>
            <w:r>
              <w:rPr>
                <w:sz w:val="24"/>
                <w:szCs w:val="24"/>
              </w:rPr>
              <w:t>6</w:t>
            </w:r>
          </w:p>
        </w:tc>
      </w:tr>
      <w:tr w:rsidR="00CB3E18" w:rsidRPr="0077180D" w:rsidTr="00E74969">
        <w:tc>
          <w:tcPr>
            <w:tcW w:w="8755" w:type="dxa"/>
          </w:tcPr>
          <w:p w:rsidR="00CB3E18" w:rsidRPr="0077180D" w:rsidRDefault="00CB3E18" w:rsidP="00655216">
            <w:pPr>
              <w:jc w:val="both"/>
              <w:rPr>
                <w:sz w:val="24"/>
                <w:szCs w:val="24"/>
              </w:rPr>
            </w:pPr>
            <w:r w:rsidRPr="0077180D">
              <w:rPr>
                <w:sz w:val="24"/>
                <w:szCs w:val="24"/>
              </w:rPr>
              <w:t xml:space="preserve">2.3 </w:t>
            </w:r>
            <w:r w:rsidR="00EE578C" w:rsidRPr="0077180D">
              <w:rPr>
                <w:sz w:val="24"/>
                <w:szCs w:val="24"/>
              </w:rPr>
              <w:t>Методические рекомендации по выполнению практико-ориентированного задания………………………………………………</w:t>
            </w:r>
            <w:r w:rsidR="0077180D">
              <w:rPr>
                <w:sz w:val="24"/>
                <w:szCs w:val="24"/>
              </w:rPr>
              <w:t>……………………………………</w:t>
            </w:r>
          </w:p>
        </w:tc>
        <w:tc>
          <w:tcPr>
            <w:tcW w:w="703" w:type="dxa"/>
          </w:tcPr>
          <w:p w:rsidR="00FB572B" w:rsidRDefault="00FB572B" w:rsidP="003650B5">
            <w:pPr>
              <w:jc w:val="right"/>
              <w:rPr>
                <w:sz w:val="24"/>
                <w:szCs w:val="24"/>
              </w:rPr>
            </w:pPr>
          </w:p>
          <w:p w:rsidR="00CB3E18" w:rsidRPr="0077180D" w:rsidRDefault="00FB572B" w:rsidP="003650B5">
            <w:pPr>
              <w:jc w:val="right"/>
              <w:rPr>
                <w:sz w:val="24"/>
                <w:szCs w:val="24"/>
              </w:rPr>
            </w:pPr>
            <w:r>
              <w:rPr>
                <w:sz w:val="24"/>
                <w:szCs w:val="24"/>
              </w:rPr>
              <w:t>7</w:t>
            </w:r>
          </w:p>
        </w:tc>
      </w:tr>
      <w:tr w:rsidR="0077180D" w:rsidRPr="0077180D" w:rsidTr="00E74969">
        <w:tc>
          <w:tcPr>
            <w:tcW w:w="8755" w:type="dxa"/>
          </w:tcPr>
          <w:p w:rsidR="0077180D" w:rsidRPr="0077180D" w:rsidRDefault="0077180D" w:rsidP="00655216">
            <w:pPr>
              <w:jc w:val="both"/>
              <w:rPr>
                <w:sz w:val="24"/>
                <w:szCs w:val="24"/>
              </w:rPr>
            </w:pPr>
            <w:r>
              <w:rPr>
                <w:sz w:val="24"/>
                <w:szCs w:val="24"/>
              </w:rPr>
              <w:t xml:space="preserve">2.4 </w:t>
            </w:r>
            <w:r w:rsidRPr="0077180D">
              <w:rPr>
                <w:sz w:val="24"/>
                <w:szCs w:val="24"/>
              </w:rPr>
              <w:t>Методические рекомендации по подготовке к рубежному контролю</w:t>
            </w:r>
            <w:r>
              <w:rPr>
                <w:sz w:val="24"/>
                <w:szCs w:val="24"/>
              </w:rPr>
              <w:t>…………..</w:t>
            </w:r>
          </w:p>
        </w:tc>
        <w:tc>
          <w:tcPr>
            <w:tcW w:w="703" w:type="dxa"/>
          </w:tcPr>
          <w:p w:rsidR="0077180D" w:rsidRPr="0077180D" w:rsidRDefault="00FB572B" w:rsidP="003650B5">
            <w:pPr>
              <w:jc w:val="right"/>
              <w:rPr>
                <w:sz w:val="24"/>
                <w:szCs w:val="24"/>
              </w:rPr>
            </w:pPr>
            <w:r>
              <w:rPr>
                <w:sz w:val="24"/>
                <w:szCs w:val="24"/>
              </w:rPr>
              <w:t>8</w:t>
            </w:r>
          </w:p>
        </w:tc>
      </w:tr>
      <w:tr w:rsidR="0077180D" w:rsidRPr="0077180D" w:rsidTr="00E74969">
        <w:tc>
          <w:tcPr>
            <w:tcW w:w="8755" w:type="dxa"/>
          </w:tcPr>
          <w:p w:rsidR="0077180D" w:rsidRPr="0077180D" w:rsidRDefault="0077180D" w:rsidP="00655216">
            <w:pPr>
              <w:jc w:val="both"/>
              <w:rPr>
                <w:sz w:val="24"/>
                <w:szCs w:val="24"/>
              </w:rPr>
            </w:pPr>
            <w:r>
              <w:rPr>
                <w:sz w:val="24"/>
                <w:szCs w:val="24"/>
              </w:rPr>
              <w:t>2.5 Методические рекомендации по выполнению контрольной работы ……………</w:t>
            </w:r>
          </w:p>
        </w:tc>
        <w:tc>
          <w:tcPr>
            <w:tcW w:w="703" w:type="dxa"/>
          </w:tcPr>
          <w:p w:rsidR="0077180D" w:rsidRPr="0077180D" w:rsidRDefault="00FB572B" w:rsidP="003650B5">
            <w:pPr>
              <w:jc w:val="right"/>
              <w:rPr>
                <w:sz w:val="24"/>
                <w:szCs w:val="24"/>
              </w:rPr>
            </w:pPr>
            <w:r>
              <w:rPr>
                <w:sz w:val="24"/>
                <w:szCs w:val="24"/>
              </w:rPr>
              <w:t>9</w:t>
            </w:r>
          </w:p>
        </w:tc>
      </w:tr>
      <w:tr w:rsidR="00CB00A9" w:rsidRPr="0077180D" w:rsidTr="00E74969">
        <w:tc>
          <w:tcPr>
            <w:tcW w:w="8755" w:type="dxa"/>
          </w:tcPr>
          <w:p w:rsidR="00CB00A9" w:rsidRPr="0077180D" w:rsidRDefault="00E74969" w:rsidP="0077180D">
            <w:pPr>
              <w:jc w:val="both"/>
              <w:rPr>
                <w:sz w:val="24"/>
                <w:szCs w:val="24"/>
              </w:rPr>
            </w:pPr>
            <w:r w:rsidRPr="0077180D">
              <w:rPr>
                <w:sz w:val="24"/>
                <w:szCs w:val="24"/>
              </w:rPr>
              <w:t>2</w:t>
            </w:r>
            <w:r w:rsidR="00CB00A9" w:rsidRPr="0077180D">
              <w:rPr>
                <w:sz w:val="24"/>
                <w:szCs w:val="24"/>
              </w:rPr>
              <w:t>.</w:t>
            </w:r>
            <w:r w:rsidR="0077180D">
              <w:rPr>
                <w:sz w:val="24"/>
                <w:szCs w:val="24"/>
              </w:rPr>
              <w:t>6</w:t>
            </w:r>
            <w:r w:rsidR="00CB00A9" w:rsidRPr="0077180D">
              <w:rPr>
                <w:sz w:val="24"/>
                <w:szCs w:val="24"/>
              </w:rPr>
              <w:t xml:space="preserve"> Методические рекомендации по подготовке к </w:t>
            </w:r>
            <w:r w:rsidR="00B8408C" w:rsidRPr="0077180D">
              <w:rPr>
                <w:sz w:val="24"/>
                <w:szCs w:val="24"/>
              </w:rPr>
              <w:t>зачету..</w:t>
            </w:r>
            <w:r w:rsidR="00CB00A9" w:rsidRPr="0077180D">
              <w:rPr>
                <w:sz w:val="24"/>
                <w:szCs w:val="24"/>
              </w:rPr>
              <w:t>……………</w:t>
            </w:r>
            <w:r w:rsidR="0077180D">
              <w:rPr>
                <w:sz w:val="24"/>
                <w:szCs w:val="24"/>
              </w:rPr>
              <w:t>……………..</w:t>
            </w:r>
          </w:p>
        </w:tc>
        <w:tc>
          <w:tcPr>
            <w:tcW w:w="703" w:type="dxa"/>
          </w:tcPr>
          <w:p w:rsidR="00CB00A9" w:rsidRPr="0077180D" w:rsidRDefault="00FB572B" w:rsidP="003650B5">
            <w:pPr>
              <w:jc w:val="right"/>
              <w:rPr>
                <w:sz w:val="24"/>
                <w:szCs w:val="24"/>
              </w:rPr>
            </w:pPr>
            <w:r>
              <w:rPr>
                <w:sz w:val="24"/>
                <w:szCs w:val="24"/>
              </w:rPr>
              <w:t>11</w:t>
            </w:r>
          </w:p>
        </w:tc>
      </w:tr>
      <w:tr w:rsidR="00CB00A9" w:rsidRPr="0077180D" w:rsidTr="00E74969">
        <w:tc>
          <w:tcPr>
            <w:tcW w:w="8755" w:type="dxa"/>
          </w:tcPr>
          <w:p w:rsidR="00CB00A9" w:rsidRPr="0077180D" w:rsidRDefault="00E74969" w:rsidP="00CB00A9">
            <w:pPr>
              <w:jc w:val="both"/>
              <w:rPr>
                <w:sz w:val="24"/>
                <w:szCs w:val="24"/>
              </w:rPr>
            </w:pPr>
            <w:r w:rsidRPr="0077180D">
              <w:rPr>
                <w:sz w:val="24"/>
                <w:szCs w:val="24"/>
              </w:rPr>
              <w:t>3 Планы практических занятий</w:t>
            </w:r>
            <w:r w:rsidR="00CB00A9" w:rsidRPr="0077180D">
              <w:rPr>
                <w:sz w:val="24"/>
                <w:szCs w:val="24"/>
              </w:rPr>
              <w:t>………………………………</w:t>
            </w:r>
            <w:r w:rsidR="003A1DE6" w:rsidRPr="0077180D">
              <w:rPr>
                <w:sz w:val="24"/>
                <w:szCs w:val="24"/>
              </w:rPr>
              <w:t>……………</w:t>
            </w:r>
            <w:r w:rsidR="0077180D">
              <w:rPr>
                <w:sz w:val="24"/>
                <w:szCs w:val="24"/>
              </w:rPr>
              <w:t>……………</w:t>
            </w:r>
          </w:p>
        </w:tc>
        <w:tc>
          <w:tcPr>
            <w:tcW w:w="703" w:type="dxa"/>
          </w:tcPr>
          <w:p w:rsidR="00CB00A9" w:rsidRPr="0077180D" w:rsidRDefault="00FB572B" w:rsidP="003650B5">
            <w:pPr>
              <w:jc w:val="right"/>
              <w:rPr>
                <w:sz w:val="24"/>
                <w:szCs w:val="24"/>
              </w:rPr>
            </w:pPr>
            <w:r>
              <w:rPr>
                <w:sz w:val="24"/>
                <w:szCs w:val="24"/>
              </w:rPr>
              <w:t>11</w:t>
            </w:r>
          </w:p>
        </w:tc>
      </w:tr>
      <w:tr w:rsidR="00606072" w:rsidRPr="0077180D" w:rsidTr="00E74969">
        <w:tc>
          <w:tcPr>
            <w:tcW w:w="8755" w:type="dxa"/>
          </w:tcPr>
          <w:p w:rsidR="00606072" w:rsidRPr="0077180D" w:rsidRDefault="00606072" w:rsidP="00CB00A9">
            <w:pPr>
              <w:jc w:val="both"/>
              <w:rPr>
                <w:sz w:val="24"/>
                <w:szCs w:val="24"/>
              </w:rPr>
            </w:pPr>
            <w:r>
              <w:rPr>
                <w:sz w:val="24"/>
                <w:szCs w:val="24"/>
              </w:rPr>
              <w:t>3.1 Планы практических занятий для обучающихся очной и очно-заочной форм обучения………………………………………………………………………………….</w:t>
            </w:r>
          </w:p>
        </w:tc>
        <w:tc>
          <w:tcPr>
            <w:tcW w:w="703" w:type="dxa"/>
          </w:tcPr>
          <w:p w:rsidR="00606072" w:rsidRDefault="00606072" w:rsidP="003650B5">
            <w:pPr>
              <w:jc w:val="right"/>
              <w:rPr>
                <w:sz w:val="24"/>
                <w:szCs w:val="24"/>
              </w:rPr>
            </w:pPr>
          </w:p>
          <w:p w:rsidR="00606072" w:rsidRDefault="00606072" w:rsidP="003650B5">
            <w:pPr>
              <w:jc w:val="right"/>
              <w:rPr>
                <w:sz w:val="24"/>
                <w:szCs w:val="24"/>
              </w:rPr>
            </w:pPr>
            <w:r>
              <w:rPr>
                <w:sz w:val="24"/>
                <w:szCs w:val="24"/>
              </w:rPr>
              <w:t>11</w:t>
            </w:r>
          </w:p>
        </w:tc>
      </w:tr>
      <w:tr w:rsidR="00606072" w:rsidRPr="0077180D" w:rsidTr="00E74969">
        <w:tc>
          <w:tcPr>
            <w:tcW w:w="8755" w:type="dxa"/>
          </w:tcPr>
          <w:p w:rsidR="00606072" w:rsidRPr="0077180D" w:rsidRDefault="00606072" w:rsidP="00606072">
            <w:pPr>
              <w:jc w:val="both"/>
              <w:rPr>
                <w:sz w:val="24"/>
                <w:szCs w:val="24"/>
              </w:rPr>
            </w:pPr>
            <w:r>
              <w:rPr>
                <w:sz w:val="24"/>
                <w:szCs w:val="24"/>
              </w:rPr>
              <w:t xml:space="preserve">3.2 </w:t>
            </w:r>
            <w:r w:rsidRPr="00606072">
              <w:rPr>
                <w:sz w:val="24"/>
                <w:szCs w:val="24"/>
              </w:rPr>
              <w:t>Планы практических занятий для обучающихся заочной форм обучения</w:t>
            </w:r>
            <w:r>
              <w:rPr>
                <w:sz w:val="24"/>
                <w:szCs w:val="24"/>
              </w:rPr>
              <w:t>……..</w:t>
            </w:r>
          </w:p>
        </w:tc>
        <w:tc>
          <w:tcPr>
            <w:tcW w:w="703" w:type="dxa"/>
          </w:tcPr>
          <w:p w:rsidR="00606072" w:rsidRDefault="009769E2" w:rsidP="003650B5">
            <w:pPr>
              <w:jc w:val="right"/>
              <w:rPr>
                <w:sz w:val="24"/>
                <w:szCs w:val="24"/>
              </w:rPr>
            </w:pPr>
            <w:r>
              <w:rPr>
                <w:sz w:val="24"/>
                <w:szCs w:val="24"/>
              </w:rPr>
              <w:t>14</w:t>
            </w:r>
          </w:p>
        </w:tc>
      </w:tr>
      <w:tr w:rsidR="0032382B" w:rsidRPr="0077180D" w:rsidTr="00E74969">
        <w:tc>
          <w:tcPr>
            <w:tcW w:w="8755" w:type="dxa"/>
          </w:tcPr>
          <w:p w:rsidR="0032382B" w:rsidRPr="0077180D" w:rsidRDefault="00E74969" w:rsidP="00B8408C">
            <w:pPr>
              <w:jc w:val="both"/>
              <w:rPr>
                <w:sz w:val="24"/>
                <w:szCs w:val="24"/>
              </w:rPr>
            </w:pPr>
            <w:r w:rsidRPr="0077180D">
              <w:rPr>
                <w:sz w:val="24"/>
                <w:szCs w:val="24"/>
              </w:rPr>
              <w:t xml:space="preserve">4 Вопросы для подготовки к </w:t>
            </w:r>
            <w:r w:rsidR="00B8408C" w:rsidRPr="0077180D">
              <w:rPr>
                <w:sz w:val="24"/>
                <w:szCs w:val="24"/>
              </w:rPr>
              <w:t>зачету</w:t>
            </w:r>
            <w:r w:rsidRPr="0077180D">
              <w:rPr>
                <w:sz w:val="24"/>
                <w:szCs w:val="24"/>
              </w:rPr>
              <w:t xml:space="preserve"> по дисциплине «</w:t>
            </w:r>
            <w:r w:rsidR="00B8408C" w:rsidRPr="0077180D">
              <w:rPr>
                <w:sz w:val="24"/>
                <w:szCs w:val="24"/>
              </w:rPr>
              <w:t>Государственная и муниципальная служба</w:t>
            </w:r>
            <w:r w:rsidRPr="0077180D">
              <w:rPr>
                <w:sz w:val="24"/>
                <w:szCs w:val="24"/>
              </w:rPr>
              <w:t xml:space="preserve">» </w:t>
            </w:r>
            <w:r w:rsidR="00CB00A9" w:rsidRPr="0077180D">
              <w:rPr>
                <w:sz w:val="24"/>
                <w:szCs w:val="24"/>
              </w:rPr>
              <w:t>……………………………………………</w:t>
            </w:r>
            <w:r w:rsidR="00B8408C" w:rsidRPr="0077180D">
              <w:rPr>
                <w:sz w:val="24"/>
                <w:szCs w:val="24"/>
              </w:rPr>
              <w:t>……</w:t>
            </w:r>
            <w:r w:rsidR="0077180D">
              <w:rPr>
                <w:sz w:val="24"/>
                <w:szCs w:val="24"/>
              </w:rPr>
              <w:t>…………….</w:t>
            </w:r>
          </w:p>
        </w:tc>
        <w:tc>
          <w:tcPr>
            <w:tcW w:w="703" w:type="dxa"/>
          </w:tcPr>
          <w:p w:rsidR="0032382B" w:rsidRPr="0077180D" w:rsidRDefault="009769E2" w:rsidP="003650B5">
            <w:pPr>
              <w:jc w:val="right"/>
              <w:rPr>
                <w:sz w:val="24"/>
                <w:szCs w:val="24"/>
              </w:rPr>
            </w:pPr>
            <w:r>
              <w:rPr>
                <w:sz w:val="24"/>
                <w:szCs w:val="24"/>
              </w:rPr>
              <w:t>16</w:t>
            </w:r>
          </w:p>
        </w:tc>
      </w:tr>
      <w:tr w:rsidR="0032382B" w:rsidRPr="0077180D" w:rsidTr="00E74969">
        <w:tc>
          <w:tcPr>
            <w:tcW w:w="8755" w:type="dxa"/>
          </w:tcPr>
          <w:p w:rsidR="0032382B" w:rsidRPr="0077180D" w:rsidRDefault="00E74969" w:rsidP="00CB00A9">
            <w:pPr>
              <w:jc w:val="both"/>
              <w:rPr>
                <w:sz w:val="24"/>
                <w:szCs w:val="24"/>
              </w:rPr>
            </w:pPr>
            <w:r w:rsidRPr="0077180D">
              <w:rPr>
                <w:sz w:val="24"/>
                <w:szCs w:val="24"/>
              </w:rPr>
              <w:t>5 Критерии оценки знаний студентов</w:t>
            </w:r>
            <w:r w:rsidR="00CB00A9" w:rsidRPr="0077180D">
              <w:rPr>
                <w:sz w:val="24"/>
                <w:szCs w:val="24"/>
              </w:rPr>
              <w:t>…………………………………</w:t>
            </w:r>
            <w:r w:rsidR="0077180D">
              <w:rPr>
                <w:sz w:val="24"/>
                <w:szCs w:val="24"/>
              </w:rPr>
              <w:t>………………</w:t>
            </w:r>
          </w:p>
        </w:tc>
        <w:tc>
          <w:tcPr>
            <w:tcW w:w="703" w:type="dxa"/>
          </w:tcPr>
          <w:p w:rsidR="0032382B" w:rsidRPr="0077180D" w:rsidRDefault="009769E2" w:rsidP="00CB3E18">
            <w:pPr>
              <w:jc w:val="right"/>
              <w:rPr>
                <w:sz w:val="24"/>
                <w:szCs w:val="24"/>
              </w:rPr>
            </w:pPr>
            <w:r>
              <w:rPr>
                <w:sz w:val="24"/>
                <w:szCs w:val="24"/>
              </w:rPr>
              <w:t>18</w:t>
            </w:r>
            <w:bookmarkStart w:id="0" w:name="_GoBack"/>
            <w:bookmarkEnd w:id="0"/>
          </w:p>
        </w:tc>
      </w:tr>
    </w:tbl>
    <w:p w:rsidR="001735D5" w:rsidRPr="0077180D" w:rsidRDefault="001735D5" w:rsidP="001735D5">
      <w:pPr>
        <w:spacing w:after="0" w:line="240" w:lineRule="auto"/>
        <w:ind w:firstLine="709"/>
        <w:jc w:val="both"/>
        <w:rPr>
          <w:rFonts w:ascii="Times New Roman" w:hAnsi="Times New Roman" w:cs="Times New Roman"/>
          <w:sz w:val="24"/>
          <w:szCs w:val="24"/>
        </w:rPr>
      </w:pPr>
    </w:p>
    <w:p w:rsidR="001735D5" w:rsidRPr="0077180D" w:rsidRDefault="001735D5" w:rsidP="001735D5">
      <w:pPr>
        <w:spacing w:after="0" w:line="240" w:lineRule="auto"/>
        <w:ind w:firstLine="709"/>
        <w:jc w:val="center"/>
        <w:rPr>
          <w:rFonts w:ascii="Times New Roman" w:hAnsi="Times New Roman" w:cs="Times New Roman"/>
          <w:sz w:val="24"/>
          <w:szCs w:val="24"/>
        </w:rPr>
      </w:pPr>
    </w:p>
    <w:p w:rsidR="001735D5" w:rsidRPr="0077180D" w:rsidRDefault="001735D5" w:rsidP="00853F06">
      <w:pPr>
        <w:spacing w:after="0" w:line="240" w:lineRule="auto"/>
        <w:ind w:firstLine="709"/>
        <w:jc w:val="both"/>
        <w:rPr>
          <w:rFonts w:ascii="Times New Roman" w:hAnsi="Times New Roman" w:cs="Times New Roman"/>
          <w:sz w:val="24"/>
          <w:szCs w:val="24"/>
        </w:rPr>
      </w:pPr>
    </w:p>
    <w:p w:rsidR="001735D5" w:rsidRPr="0077180D" w:rsidRDefault="001735D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CB00A9" w:rsidRPr="0077180D" w:rsidRDefault="00CB00A9" w:rsidP="00853F06">
      <w:pPr>
        <w:spacing w:after="0" w:line="240" w:lineRule="auto"/>
        <w:ind w:firstLine="709"/>
        <w:jc w:val="both"/>
        <w:rPr>
          <w:rFonts w:ascii="Times New Roman" w:hAnsi="Times New Roman" w:cs="Times New Roman"/>
          <w:sz w:val="24"/>
          <w:szCs w:val="24"/>
        </w:rPr>
      </w:pPr>
    </w:p>
    <w:p w:rsidR="00CB00A9" w:rsidRPr="0077180D" w:rsidRDefault="00CB00A9"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655216" w:rsidRPr="0077180D" w:rsidRDefault="00655216" w:rsidP="00853F06">
      <w:pPr>
        <w:spacing w:after="0" w:line="240" w:lineRule="auto"/>
        <w:ind w:firstLine="709"/>
        <w:jc w:val="both"/>
        <w:rPr>
          <w:rFonts w:ascii="Times New Roman" w:hAnsi="Times New Roman" w:cs="Times New Roman"/>
          <w:sz w:val="24"/>
          <w:szCs w:val="24"/>
        </w:rPr>
      </w:pPr>
    </w:p>
    <w:p w:rsidR="00655216" w:rsidRPr="0077180D" w:rsidRDefault="00655216" w:rsidP="00853F06">
      <w:pPr>
        <w:spacing w:after="0" w:line="240" w:lineRule="auto"/>
        <w:ind w:firstLine="709"/>
        <w:jc w:val="both"/>
        <w:rPr>
          <w:rFonts w:ascii="Times New Roman" w:hAnsi="Times New Roman" w:cs="Times New Roman"/>
          <w:sz w:val="24"/>
          <w:szCs w:val="24"/>
        </w:rPr>
      </w:pPr>
    </w:p>
    <w:p w:rsidR="007300BB" w:rsidRPr="0077180D" w:rsidRDefault="007300BB" w:rsidP="00853F06">
      <w:pPr>
        <w:spacing w:after="0" w:line="240" w:lineRule="auto"/>
        <w:ind w:firstLine="709"/>
        <w:jc w:val="both"/>
        <w:rPr>
          <w:rFonts w:ascii="Times New Roman" w:hAnsi="Times New Roman" w:cs="Times New Roman"/>
          <w:sz w:val="24"/>
          <w:szCs w:val="24"/>
        </w:rPr>
      </w:pPr>
    </w:p>
    <w:p w:rsidR="007300BB" w:rsidRPr="0077180D" w:rsidRDefault="007300BB" w:rsidP="00853F06">
      <w:pPr>
        <w:spacing w:after="0" w:line="240" w:lineRule="auto"/>
        <w:ind w:firstLine="709"/>
        <w:jc w:val="both"/>
        <w:rPr>
          <w:rFonts w:ascii="Times New Roman" w:hAnsi="Times New Roman" w:cs="Times New Roman"/>
          <w:sz w:val="24"/>
          <w:szCs w:val="24"/>
        </w:rPr>
      </w:pPr>
    </w:p>
    <w:p w:rsidR="00F37F18" w:rsidRPr="0077180D"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9769E2" w:rsidRDefault="009769E2"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853F06" w:rsidRPr="0077180D" w:rsidRDefault="0032382B" w:rsidP="0032382B">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lastRenderedPageBreak/>
        <w:t>1.</w:t>
      </w:r>
      <w:r w:rsidRPr="0077180D">
        <w:rPr>
          <w:rFonts w:ascii="Times New Roman" w:hAnsi="Times New Roman" w:cs="Times New Roman"/>
          <w:b/>
          <w:sz w:val="24"/>
          <w:szCs w:val="24"/>
        </w:rPr>
        <w:tab/>
        <w:t>Пояснительная записка</w:t>
      </w:r>
    </w:p>
    <w:p w:rsidR="00F43C96" w:rsidRPr="0077180D" w:rsidRDefault="00F43C96" w:rsidP="00853F06">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Государственная служба является одним из важнейших институтов административного права. Государственная служба как вид профессиональной деятельности означает непрерывное, преемственное и компетентное обеспечение полномочий Российской Федерации, субъектов Российской Федерации, государственных органов лицами, находящимися на государственных должностях.</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Законодательство о государственной службе образует нормативные правовые акты, регулирующие организацию государственной службы Российской Федерации и правовое положение госслужащих, в том числе условия и порядок прохождения службы, виды поощрений и ответственность, основания прекращения государственно-служебных отношений и др. Данное законодательство строится как двухуровневая система. Оно состоит из Конституции РФ, Федерального закона «О системе государственной службы Российской Федерации», федеральных законов и иных нормативных правовых актов Российской Федерации и конституций, законов, уставов и иных нормативных правовых актов субъектов Российской Федерации. Понятие «муниципальная служба» сравнительно новое для нашего законодательства. Понятие, виды, содержание муниципальной службы напрямую связано с пониманием и законодательным установлением местного самоуправления. Правовое регулирование муниципальной службы осуществляется Федеральным законом от 02 марта 2007 года № 25-ФЗ «О муниципальной службе в Российской Федерации», а также нормативными правовыми актами субъектов РФ, муниципальными правовыми актами.</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Конституция РФ закрепляет такие исходные основы государственной и муниципальной службы, как верховенство Конституции Российской Федерации и федеральных законов на всей территории Российской Федерации (ч. 2 ст. 4); единство системы государственной власти, разграничение предметов ведения между Российской Федерацией и ее субъектами (ч. 3 ст. 5); приоритет прав и свобод человека и гражданина, их непосредственное действие (ст. 18); обязанность государства признавать, соблюдать и защищать права и свободы человека и гражданина (ст. 2); разделение законодательной, исполнительной и судебной власти (ст. 10); равный доступ граждан к государственной службе (ч. 4 ст. 32); некоторые обязанности всех должностных лиц (ч. 2 ст. 24, ч. 3 ст. 41, ч. 2 ст. 46) и др.</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 учебном процессе выделяют два вида самостоятельной работы:</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аудиторная, т.е. самостоятельная работа по дисциплине, которая выполняется на учебных занятиях под непосредственным руководством преподавателя и по его заданию;</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внеаудиторная, т.е. самостоятельная работа выполняется студентом по заданию преподавателя, но без его непосредственного участия.</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Аудиторная самостоятельная работа студентов — это планируемая учебная работа студентов, которая проводится как вне основных часов, так и в часы занятий непосредственно студентом, но организуется и контролируется преподавателем. Основными видами аудиторной самостоятельной работы студентов</w:t>
      </w:r>
      <w:r w:rsidR="0077180D">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являются:</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устные ответы на вопросы;</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решение тестовых заданий;</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решение ситуационных задач;</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выполнение </w:t>
      </w:r>
      <w:r w:rsidR="0077180D">
        <w:rPr>
          <w:rFonts w:ascii="Times New Roman" w:eastAsia="Times New Roman" w:hAnsi="Times New Roman" w:cs="Times New Roman"/>
          <w:sz w:val="24"/>
          <w:szCs w:val="24"/>
          <w:lang w:eastAsia="ru-RU"/>
        </w:rPr>
        <w:t>практико-ориентированных заданий</w:t>
      </w:r>
      <w:r w:rsidRPr="0077180D">
        <w:rPr>
          <w:rFonts w:ascii="Times New Roman" w:eastAsia="Times New Roman" w:hAnsi="Times New Roman" w:cs="Times New Roman"/>
          <w:sz w:val="24"/>
          <w:szCs w:val="24"/>
          <w:lang w:eastAsia="ru-RU"/>
        </w:rPr>
        <w:t>.</w:t>
      </w:r>
    </w:p>
    <w:p w:rsidR="00B8408C" w:rsidRPr="0077180D" w:rsidRDefault="00B8408C" w:rsidP="0077180D">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Внеаудиторная самостоятельная работа студентов —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Основными видами внеаудиторной самостоятельной работы студентов </w:t>
      </w:r>
      <w:r w:rsidR="0077180D">
        <w:rPr>
          <w:rFonts w:ascii="Times New Roman" w:eastAsia="Times New Roman" w:hAnsi="Times New Roman" w:cs="Times New Roman"/>
          <w:sz w:val="24"/>
          <w:szCs w:val="24"/>
          <w:lang w:eastAsia="ru-RU"/>
        </w:rPr>
        <w:t xml:space="preserve">в зависимости от формы обучения (очная, заочная) </w:t>
      </w:r>
      <w:r w:rsidRPr="0077180D">
        <w:rPr>
          <w:rFonts w:ascii="Times New Roman" w:eastAsia="Times New Roman" w:hAnsi="Times New Roman" w:cs="Times New Roman"/>
          <w:sz w:val="24"/>
          <w:szCs w:val="24"/>
          <w:lang w:eastAsia="ru-RU"/>
        </w:rPr>
        <w:t>являются:</w:t>
      </w:r>
    </w:p>
    <w:p w:rsid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контрольной работы;</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самоподготовка (проработка и повторение лекционного материала и материала учебников и учебных пособий);</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 практическим занятиям;</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подготовка к рубежному контролю;</w:t>
      </w:r>
    </w:p>
    <w:p w:rsidR="00B8408C"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 зачету</w:t>
      </w:r>
      <w:r w:rsidR="00B8408C" w:rsidRPr="0077180D">
        <w:rPr>
          <w:rFonts w:ascii="Times New Roman" w:eastAsia="Times New Roman" w:hAnsi="Times New Roman" w:cs="Times New Roman"/>
          <w:sz w:val="24"/>
          <w:szCs w:val="24"/>
          <w:lang w:eastAsia="ru-RU"/>
        </w:rPr>
        <w:t>.</w:t>
      </w:r>
    </w:p>
    <w:p w:rsidR="001B4A7D" w:rsidRPr="0077180D" w:rsidRDefault="00B8408C" w:rsidP="00B8408C">
      <w:pPr>
        <w:tabs>
          <w:tab w:val="left" w:pos="3256"/>
        </w:tabs>
        <w:spacing w:after="0" w:line="240" w:lineRule="auto"/>
        <w:ind w:firstLine="709"/>
        <w:jc w:val="both"/>
        <w:rPr>
          <w:rFonts w:ascii="Times New Roman" w:hAnsi="Times New Roman" w:cs="Times New Roman"/>
          <w:sz w:val="24"/>
          <w:szCs w:val="24"/>
        </w:rPr>
      </w:pPr>
      <w:r w:rsidRPr="0077180D">
        <w:rPr>
          <w:rFonts w:ascii="Times New Roman" w:eastAsia="Calibri" w:hAnsi="Times New Roman" w:cs="Times New Roman"/>
          <w:sz w:val="24"/>
          <w:szCs w:val="24"/>
        </w:rPr>
        <w:tab/>
      </w:r>
      <w:r w:rsidR="001B4A7D" w:rsidRPr="0077180D">
        <w:rPr>
          <w:rFonts w:ascii="Times New Roman" w:hAnsi="Times New Roman" w:cs="Times New Roman"/>
          <w:sz w:val="24"/>
          <w:szCs w:val="24"/>
        </w:rPr>
        <w:t xml:space="preserve"> </w:t>
      </w:r>
    </w:p>
    <w:p w:rsidR="0032382B" w:rsidRPr="0077180D" w:rsidRDefault="00F37F18" w:rsidP="00853F06">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w:t>
      </w:r>
      <w:r w:rsidR="0032382B" w:rsidRPr="0077180D">
        <w:rPr>
          <w:rFonts w:ascii="Times New Roman" w:hAnsi="Times New Roman" w:cs="Times New Roman"/>
          <w:b/>
          <w:sz w:val="24"/>
          <w:szCs w:val="24"/>
        </w:rPr>
        <w:t>. Методические рекомендации студентам</w:t>
      </w:r>
    </w:p>
    <w:p w:rsidR="0043768A" w:rsidRPr="0077180D" w:rsidRDefault="0043768A" w:rsidP="00853F06">
      <w:pPr>
        <w:spacing w:after="0" w:line="240" w:lineRule="auto"/>
        <w:ind w:firstLine="709"/>
        <w:jc w:val="both"/>
        <w:rPr>
          <w:rFonts w:ascii="Times New Roman" w:hAnsi="Times New Roman" w:cs="Times New Roman"/>
          <w:sz w:val="24"/>
          <w:szCs w:val="24"/>
        </w:rPr>
      </w:pPr>
    </w:p>
    <w:p w:rsidR="00C76B64" w:rsidRPr="0077180D" w:rsidRDefault="00F37F18" w:rsidP="0032382B">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w:t>
      </w:r>
      <w:r w:rsidR="0032382B" w:rsidRPr="0077180D">
        <w:rPr>
          <w:rFonts w:ascii="Times New Roman" w:hAnsi="Times New Roman" w:cs="Times New Roman"/>
          <w:b/>
          <w:sz w:val="24"/>
          <w:szCs w:val="24"/>
        </w:rPr>
        <w:t xml:space="preserve">.1 Методические рекомендации </w:t>
      </w:r>
      <w:r w:rsidR="00CB00A9" w:rsidRPr="0077180D">
        <w:rPr>
          <w:rFonts w:ascii="Times New Roman" w:hAnsi="Times New Roman" w:cs="Times New Roman"/>
          <w:b/>
          <w:sz w:val="24"/>
          <w:szCs w:val="24"/>
        </w:rPr>
        <w:t xml:space="preserve">по </w:t>
      </w:r>
      <w:r w:rsidR="001B4A7D" w:rsidRPr="0077180D">
        <w:rPr>
          <w:rFonts w:ascii="Times New Roman" w:hAnsi="Times New Roman" w:cs="Times New Roman"/>
          <w:b/>
          <w:sz w:val="24"/>
          <w:szCs w:val="24"/>
        </w:rPr>
        <w:t>подготовке к лекционным занятиям</w:t>
      </w:r>
    </w:p>
    <w:p w:rsidR="00C76B64" w:rsidRPr="0077180D" w:rsidRDefault="00C76B64" w:rsidP="0032382B">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 ходе обучения основными видами учебных занятий являются лекции и практические занятия (семинары). 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Самостоятельная работа является одним из основных видов учебной деятельности, составной частью учебного процесса и имеет своей целью: глубокое усвоение материала дисциплины, совершенствование и закрепление навыков самостоятельной работы с литературой, рекомендованной преподавателем, умение найти нужный материал и самостоятельно его использовать, воспитание высокой творческой активности, инициативы, привычки к постоянному совершенствованию своих знаний, к целеустремленному научному поиску.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Основным условием успеха самостоятельной работы является её систематичность и планомерное распределение в течение всего периода изучения дисциплины.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Эффективность самостоятельной работы зависит от организации руководства и контроля за ней. Контроль за самостоятельной работой студентов имеет целью установить, усваивают ли они изучаемый учебный материал, что им мешает в работе и в какой помощи они нуждаются. Контроль осуществляется преподавателями, ведущими учебную дисциплину.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Характер самостоятельной работы студентов может быть репродуктивным (самостоятельное прочтение, конспектирование учебной литературы и др.), познавательно-поисковым (подготовка аналитических заданий, решение ситуационных задач) и творческим (подготовка эссе, выполнение специальных творческих заданий и др.).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Основным видом самоподготовки студента является проработка и повторение </w:t>
      </w:r>
      <w:r w:rsidRPr="0077180D">
        <w:rPr>
          <w:rFonts w:ascii="Times New Roman" w:eastAsia="Times New Roman" w:hAnsi="Times New Roman" w:cs="Times New Roman"/>
          <w:i/>
          <w:sz w:val="24"/>
          <w:szCs w:val="24"/>
          <w:lang w:eastAsia="ru-RU"/>
        </w:rPr>
        <w:t xml:space="preserve">лекционного материала и материала учебников и учебных пособий. </w:t>
      </w:r>
      <w:r w:rsidRPr="0077180D">
        <w:rPr>
          <w:rFonts w:ascii="Times New Roman" w:eastAsia="Times New Roman" w:hAnsi="Times New Roman" w:cs="Times New Roman"/>
          <w:sz w:val="24"/>
          <w:szCs w:val="24"/>
          <w:lang w:eastAsia="ru-RU"/>
        </w:rPr>
        <w:t>Изучение дисциплины следует начинать с учебника, поскольку учебник – это книга, в которой изложены научных знаний по определенному предмету в соответствии с целями и задачами обучения, установленными программой. Всю литературу можно разделить на учебники и учебные пособия, оригинальные научные монографические источники, научные публикации в периодической печати. Из них можно выделить литературу основную (рекомендуемую), дополнительную и литературу для углубленного изучения дисциплины.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При работе с литературой следует учитывать, что имеются различные виды чтения, и каждый из них используется на определенных этапах освоения материала. Предварительное чтение направлено на выявление в тексте незнакомых терминов и поиск их значения в справочной литературе. В частности, при чтении указанной литературы необходимо подробнейшим образом анализировать понятия. Сквозное чтение предполагает прочтение материала от начала до конца. Сквозное чтение литературы из приведенного списка дает возможность студенту сформировать свод основных понятий из изучаемой области и свободно владеть ими. Выборочное – наоборот, имеет целью поиск и отбор материала. В рамках данного курса выборочное чтение, как способ освоения содержания курса, должно использоваться при подготовке к практическим занятиям по соответствующим разделам. Аналитическое чтение – это критический разбор текста с </w:t>
      </w:r>
      <w:r w:rsidRPr="0077180D">
        <w:rPr>
          <w:rFonts w:ascii="Times New Roman" w:eastAsia="Times New Roman" w:hAnsi="Times New Roman" w:cs="Times New Roman"/>
          <w:sz w:val="24"/>
          <w:szCs w:val="24"/>
          <w:lang w:eastAsia="ru-RU"/>
        </w:rPr>
        <w:lastRenderedPageBreak/>
        <w:t>последующим его конспектированием. Освоение указанных понятий будет наиболее эффективным в том случае, если при чтении текстов студент будет задавать к этим текстам вопросы.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Студентам в образовательном процессе не всегда удается использовать необходимую литературу. Помимо этого, информация может быть разбросана по разным источникам, что затрудняет доступ к ней. В этом случае может помочь сеть Интернет. Размещенную в сети Интернет информацию можно разделить на три основные группы: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справочная (электронные библиотеки и энциклопедии), научная (тексты книг, материалы газет и журналов);</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 учебная (методические разработки, рефераты).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Наиболее значимыми являются электронные библиотеки, при работе с которыми студенты, чаще всего, получают бесплатный доступ к размещенным каталогам и материалам. В некоторых электронных библиотеках можно найти редкие книги и документы, наличие которых в электронном варианте значительно помогает студентам при подготовке к практическим занятиям (семинарам), так как электронную версию можно сохранить на компьютере и воспользоваться ей в любое время. Все перечисленные Интернет-ресурсы и другие информационные ресурсы позволяют студенту самостоятельно работать с информацией и предоставляют широкие возможности при изучении курса «Государственная и муниципальная служба».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Работа с </w:t>
      </w:r>
      <w:r w:rsidRPr="0077180D">
        <w:rPr>
          <w:rFonts w:ascii="Times New Roman" w:eastAsia="Times New Roman" w:hAnsi="Times New Roman" w:cs="Times New Roman"/>
          <w:i/>
          <w:sz w:val="24"/>
          <w:szCs w:val="24"/>
          <w:lang w:eastAsia="ru-RU"/>
        </w:rPr>
        <w:t>Интернет-ресурсами</w:t>
      </w:r>
      <w:r w:rsidRPr="0077180D">
        <w:rPr>
          <w:rFonts w:ascii="Times New Roman" w:eastAsia="Times New Roman" w:hAnsi="Times New Roman" w:cs="Times New Roman"/>
          <w:sz w:val="24"/>
          <w:szCs w:val="24"/>
          <w:lang w:eastAsia="ru-RU"/>
        </w:rPr>
        <w:t xml:space="preserve"> позволяет активизировать самостоятельную деятельность студентов. Задания, которые даются в Институте, могут быть построены таким образом, что возникает необходимость обратиться к тем или иным сайтам, чтобы найти дополнительный материал, провести поиск или сравнение. К тому же, современные Интернет-ресурсы привлекательны не только наличием разнообразного текстового материала, но и мультимедийного, что повышает эмоциональную составляющую и заинтересованность студента в образовательном процессе и самостоятельном поиске информации.</w:t>
      </w:r>
    </w:p>
    <w:p w:rsidR="001B4A7D" w:rsidRPr="0077180D" w:rsidRDefault="001B4A7D" w:rsidP="00D4751D">
      <w:pPr>
        <w:spacing w:after="0" w:line="240" w:lineRule="auto"/>
        <w:ind w:firstLine="709"/>
        <w:jc w:val="both"/>
        <w:rPr>
          <w:rFonts w:ascii="Times New Roman" w:hAnsi="Times New Roman" w:cs="Times New Roman"/>
          <w:sz w:val="24"/>
          <w:szCs w:val="24"/>
        </w:rPr>
      </w:pPr>
    </w:p>
    <w:p w:rsidR="001B4A7D" w:rsidRPr="0077180D" w:rsidRDefault="001B4A7D" w:rsidP="00D4751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 xml:space="preserve">2.2 Методические </w:t>
      </w:r>
      <w:r w:rsidR="00EE578C" w:rsidRPr="0077180D">
        <w:rPr>
          <w:rFonts w:ascii="Times New Roman" w:hAnsi="Times New Roman" w:cs="Times New Roman"/>
          <w:b/>
          <w:sz w:val="24"/>
          <w:szCs w:val="24"/>
        </w:rPr>
        <w:t>рекомендации</w:t>
      </w:r>
      <w:r w:rsidRPr="0077180D">
        <w:rPr>
          <w:rFonts w:ascii="Times New Roman" w:hAnsi="Times New Roman" w:cs="Times New Roman"/>
          <w:b/>
          <w:sz w:val="24"/>
          <w:szCs w:val="24"/>
        </w:rPr>
        <w:t xml:space="preserve"> по подготовке к практическим занятиям (семинарам)</w:t>
      </w:r>
    </w:p>
    <w:p w:rsidR="001B4A7D" w:rsidRPr="0077180D" w:rsidRDefault="001B4A7D" w:rsidP="00D4751D">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Целью практических занятий является углубление и закрепление теоретических знаний, полученных студентами на лекциях и в процессе самостоятельного изучения учебного материала, а, следовательно, формирование у них определенных умений и навыков. Практические занятия (семинары) это не только средство контроля преподавателей за самостоятельной работой студентов, но и вид занятий, который обеспечивает развитие самостоятельного, профессионального мышления, умения делать выводы, связывать теоретические положения с практической деятельностью. На семинарах вырабатываются необходимые будущему юристу навыки публичных выступлений, культуры речи, логика доказывания.</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При подготовке к семинарскому занятию необходимо, прежде всего, изучить конспект лекции и соответствующие разделы учебной литературы, а также доработать свой конспект лекции, делая в нем соответствующие записи из литературы. Одним из важнейших условий изучения курса «Государственная и муниципальная служба», успешной работы на семинарах является овладение навыками работы со специальной научной литературой, с нормативными правовыми актами. Поэтому далее необходимо приступить к изучению нормативных паровых актов, относящихся к теме практического занятия (семинара), учитывая при этом дополнения, изменения законодательства. Вопросы семинарского занятия, заданные в качестве самостоятельной подготовки важно конспектировать, и систематизировать их в виде тезисов выступления на семинаре. Желательно при подготовке к практическим занятиям по дисциплине одновременно использовать несколько источников, раскрывающих заданные вопросы.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 xml:space="preserve">В качестве основной формы контроля по оценке и диагностике знаний студентами фактического материала (базовые понятия, факты) и умения правильно использовать специальные термины используется тестирование, устный опрос, письменные контрольные работы. Поэтому при подготовке к практическому занятия (семинару) студенту необходимо знать четкий полный ответ на все вопросы семинарского занятия. Письменная контрольная работа проводится в конце практического занятия (семинара) после проведения устного опроса и включает в себя несложные задания на оценку фактических знаний основных понятий рассматриваемой темы.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Для диагностики умений студентов синтезировать, анализировать, обобщать фактический и теоретический материал с формулированием конкретных выводов используются ситуационные задачи и аналитические задания, которые студент может выполнять как на самом практическом занятии, так и получать их в качестве домашнего задания. Обязательным условием выполнения данных заданий является использование норм федерального, регионального законодательства о системе государственной службе, о видах государственной службы, о муниципальной службе в Российской Федерации. В некоторых случаях необходимо анализировать и применять нормы законодательства Оренбургской области, а также муниципальные правовые акты (в частности муниципального образования город Бузулук Оренбургской области).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Диагностика навыков студентов интегрировать знания различных областей, аргументировать собственную точку зрения проводится посредством проверки индивидуального творческого задания. Индивидуальное творческое задание представляет собой описание конкретной ситуации, требующей проведения мини-исследования, описание определенного алгоритма поведения государственного или муниципального служащего, применения определённой методики. Результаты индивидуального творческого задания оформляются в виде написания эссе.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Положительный результат изучения дисциплины может быть достигнут только при условии комплексного использования различных учебно-методических средств, приёмов, рекомендуемых преподавателями в ходе чтения лекций и проведения практических занятий (семинаров), систематического упорного труда по овладению необходимыми знаниями, приобретению необходимых умений и навыков. </w:t>
      </w:r>
    </w:p>
    <w:p w:rsidR="001B4A7D" w:rsidRPr="0077180D" w:rsidRDefault="001B4A7D" w:rsidP="001B4A7D">
      <w:pPr>
        <w:spacing w:after="0" w:line="240" w:lineRule="auto"/>
        <w:ind w:firstLine="709"/>
        <w:jc w:val="both"/>
        <w:rPr>
          <w:rFonts w:ascii="Times New Roman" w:eastAsia="Calibri" w:hAnsi="Times New Roman" w:cs="Times New Roman"/>
          <w:sz w:val="24"/>
          <w:szCs w:val="24"/>
        </w:rPr>
      </w:pPr>
    </w:p>
    <w:p w:rsidR="00B8408C" w:rsidRPr="0077180D" w:rsidRDefault="003A1DE6" w:rsidP="00B8408C">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2</w:t>
      </w:r>
      <w:r w:rsidR="001B4A7D" w:rsidRPr="0077180D">
        <w:rPr>
          <w:rFonts w:ascii="Times New Roman" w:hAnsi="Times New Roman" w:cs="Times New Roman"/>
          <w:b/>
          <w:sz w:val="24"/>
          <w:szCs w:val="24"/>
        </w:rPr>
        <w:t>.</w:t>
      </w:r>
      <w:r w:rsidRPr="0077180D">
        <w:rPr>
          <w:rFonts w:ascii="Times New Roman" w:hAnsi="Times New Roman" w:cs="Times New Roman"/>
          <w:b/>
          <w:sz w:val="24"/>
          <w:szCs w:val="24"/>
        </w:rPr>
        <w:t>3</w:t>
      </w:r>
      <w:r w:rsidR="001B4A7D" w:rsidRPr="0077180D">
        <w:rPr>
          <w:rFonts w:ascii="Times New Roman" w:hAnsi="Times New Roman" w:cs="Times New Roman"/>
          <w:b/>
          <w:sz w:val="24"/>
          <w:szCs w:val="24"/>
        </w:rPr>
        <w:t xml:space="preserve"> </w:t>
      </w:r>
      <w:r w:rsidR="00B8408C" w:rsidRPr="0077180D">
        <w:rPr>
          <w:rFonts w:ascii="Times New Roman" w:eastAsia="Times New Roman" w:hAnsi="Times New Roman" w:cs="Times New Roman"/>
          <w:b/>
          <w:sz w:val="24"/>
          <w:szCs w:val="24"/>
          <w:lang w:eastAsia="ru-RU"/>
        </w:rPr>
        <w:t>Методические рекомендации по выполнению практико-ориентированного задания</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Практико-ориентированное задание представляет собой описание конкретной ситуации, требующей проведения мини-исследования, описание определенного алгоритма поведения государственного или муниципального служащего, применения определённой методики. Результаты практико-ориентированного задания (далее – ПОЗ) оформляются в виде написания эссе.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Цель ПОЗ – анализ и систематизация знаний о государственной и муниципальной службе. Задачи ПОЗ заключаются в формировании навыков работы с текстами нормативных правовых актов о государственной и муниципальной службе, аргументации собственной позиции по ключевым спорным вопросам поступления и прохождения государственной и муниципальной службы.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Последовательность выполнения ПОЗ:</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внимательное изучение самого задание, определение системы источников, необходимых для выполнения задания;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систематизация необходимых правовых актов, выделение в них фрагментов, необходимых для выполнения практического задания;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изучение учебной литературы, комментариев законодательства, материалов судебной практики по изучаемой теме;</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изучение проблемных вопросов, составление вариантов решения описанной практической ситуации;</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формулирование общих выводов по теме исследования;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оформление результатов исследования в виде эссе.</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Эссе имеет свою структуру: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введение (обоснование выбора данной темы, указание на ее актуальность);</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3) основная часть (содержит изложение основного вопроса);</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4) заключение (собственные выводы студента по изученному вопросу);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5) список использованных источников.</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w:t>
      </w:r>
    </w:p>
    <w:p w:rsidR="00B8408C" w:rsidRPr="0077180D" w:rsidRDefault="00B8408C"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3-5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существу вопросов, поставленных в ПОЗ.</w:t>
      </w:r>
    </w:p>
    <w:p w:rsidR="00B8408C" w:rsidRPr="0077180D" w:rsidRDefault="00B8408C" w:rsidP="0077180D">
      <w:pPr>
        <w:spacing w:after="0" w:line="240" w:lineRule="auto"/>
        <w:ind w:firstLine="709"/>
        <w:jc w:val="both"/>
        <w:rPr>
          <w:rFonts w:ascii="Times New Roman" w:hAnsi="Times New Roman" w:cs="Times New Roman"/>
          <w:sz w:val="24"/>
          <w:szCs w:val="24"/>
        </w:rPr>
      </w:pPr>
    </w:p>
    <w:p w:rsidR="0077180D" w:rsidRDefault="00B8408C" w:rsidP="0077180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 xml:space="preserve">2.4 </w:t>
      </w:r>
      <w:r w:rsidR="0077180D" w:rsidRPr="0077180D">
        <w:rPr>
          <w:rFonts w:ascii="Times New Roman" w:hAnsi="Times New Roman" w:cs="Times New Roman"/>
          <w:b/>
          <w:sz w:val="24"/>
          <w:szCs w:val="24"/>
        </w:rPr>
        <w:t>Методические рекомендации по подготовке к рубежному контролю</w:t>
      </w:r>
    </w:p>
    <w:p w:rsidR="0077180D" w:rsidRDefault="0077180D" w:rsidP="0077180D">
      <w:pPr>
        <w:spacing w:after="0" w:line="240" w:lineRule="auto"/>
        <w:ind w:firstLine="709"/>
        <w:jc w:val="both"/>
        <w:rPr>
          <w:rFonts w:ascii="Times New Roman" w:hAnsi="Times New Roman" w:cs="Times New Roman"/>
          <w:b/>
          <w:sz w:val="24"/>
          <w:szCs w:val="24"/>
        </w:rPr>
      </w:pPr>
    </w:p>
    <w:p w:rsidR="0077180D" w:rsidRPr="0077180D" w:rsidRDefault="0077180D" w:rsidP="0077180D">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77180D" w:rsidRPr="0077180D" w:rsidRDefault="0077180D" w:rsidP="0077180D">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«Государственная и муниципальная служба» необходимо повторить основные положения следующих тем:</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Понятие и сущность государственной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Общие условия государственной гражданской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поступления и прохождения государственной гражданской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Поощрения и ответственность государственных гражданских служащих.</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Рубежный контроль проходит в форме тестирования.</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lastRenderedPageBreak/>
        <w:t>При подготовке к рубежному контролю успеваемости на четырнадцатой неделе (рубежный контроль № 2) студентам необходимо выполнить индивидуальное творческое задание. Для выполнения индивидуального творческого задания необходимы знания следующих тем:</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поступления и прохождения государственной гражданской службы.</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Поощрения и ответственность государственных гражданских служащих.</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организации и прохождения государственной службы иных видов.</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Правовое положение (статус) муниципального служащего.</w:t>
      </w:r>
    </w:p>
    <w:p w:rsidR="0077180D" w:rsidRPr="0077180D" w:rsidRDefault="0077180D" w:rsidP="0077180D">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77180D" w:rsidRPr="0077180D" w:rsidRDefault="0077180D" w:rsidP="0077180D">
      <w:pPr>
        <w:spacing w:after="0" w:line="240" w:lineRule="auto"/>
        <w:ind w:firstLine="709"/>
        <w:jc w:val="both"/>
        <w:rPr>
          <w:rFonts w:ascii="Times New Roman" w:hAnsi="Times New Roman" w:cs="Times New Roman"/>
          <w:b/>
          <w:sz w:val="24"/>
          <w:szCs w:val="24"/>
        </w:rPr>
      </w:pPr>
    </w:p>
    <w:p w:rsidR="0077180D" w:rsidRPr="0077180D" w:rsidRDefault="0077180D" w:rsidP="001B4A7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2.5 Методические рекомендации по выполнению контрольной работы</w:t>
      </w:r>
    </w:p>
    <w:p w:rsid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77180D">
        <w:rPr>
          <w:rFonts w:ascii="Times New Roman" w:eastAsia="Times New Roman" w:hAnsi="Times New Roman" w:cs="Times New Roman"/>
          <w:sz w:val="24"/>
          <w:szCs w:val="24"/>
          <w:vertAlign w:val="superscript"/>
          <w:lang w:eastAsia="ru-RU"/>
        </w:rPr>
        <w:footnoteReference w:customMarkFollows="1" w:id="1"/>
        <w:t>1)</w:t>
      </w:r>
      <w:r w:rsidRPr="0077180D">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Титульный лист оформляется по образцу имеющемся у методиста. На втором листе контрольной работы  записывается содержание. Основные разделы содержания: </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наименование теоретического вопроса;</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наименование практического задания (таблица, схема, график);</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практическая задача;</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список использованных источников.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Страницы нумеруются в нижнем правом углу. Страницы имеют поля: левое – 20 мм, верхнее – 20 мм, правое –20 мм, нижнее – 20 мм. Объем работы н</w:t>
      </w:r>
      <w:r>
        <w:rPr>
          <w:rFonts w:ascii="Times New Roman" w:eastAsia="Times New Roman" w:hAnsi="Times New Roman" w:cs="Times New Roman"/>
          <w:sz w:val="24"/>
          <w:szCs w:val="24"/>
          <w:lang w:eastAsia="ru-RU"/>
        </w:rPr>
        <w:t>е должен превышать 18-20 листов.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Работа состоит из трех заданий.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При раскрытии теоретического вопроса необходимо указывать нормативные правовые акты, регулирующие данную сферу правоотношений и далее включать названные правовые акты в список использованных источников.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Второе задание – практическое, студентам согласно варианту контрольной работы, необходимо составить на основе теоретического материала схему, заполнить представленную таблицу, либо на основе статистических данных представить графики. </w:t>
      </w:r>
      <w:r w:rsidRPr="0077180D">
        <w:rPr>
          <w:rFonts w:ascii="Times New Roman" w:eastAsia="Times New Roman" w:hAnsi="Times New Roman" w:cs="Times New Roman"/>
          <w:sz w:val="24"/>
          <w:szCs w:val="24"/>
          <w:lang w:eastAsia="ru-RU"/>
        </w:rPr>
        <w:lastRenderedPageBreak/>
        <w:t>Обязательным условие выполнения данного задания является указание официального источника информации о количественных показателях.</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Третье задание: решить задачу. При выполнении данного задания необходимо указывать нормативные правовые акты, которыми пользовались при решении задачи. Также необходимо высказать свою точку зрения на представленную проблему в задаче.</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Образец оформления списка использованных источников:</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sz w:val="24"/>
          <w:szCs w:val="24"/>
        </w:rPr>
        <w:t>Конвенция об уголовной ответственности за коррупцию : заключена в   г. Страсбурге 27.01.1999 // Собрание законодательства РФ. – 2009. – № 20. – Ст. 2394.</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 2014. – № 31. – Ст. 4398.</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color w:val="000000"/>
          <w:sz w:val="24"/>
          <w:szCs w:val="24"/>
        </w:rPr>
        <w:t xml:space="preserve">Гражданский кодекс Российской Федерации (Часть первая) </w:t>
      </w:r>
      <w:r w:rsidRPr="0077180D">
        <w:rPr>
          <w:rFonts w:ascii="Times New Roman" w:eastAsia="Calibri" w:hAnsi="Times New Roman" w:cs="Times New Roman"/>
          <w:i/>
          <w:sz w:val="24"/>
          <w:szCs w:val="24"/>
        </w:rPr>
        <w:t>: федеральный закон от 30.11.1994 № 51-ФЗ ; ред. от 06.04.2011</w:t>
      </w:r>
      <w:r w:rsidRPr="0077180D">
        <w:rPr>
          <w:rFonts w:ascii="Times New Roman" w:eastAsia="Calibri" w:hAnsi="Times New Roman" w:cs="Times New Roman"/>
          <w:i/>
          <w:color w:val="000000"/>
          <w:sz w:val="24"/>
          <w:szCs w:val="24"/>
        </w:rPr>
        <w:t xml:space="preserve"> // </w:t>
      </w:r>
      <w:r w:rsidRPr="0077180D">
        <w:rPr>
          <w:rFonts w:ascii="Times New Roman" w:eastAsia="Calibri" w:hAnsi="Times New Roman" w:cs="Times New Roman"/>
          <w:i/>
          <w:sz w:val="24"/>
          <w:szCs w:val="24"/>
        </w:rPr>
        <w:t>Собрание законодательства РФ. – 1994. – № 32. – Ст. 3301.</w:t>
      </w:r>
    </w:p>
    <w:p w:rsidR="0077180D" w:rsidRPr="0077180D" w:rsidRDefault="0077180D" w:rsidP="0077180D">
      <w:pPr>
        <w:widowControl w:val="0"/>
        <w:numPr>
          <w:ilvl w:val="0"/>
          <w:numId w:val="2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Об актах гражданского состояния : федеральный закон от 15.11.1997 № 143-ФЗ ; ред. от 28.07.2010 // </w:t>
      </w:r>
      <w:r w:rsidRPr="0077180D">
        <w:rPr>
          <w:rFonts w:ascii="Times New Roman" w:eastAsia="Times New Roman" w:hAnsi="Times New Roman" w:cs="Times New Roman"/>
          <w:i/>
          <w:color w:val="000000"/>
          <w:sz w:val="24"/>
          <w:szCs w:val="24"/>
          <w:lang w:eastAsia="ru-RU"/>
        </w:rPr>
        <w:t>Собрание законодательства РФ. – 1997. –  № 47. – Ст. 5340.</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Арбитражный процесс : учебник для студентов юридических вузов и факультетов / под ред. В. В. Яркова. – 2-е изд., перераб. и доп. – М. : Волтерс Клувер, 2003. – Режим доступа: http://www.consultant.ru.</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Белозеров, И. В. Религиозная политика Золотой Орды на Руси в XIII – XIV вв. : автореф. дис. … канд. ист. наук / И. В. Белозеров. – М., 2002. – 21 с.</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Беспалько, В. Г. Понятие и признаки культурных ценностей как предметов преступлений / В. Г. Беспалько // Журнал российского права. – 2005. – № 3. – С. 71 – 72.</w:t>
      </w:r>
    </w:p>
    <w:p w:rsidR="0077180D" w:rsidRPr="0077180D" w:rsidRDefault="0077180D" w:rsidP="0077180D">
      <w:pPr>
        <w:widowControl w:val="0"/>
        <w:numPr>
          <w:ilvl w:val="0"/>
          <w:numId w:val="2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
          <w:color w:val="000000"/>
          <w:sz w:val="24"/>
          <w:szCs w:val="24"/>
          <w:lang w:eastAsia="ru-RU"/>
        </w:rPr>
      </w:pPr>
      <w:r w:rsidRPr="0077180D">
        <w:rPr>
          <w:rFonts w:ascii="Times New Roman" w:eastAsia="Times New Roman" w:hAnsi="Times New Roman" w:cs="Times New Roman"/>
          <w:i/>
          <w:sz w:val="24"/>
          <w:szCs w:val="24"/>
          <w:lang w:eastAsia="ru-RU"/>
        </w:rPr>
        <w:t xml:space="preserve">Борисов, В. В. Гражданско-правовая категория правоспособности гражданина и особенности ее содержания в современном гражданском праве </w:t>
      </w:r>
      <w:r w:rsidRPr="0077180D">
        <w:rPr>
          <w:rFonts w:ascii="Times New Roman" w:eastAsia="Times New Roman" w:hAnsi="Times New Roman" w:cs="Times New Roman"/>
          <w:i/>
          <w:color w:val="000000"/>
          <w:sz w:val="24"/>
          <w:szCs w:val="24"/>
          <w:lang w:eastAsia="ru-RU"/>
        </w:rPr>
        <w:t xml:space="preserve">/ В. В. Борисов // </w:t>
      </w:r>
      <w:r w:rsidRPr="0077180D">
        <w:rPr>
          <w:rFonts w:ascii="Times New Roman" w:eastAsia="Times New Roman" w:hAnsi="Times New Roman" w:cs="Times New Roman"/>
          <w:i/>
          <w:sz w:val="24"/>
          <w:szCs w:val="24"/>
          <w:lang w:eastAsia="ru-RU"/>
        </w:rPr>
        <w:t xml:space="preserve">Общество и право. – 2010. – № 2. – Режим доступа: </w:t>
      </w:r>
      <w:r w:rsidRPr="0077180D">
        <w:rPr>
          <w:rFonts w:ascii="Times New Roman" w:eastAsia="Times New Roman" w:hAnsi="Times New Roman" w:cs="Times New Roman"/>
          <w:i/>
          <w:color w:val="000000"/>
          <w:sz w:val="24"/>
          <w:szCs w:val="24"/>
          <w:lang w:eastAsia="ru-RU"/>
        </w:rPr>
        <w:t>http://</w:t>
      </w:r>
      <w:r w:rsidRPr="0077180D">
        <w:rPr>
          <w:rFonts w:ascii="Times New Roman" w:eastAsia="Times New Roman" w:hAnsi="Times New Roman" w:cs="Times New Roman"/>
          <w:i/>
          <w:color w:val="000000"/>
          <w:sz w:val="24"/>
          <w:szCs w:val="24"/>
          <w:lang w:val="en-US" w:eastAsia="ru-RU"/>
        </w:rPr>
        <w:t>www</w:t>
      </w:r>
      <w:r w:rsidRPr="0077180D">
        <w:rPr>
          <w:rFonts w:ascii="Times New Roman" w:eastAsia="Times New Roman" w:hAnsi="Times New Roman" w:cs="Times New Roman"/>
          <w:i/>
          <w:color w:val="000000"/>
          <w:sz w:val="24"/>
          <w:szCs w:val="24"/>
          <w:lang w:eastAsia="ru-RU"/>
        </w:rPr>
        <w:t>.consultant.ru.</w:t>
      </w:r>
    </w:p>
    <w:p w:rsidR="0077180D" w:rsidRPr="0077180D" w:rsidRDefault="0077180D" w:rsidP="0077180D">
      <w:pPr>
        <w:numPr>
          <w:ilvl w:val="0"/>
          <w:numId w:val="26"/>
        </w:numPr>
        <w:tabs>
          <w:tab w:val="left" w:pos="426"/>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О практике рассмотрения судами уголовных дел об уклонении от призыва на военную службу : постановление Пленума Верховного Суда Российской Федерации  от 3 апреля 2008 г. № 3 ; в ред. от 23.12.2010 // Бюллетень Верховного Суда РФ. – 2008. – № 16. – С. 3 – 5.</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Определение Судебной коллегии по уголовным делам Верховного Суда РФ от 6 февраля 1997 года  // Бюллетень Верховного Суда РФ. – 1997. – № 8. – С. 24 – 25.</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Уголовное дело № 156/74 от 20.10.2001 // Архив Тольяттинского ОВД. – </w:t>
      </w:r>
      <w:smartTag w:uri="urn:schemas-microsoft-com:office:smarttags" w:element="metricconverter">
        <w:smartTagPr>
          <w:attr w:name="ProductID" w:val="2006 г"/>
        </w:smartTagPr>
        <w:r w:rsidRPr="0077180D">
          <w:rPr>
            <w:rFonts w:ascii="Times New Roman" w:eastAsia="Times New Roman" w:hAnsi="Times New Roman" w:cs="Times New Roman"/>
            <w:i/>
            <w:sz w:val="24"/>
            <w:szCs w:val="24"/>
            <w:lang w:eastAsia="ru-RU"/>
          </w:rPr>
          <w:t>2006 г</w:t>
        </w:r>
      </w:smartTag>
      <w:r w:rsidRPr="0077180D">
        <w:rPr>
          <w:rFonts w:ascii="Times New Roman" w:eastAsia="Times New Roman" w:hAnsi="Times New Roman" w:cs="Times New Roman"/>
          <w:i/>
          <w:sz w:val="24"/>
          <w:szCs w:val="24"/>
          <w:lang w:eastAsia="ru-RU"/>
        </w:rPr>
        <w:t>.</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Материалы уголовного дела № 123/13, возбужденного 17.03.2003 года ОВД г. Тольятти // Архив Тольяттинского ОВД. – 2003 г.</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Перечень рекомендуемой литературы представлен, как и примерный перечень вопросов для подготовки к экзамену.</w:t>
      </w:r>
      <w:r>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77180D" w:rsidRDefault="0077180D" w:rsidP="001B4A7D">
      <w:pPr>
        <w:spacing w:after="0" w:line="240" w:lineRule="auto"/>
        <w:ind w:firstLine="709"/>
        <w:jc w:val="both"/>
        <w:rPr>
          <w:rFonts w:ascii="Times New Roman" w:hAnsi="Times New Roman" w:cs="Times New Roman"/>
          <w:b/>
          <w:sz w:val="24"/>
          <w:szCs w:val="24"/>
        </w:rPr>
      </w:pPr>
    </w:p>
    <w:p w:rsidR="0077180D" w:rsidRDefault="0077180D" w:rsidP="001B4A7D">
      <w:pPr>
        <w:spacing w:after="0" w:line="240" w:lineRule="auto"/>
        <w:ind w:firstLine="709"/>
        <w:jc w:val="both"/>
        <w:rPr>
          <w:rFonts w:ascii="Times New Roman" w:hAnsi="Times New Roman" w:cs="Times New Roman"/>
          <w:b/>
          <w:sz w:val="24"/>
          <w:szCs w:val="24"/>
        </w:rPr>
      </w:pPr>
    </w:p>
    <w:p w:rsidR="0077180D" w:rsidRDefault="0077180D" w:rsidP="001B4A7D">
      <w:pPr>
        <w:spacing w:after="0" w:line="240" w:lineRule="auto"/>
        <w:ind w:firstLine="709"/>
        <w:jc w:val="both"/>
        <w:rPr>
          <w:rFonts w:ascii="Times New Roman" w:hAnsi="Times New Roman" w:cs="Times New Roman"/>
          <w:b/>
          <w:sz w:val="24"/>
          <w:szCs w:val="24"/>
        </w:rPr>
      </w:pPr>
    </w:p>
    <w:p w:rsidR="001B4A7D" w:rsidRPr="0077180D" w:rsidRDefault="0077180D"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2.6 </w:t>
      </w:r>
      <w:r w:rsidR="001B4A7D" w:rsidRPr="0077180D">
        <w:rPr>
          <w:rFonts w:ascii="Times New Roman" w:hAnsi="Times New Roman" w:cs="Times New Roman"/>
          <w:b/>
          <w:sz w:val="24"/>
          <w:szCs w:val="24"/>
        </w:rPr>
        <w:t xml:space="preserve">Методические рекомендации по подготовке к </w:t>
      </w:r>
      <w:r w:rsidR="00B8408C" w:rsidRPr="0077180D">
        <w:rPr>
          <w:rFonts w:ascii="Times New Roman" w:hAnsi="Times New Roman" w:cs="Times New Roman"/>
          <w:b/>
          <w:sz w:val="24"/>
          <w:szCs w:val="24"/>
        </w:rPr>
        <w:t>зачету</w:t>
      </w:r>
    </w:p>
    <w:p w:rsidR="001B4A7D" w:rsidRPr="0077180D" w:rsidRDefault="001B4A7D" w:rsidP="001B4A7D">
      <w:pPr>
        <w:spacing w:after="0" w:line="240" w:lineRule="auto"/>
        <w:ind w:firstLine="709"/>
        <w:jc w:val="both"/>
        <w:rPr>
          <w:rFonts w:ascii="Times New Roman" w:hAnsi="Times New Roman" w:cs="Times New Roman"/>
          <w:sz w:val="24"/>
          <w:szCs w:val="24"/>
        </w:rPr>
      </w:pPr>
    </w:p>
    <w:p w:rsidR="00B8408C" w:rsidRPr="0077180D" w:rsidRDefault="00B8408C" w:rsidP="0077180D">
      <w:pPr>
        <w:tabs>
          <w:tab w:val="left" w:pos="2235"/>
        </w:tabs>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w:t>
      </w:r>
      <w:r w:rsidR="0077180D">
        <w:rPr>
          <w:rFonts w:ascii="Times New Roman" w:eastAsia="Calibri" w:hAnsi="Times New Roman" w:cs="Times New Roman"/>
          <w:sz w:val="24"/>
          <w:szCs w:val="24"/>
        </w:rPr>
        <w:t xml:space="preserve"> </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 xml:space="preserve">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w:t>
      </w:r>
    </w:p>
    <w:p w:rsidR="001B4A7D" w:rsidRPr="0077180D" w:rsidRDefault="001B4A7D" w:rsidP="001B4A7D">
      <w:pPr>
        <w:spacing w:after="0" w:line="240" w:lineRule="auto"/>
        <w:ind w:firstLine="709"/>
        <w:jc w:val="both"/>
        <w:rPr>
          <w:rFonts w:ascii="Times New Roman" w:hAnsi="Times New Roman" w:cs="Times New Roman"/>
          <w:sz w:val="24"/>
          <w:szCs w:val="24"/>
        </w:rPr>
      </w:pPr>
    </w:p>
    <w:p w:rsidR="007300BB" w:rsidRPr="0077180D"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 xml:space="preserve">3 </w:t>
      </w:r>
      <w:r w:rsidRPr="0077180D">
        <w:rPr>
          <w:rFonts w:ascii="Times New Roman" w:eastAsia="Times New Roman" w:hAnsi="Times New Roman" w:cs="Times New Roman"/>
          <w:b/>
          <w:sz w:val="24"/>
          <w:szCs w:val="24"/>
          <w:lang w:eastAsia="ru-RU"/>
        </w:rPr>
        <w:t>Планы практических занятий</w:t>
      </w:r>
    </w:p>
    <w:p w:rsidR="007300BB" w:rsidRPr="0077180D"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7180D" w:rsidRPr="0077180D" w:rsidRDefault="0077180D" w:rsidP="007300BB">
      <w:pPr>
        <w:spacing w:after="0" w:line="240" w:lineRule="auto"/>
        <w:ind w:firstLine="720"/>
        <w:jc w:val="both"/>
        <w:rPr>
          <w:rFonts w:ascii="Times New Roman" w:eastAsia="Times New Roman" w:hAnsi="Times New Roman" w:cs="Times New Roman"/>
          <w:b/>
          <w:sz w:val="24"/>
          <w:szCs w:val="24"/>
          <w:lang w:eastAsia="ru-RU"/>
        </w:rPr>
      </w:pPr>
      <w:r w:rsidRPr="0077180D">
        <w:rPr>
          <w:rFonts w:ascii="Times New Roman" w:eastAsia="Times New Roman" w:hAnsi="Times New Roman" w:cs="Times New Roman"/>
          <w:b/>
          <w:sz w:val="24"/>
          <w:szCs w:val="24"/>
          <w:lang w:eastAsia="ru-RU"/>
        </w:rPr>
        <w:t>3.1 Планы практических занятий для обучающихся очной</w:t>
      </w:r>
      <w:r w:rsidR="00606072">
        <w:rPr>
          <w:rFonts w:ascii="Times New Roman" w:eastAsia="Times New Roman" w:hAnsi="Times New Roman" w:cs="Times New Roman"/>
          <w:b/>
          <w:sz w:val="24"/>
          <w:szCs w:val="24"/>
          <w:lang w:eastAsia="ru-RU"/>
        </w:rPr>
        <w:t xml:space="preserve"> и очно-заочной</w:t>
      </w:r>
      <w:r w:rsidRPr="0077180D">
        <w:rPr>
          <w:rFonts w:ascii="Times New Roman" w:eastAsia="Times New Roman" w:hAnsi="Times New Roman" w:cs="Times New Roman"/>
          <w:b/>
          <w:sz w:val="24"/>
          <w:szCs w:val="24"/>
          <w:lang w:eastAsia="ru-RU"/>
        </w:rPr>
        <w:t xml:space="preserve"> форм обучения</w:t>
      </w:r>
    </w:p>
    <w:p w:rsidR="0077180D" w:rsidRPr="0077180D" w:rsidRDefault="0077180D" w:rsidP="007300BB">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 1 «Понятие и сущность государственной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1.1.1 Исторические условия и особенности возникновения государственной службы России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1.1.2 Понятие и принципы системы государственной службы Российской Федерации.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1.1.3 Виды государственной службы Российской Федерации: государственная гражданская, военная служба, служба иных видов.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1.1.4 Правовые основы государственной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 2 «</w:t>
      </w:r>
      <w:r w:rsidR="0077180D" w:rsidRPr="00FB572B">
        <w:rPr>
          <w:rFonts w:ascii="Times New Roman" w:eastAsia="Times New Roman" w:hAnsi="Times New Roman" w:cs="Times New Roman"/>
          <w:sz w:val="24"/>
          <w:szCs w:val="24"/>
          <w:lang w:eastAsia="ru-RU"/>
        </w:rPr>
        <w:t>Общие условия государственной гражданской службы</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2.1.1 Понятие, виды государственной гражданской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2.1.2 Источники правового регулирования государственной гражданской службы. Нормативная база государственной службы в Оренбургской области.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2.1.3 Должности гражданской службы: </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понятие, характеристика, реестр должностей;</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классификация должностей гражданской службы;</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классные чины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2.1.4 Квалификационные требования для замещения должностей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2.1.5 Государственная гражданская служба в Оренбургской области: система правовых актов, особенности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2.1.6 Ограничения и запреты, связанные с государственной службой</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3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Особенности поступления и прохождения государственной гражданской службы</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3.1.1 Порядок поступления на гражданскую службу. Кадровый резерв.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3.1.2 Служебный контракт: понятие, содержание.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3.1.3 Основания и последствия прекращения служебного контракта.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3.1.4 Кадровая служба государственного органа.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3.1.5 Права, обязанности гражданского служащего. Должностной регламент.</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3.1.6 Требования к служебному поведению гражданского служащего.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3.1.7 Аттестация государственных гражданских служащих. Квалификационный экзамен</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3.1.8 Конфликт интересов на государственной службе: понятие, способы преодоления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4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4.1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4.1.1 Поощрения и награждения за государственную службу.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4.1.2 Служебная дисциплина на гражданской службе.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4.1.3 Дисциплинарная ответственность государственного служащего: понятие, основания применения, прядок применения, последствия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5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5.1.1 Понятие военной службы и особенности воинских должностей.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5.1.2 Система комплектования личным составом.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5.1.3 Правовое регулирование альтернативной гражданской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5.1.4 Особенности прохождения и прекращения военной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5.1.5 Правовое положение, денежное довольствие и государственные гарантии военнослужащих.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tabs>
          <w:tab w:val="left" w:pos="2204"/>
        </w:tabs>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6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 Вопросы для устного опроса:</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6.1.1 Правовые особенности службы в органах внутренних дел: </w:t>
      </w:r>
    </w:p>
    <w:p w:rsidR="0077180D" w:rsidRPr="00FB572B" w:rsidRDefault="0077180D" w:rsidP="0077180D">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(статус) сотрудника органов внутренних дел;</w:t>
      </w:r>
    </w:p>
    <w:p w:rsidR="0077180D" w:rsidRPr="00FB572B" w:rsidRDefault="0077180D" w:rsidP="0077180D">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порядок прекращения службы в органах внутренних дел;</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6.1.2 Правовые особенности федеральной противопожарной службы</w:t>
      </w:r>
    </w:p>
    <w:p w:rsidR="0077180D" w:rsidRPr="00FB572B" w:rsidRDefault="0077180D" w:rsidP="0077180D">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77180D" w:rsidRPr="00FB572B" w:rsidRDefault="0077180D" w:rsidP="0077180D">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6.1.3 Правовые особенности службы в Следственном комитете Российской Федерации</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Следственного комитета: понятие, требование к кандидатуре;</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сотрудников Следственного комитета;</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увольнения со службы в Следственном комитете;</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6.1.4 Правовые особенности службы в таможенных органах:</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таможенных органов: понятие, требование к кандидатуре;</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сотрудников таможенных органов;</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поступление на службу в таможенные органы и прекращение службы;</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6.1.5 Правовые особенности службы в учреждениях и органах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регулирование, структура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6.1.6 Правовые особенности службы судебных приставов</w:t>
      </w:r>
    </w:p>
    <w:p w:rsidR="0077180D" w:rsidRPr="00FB572B" w:rsidRDefault="0077180D" w:rsidP="009769E2">
      <w:pPr>
        <w:spacing w:after="0" w:line="240" w:lineRule="auto"/>
        <w:ind w:firstLine="68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7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Муниципальная служба: понятие, цели, задачи, функции</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7.1.1 Правовое регулирование муниципальной службы: федеральное и региональное законодательство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7.1.2 Принципы муниципальной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7.1.3 Должности муниципальной службы: понятие, классификация, реестр, квалификационные требования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7.1.4 Требования, предъявляемые к муниципальному служащему</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7.1.5 Порядок поступления на муниципальную службу</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7.1.6 Порядок прохождения муниципальной службы. Аттестация муниципального служащего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7.1.7 Кадровая работа в муниципальном образовании:</w:t>
      </w:r>
    </w:p>
    <w:p w:rsidR="0077180D" w:rsidRPr="00FB572B" w:rsidRDefault="0077180D" w:rsidP="0077180D">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подготовка кадров для муниципальной службы на договорной основе;</w:t>
      </w:r>
    </w:p>
    <w:p w:rsidR="0077180D" w:rsidRPr="00FB572B" w:rsidRDefault="0077180D" w:rsidP="0077180D">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приоритетные направления формирования кадрового состава муниципальных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7.1.8 Прекращение муниципальной службы: основания и порядок</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7.1.9 Оплата труда муниципального служащего и стаж муниципальной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8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Правовое положение (статус) муниципального служащего</w:t>
      </w:r>
      <w:r w:rsidRPr="00FB572B">
        <w:rPr>
          <w:rFonts w:ascii="Times New Roman" w:eastAsia="Times New Roman" w:hAnsi="Times New Roman" w:cs="Times New Roman"/>
          <w:sz w:val="24"/>
          <w:szCs w:val="24"/>
          <w:lang w:eastAsia="ru-RU"/>
        </w:rPr>
        <w:t>»</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 Вопросы для устного опроса:</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8.1.1 Права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8.1.2 Обязанности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8.1.3 Ограничения, связанные с муниципальной службой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8.1.4 Запреты, связанные с муниципальной службой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8.1.5 Требования к служебному поведению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8.1.6 Дисциплинарная ответственность муниципального служащего: основания, порядок применения, виды дисциплинарных наказаний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8.1.8 Поощрение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8.1.9 Гарантии для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77180D" w:rsidRDefault="0077180D" w:rsidP="0077180D">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Pr="0077180D">
        <w:rPr>
          <w:rFonts w:ascii="Times New Roman" w:eastAsia="Times New Roman" w:hAnsi="Times New Roman" w:cs="Times New Roman"/>
          <w:b/>
          <w:sz w:val="24"/>
          <w:szCs w:val="24"/>
          <w:lang w:eastAsia="ru-RU"/>
        </w:rPr>
        <w:t xml:space="preserve">Планы практических занятий для обучающихся </w:t>
      </w:r>
      <w:r w:rsidR="00606072">
        <w:rPr>
          <w:rFonts w:ascii="Times New Roman" w:eastAsia="Times New Roman" w:hAnsi="Times New Roman" w:cs="Times New Roman"/>
          <w:b/>
          <w:sz w:val="24"/>
          <w:szCs w:val="24"/>
          <w:lang w:eastAsia="ru-RU"/>
        </w:rPr>
        <w:t>за</w:t>
      </w:r>
      <w:r w:rsidRPr="0077180D">
        <w:rPr>
          <w:rFonts w:ascii="Times New Roman" w:eastAsia="Times New Roman" w:hAnsi="Times New Roman" w:cs="Times New Roman"/>
          <w:b/>
          <w:sz w:val="24"/>
          <w:szCs w:val="24"/>
          <w:lang w:eastAsia="ru-RU"/>
        </w:rPr>
        <w:t>очной формы обучения</w:t>
      </w:r>
    </w:p>
    <w:p w:rsidR="0077180D" w:rsidRDefault="0077180D" w:rsidP="007300BB">
      <w:pPr>
        <w:spacing w:after="0" w:line="240" w:lineRule="auto"/>
        <w:ind w:firstLine="720"/>
        <w:jc w:val="both"/>
        <w:rPr>
          <w:rFonts w:ascii="Times New Roman" w:eastAsia="Times New Roman" w:hAnsi="Times New Roman" w:cs="Times New Roman"/>
          <w:sz w:val="24"/>
          <w:szCs w:val="24"/>
          <w:lang w:eastAsia="ru-RU"/>
        </w:rPr>
      </w:pPr>
    </w:p>
    <w:p w:rsidR="007933A3" w:rsidRDefault="007933A3"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7933A3">
        <w:rPr>
          <w:rFonts w:ascii="Times New Roman" w:eastAsia="Times New Roman" w:hAnsi="Times New Roman" w:cs="Times New Roman"/>
          <w:sz w:val="24"/>
          <w:szCs w:val="24"/>
          <w:lang w:eastAsia="ru-RU"/>
        </w:rPr>
        <w:t>Общие условия государственной гражданской службы</w:t>
      </w:r>
      <w:r>
        <w:rPr>
          <w:rFonts w:ascii="Times New Roman" w:eastAsia="Times New Roman" w:hAnsi="Times New Roman" w:cs="Times New Roman"/>
          <w:sz w:val="24"/>
          <w:szCs w:val="24"/>
          <w:lang w:eastAsia="ru-RU"/>
        </w:rPr>
        <w:t>»</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933A3">
        <w:rPr>
          <w:rFonts w:ascii="Times New Roman" w:eastAsia="Times New Roman" w:hAnsi="Times New Roman" w:cs="Times New Roman"/>
          <w:sz w:val="24"/>
          <w:szCs w:val="24"/>
          <w:lang w:eastAsia="ru-RU"/>
        </w:rPr>
        <w:t xml:space="preserve"> Вопросы для устного опроса:</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1.1 Понятие, виды государственной гражданской службы.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1.2 Источники правового регулирования государственной гражданской службы. Нормативная база государственной службы в Оренбургской области.</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1.3 Должности гражданской службы: </w:t>
      </w:r>
    </w:p>
    <w:p w:rsidR="007933A3" w:rsidRPr="007933A3" w:rsidRDefault="007933A3" w:rsidP="007933A3">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понятие, характеристика, реестр должностей;</w:t>
      </w:r>
    </w:p>
    <w:p w:rsidR="007933A3" w:rsidRPr="007933A3" w:rsidRDefault="007933A3" w:rsidP="007933A3">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7933A3" w:rsidRPr="007933A3" w:rsidRDefault="007933A3" w:rsidP="007933A3">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классификация должностей гражданской службы;</w:t>
      </w:r>
    </w:p>
    <w:p w:rsidR="007933A3" w:rsidRPr="007933A3" w:rsidRDefault="007933A3" w:rsidP="007933A3">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классные чины гражданской службы</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1.4 Квалификационные требования для замещения должностей гражданской службы</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1.5 Государственная гражданская служба в Оренбургской области: система правовых актов, особенности</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1.6 Ограничения и запреты, связанные с государственной службой</w:t>
      </w:r>
    </w:p>
    <w:p w:rsidR="009769E2" w:rsidRDefault="009769E2" w:rsidP="007300BB">
      <w:pPr>
        <w:spacing w:after="0" w:line="240" w:lineRule="auto"/>
        <w:ind w:firstLine="720"/>
        <w:jc w:val="both"/>
        <w:rPr>
          <w:rFonts w:ascii="Times New Roman" w:eastAsia="Times New Roman" w:hAnsi="Times New Roman" w:cs="Times New Roman"/>
          <w:sz w:val="24"/>
          <w:szCs w:val="24"/>
          <w:lang w:eastAsia="ru-RU"/>
        </w:rPr>
      </w:pPr>
    </w:p>
    <w:p w:rsidR="007300BB" w:rsidRPr="0077180D"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Практическое занятие № </w:t>
      </w:r>
      <w:r w:rsidR="007933A3">
        <w:rPr>
          <w:rFonts w:ascii="Times New Roman" w:eastAsia="Times New Roman" w:hAnsi="Times New Roman" w:cs="Times New Roman"/>
          <w:sz w:val="24"/>
          <w:szCs w:val="24"/>
          <w:lang w:eastAsia="ru-RU"/>
        </w:rPr>
        <w:t>2</w:t>
      </w:r>
      <w:r w:rsidRPr="0077180D">
        <w:rPr>
          <w:rFonts w:ascii="Times New Roman" w:eastAsia="Times New Roman" w:hAnsi="Times New Roman" w:cs="Times New Roman"/>
          <w:sz w:val="24"/>
          <w:szCs w:val="24"/>
          <w:lang w:eastAsia="ru-RU"/>
        </w:rPr>
        <w:t xml:space="preserve"> «</w:t>
      </w:r>
      <w:r w:rsidR="00CB3E18" w:rsidRPr="0077180D">
        <w:rPr>
          <w:rFonts w:ascii="Times New Roman" w:eastAsia="Times New Roman" w:hAnsi="Times New Roman" w:cs="Times New Roman"/>
          <w:sz w:val="24"/>
          <w:szCs w:val="24"/>
          <w:lang w:eastAsia="ru-RU"/>
        </w:rPr>
        <w:t>Особенности поступления и прохождения государственной гражданской службы</w:t>
      </w:r>
      <w:r w:rsidRPr="0077180D">
        <w:rPr>
          <w:rFonts w:ascii="Times New Roman" w:eastAsia="Times New Roman" w:hAnsi="Times New Roman" w:cs="Times New Roman"/>
          <w:sz w:val="24"/>
          <w:szCs w:val="24"/>
          <w:lang w:eastAsia="ru-RU"/>
        </w:rPr>
        <w:t>»</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Порядок поступления на гражданскую службу. Кадровый резерв.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1.2 Служебный контракт: понятие, содержание.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1.3 Основания и последствия прекращения служебного контракта.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1.4 Кадровая служба государственного органа.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Права, обязанности гражданского служащего. Должностной регламент.</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Требования к служебному поведению гражданского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Аттестация государственных гражданских служащих. Квалификационный экзамен</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Конфликт интересов на государственной службе: понятие, способы преодоления</w:t>
      </w: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7933A3"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Практическое занятие № 2 </w:t>
      </w:r>
      <w:r w:rsidR="007933A3">
        <w:rPr>
          <w:rFonts w:ascii="Times New Roman" w:eastAsia="Times New Roman" w:hAnsi="Times New Roman" w:cs="Times New Roman"/>
          <w:sz w:val="24"/>
          <w:szCs w:val="24"/>
          <w:lang w:eastAsia="ru-RU"/>
        </w:rPr>
        <w:t>«</w:t>
      </w:r>
      <w:r w:rsidR="007933A3" w:rsidRPr="007933A3">
        <w:rPr>
          <w:rFonts w:ascii="Times New Roman" w:eastAsia="Times New Roman" w:hAnsi="Times New Roman" w:cs="Times New Roman"/>
          <w:sz w:val="24"/>
          <w:szCs w:val="24"/>
          <w:lang w:eastAsia="ru-RU"/>
        </w:rPr>
        <w:t>Поощрения и ответственность государственных гражданских служащих</w:t>
      </w:r>
      <w:r w:rsidR="007933A3">
        <w:rPr>
          <w:rFonts w:ascii="Times New Roman" w:eastAsia="Times New Roman" w:hAnsi="Times New Roman" w:cs="Times New Roman"/>
          <w:sz w:val="24"/>
          <w:szCs w:val="24"/>
          <w:lang w:eastAsia="ru-RU"/>
        </w:rPr>
        <w:t>»</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 Вопросы для устного опроса:</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1.1 Поощрения и награждения за государственную службу.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1.2 Служебная дисциплина на гражданской службе.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1.3 Дисциплинарная ответственность государственного служащего: понятие, основания применения, прядок применения, последствия</w:t>
      </w:r>
    </w:p>
    <w:p w:rsidR="007933A3" w:rsidRDefault="007933A3"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7933A3"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4 </w:t>
      </w:r>
      <w:r w:rsidR="00CB3E18" w:rsidRPr="0077180D">
        <w:rPr>
          <w:rFonts w:ascii="Times New Roman" w:eastAsia="Times New Roman" w:hAnsi="Times New Roman" w:cs="Times New Roman"/>
          <w:sz w:val="24"/>
          <w:szCs w:val="24"/>
          <w:lang w:eastAsia="ru-RU"/>
        </w:rPr>
        <w:t>«Особенности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Понятие военной службы и особенности воинских должностей.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1.2 Система комплектования личным составом.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1.3 Правовое регулирование альтернативной гражданской службы.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1.4 Особенности прохождения и прекращения военной службы.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1.5 Правовое положение, денежное довольствие и государственные гарантии военнослужащих.</w:t>
      </w:r>
    </w:p>
    <w:p w:rsidR="009769E2" w:rsidRDefault="009769E2"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Практическое занятие № </w:t>
      </w:r>
      <w:r w:rsidR="007933A3">
        <w:rPr>
          <w:rFonts w:ascii="Times New Roman" w:eastAsia="Times New Roman" w:hAnsi="Times New Roman" w:cs="Times New Roman"/>
          <w:sz w:val="24"/>
          <w:szCs w:val="24"/>
          <w:lang w:eastAsia="ru-RU"/>
        </w:rPr>
        <w:t>5</w:t>
      </w:r>
      <w:r w:rsidRPr="0077180D">
        <w:rPr>
          <w:rFonts w:ascii="Times New Roman" w:eastAsia="Times New Roman" w:hAnsi="Times New Roman" w:cs="Times New Roman"/>
          <w:sz w:val="24"/>
          <w:szCs w:val="24"/>
          <w:lang w:eastAsia="ru-RU"/>
        </w:rPr>
        <w:t xml:space="preserve"> «Особенности организации и прохождения государственной службы иных видов»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Правовые особенности службы в органах внутренних дел: </w:t>
      </w:r>
    </w:p>
    <w:p w:rsidR="00CB3E18" w:rsidRPr="0077180D" w:rsidRDefault="00CB3E18" w:rsidP="00CB3E18">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органов внутренних дел;</w:t>
      </w:r>
    </w:p>
    <w:p w:rsidR="00CB3E18" w:rsidRPr="0077180D" w:rsidRDefault="00CB3E18" w:rsidP="00CB3E18">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порядок прекращения службы в органах внутренних дел;</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1.2 Правовые особенности федеральной противопожарной службы</w:t>
      </w:r>
    </w:p>
    <w:p w:rsidR="00CB3E18" w:rsidRPr="0077180D" w:rsidRDefault="00CB3E18" w:rsidP="00CB3E18">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CB3E18" w:rsidRPr="0077180D" w:rsidRDefault="00CB3E18" w:rsidP="00CB3E18">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1.3 Правовые особенности службы в Следственном комитете Российской Федерации</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Следственного комитета: понятие, требование к кандидатуре;</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сотрудников Следственного комитета;</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увольнения со службы в Следственном комитете;</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Правовые особенности службы в таможенных органах:</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таможенных органов: понятие, требование к кандидатуре;</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сотрудников таможенных органов;</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поступление на службу в таможенные органы и прекращение службы;</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Правовые особенности службы в учреждениях и органах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структура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Правовые особенности службы судебных приставов</w:t>
      </w:r>
    </w:p>
    <w:p w:rsidR="00CB3E18"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Практическое занятие № </w:t>
      </w:r>
      <w:r w:rsidR="007933A3">
        <w:rPr>
          <w:rFonts w:ascii="Times New Roman" w:eastAsia="Times New Roman" w:hAnsi="Times New Roman" w:cs="Times New Roman"/>
          <w:sz w:val="24"/>
          <w:szCs w:val="24"/>
          <w:lang w:eastAsia="ru-RU"/>
        </w:rPr>
        <w:t>6</w:t>
      </w:r>
      <w:r w:rsidRPr="0077180D">
        <w:rPr>
          <w:rFonts w:ascii="Times New Roman" w:eastAsia="Times New Roman" w:hAnsi="Times New Roman" w:cs="Times New Roman"/>
          <w:sz w:val="24"/>
          <w:szCs w:val="24"/>
          <w:lang w:eastAsia="ru-RU"/>
        </w:rPr>
        <w:t xml:space="preserve"> «Муниципальная служба: понятие, цели, задачи, функции»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1.1 Правовое регулирование муниципальной службы: федеральное и региональное законодательство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1.2 Принципы муниципальной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1.3 Должности муниципальной службы: понятие, классификация, реестр, квалификационные требования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Требования, предъявляемые к муниципальному служащему</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Порядок поступления на муниципальную службу</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Порядок прохождения муниципальной службы. Аттестация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Кадровая работа в муниципальном образовании:</w:t>
      </w:r>
    </w:p>
    <w:p w:rsidR="00CB3E18" w:rsidRPr="0077180D" w:rsidRDefault="00CB3E18" w:rsidP="00CB3E18">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кадров для муниципальной службы на договорной основе;</w:t>
      </w:r>
    </w:p>
    <w:p w:rsidR="00CB3E18" w:rsidRPr="0077180D" w:rsidRDefault="00CB3E18" w:rsidP="00CB3E18">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приоритетные направления формирования кадрового состава муниципальных служащих;</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Прекращение муниципальной службы: основания и порядок</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1.9 Оплата труда муниципального служащего и стаж муниципальной службы</w:t>
      </w:r>
    </w:p>
    <w:p w:rsidR="00CB3E18" w:rsidRPr="0077180D" w:rsidRDefault="00CB3E18"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Практическое занятие № 5 «Правовое положение (статус)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1.1 Права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1.2 Обязанности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1.3 Ограничения, связанные с муниципальной службой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Запреты, связанные с муниципальной службой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Требования к служебному поведению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Дисциплинарная ответственность муниципального служащего: основания, порядок применения, виды дисциплинарных наказаний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Поощрение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1.9 Гарантии для муниципального служащего</w:t>
      </w:r>
    </w:p>
    <w:p w:rsidR="009769E2" w:rsidRDefault="009769E2" w:rsidP="002852BE">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p>
    <w:p w:rsidR="00CB3E18" w:rsidRPr="0077180D" w:rsidRDefault="00CB00A9" w:rsidP="00CB3E18">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4</w:t>
      </w:r>
      <w:r w:rsidR="0032382B" w:rsidRPr="0077180D">
        <w:rPr>
          <w:rFonts w:ascii="Times New Roman" w:hAnsi="Times New Roman" w:cs="Times New Roman"/>
          <w:b/>
          <w:sz w:val="24"/>
          <w:szCs w:val="24"/>
        </w:rPr>
        <w:t xml:space="preserve"> </w:t>
      </w:r>
      <w:r w:rsidR="00CB3E18" w:rsidRPr="0077180D">
        <w:rPr>
          <w:rFonts w:ascii="Times New Roman" w:eastAsia="Times New Roman" w:hAnsi="Times New Roman" w:cs="Times New Roman"/>
          <w:b/>
          <w:sz w:val="24"/>
          <w:szCs w:val="24"/>
          <w:lang w:eastAsia="ru-RU"/>
        </w:rPr>
        <w:t>Вопросы для подготовки к зачету по дисциплине «Государственная и муниципальная служба»</w:t>
      </w:r>
    </w:p>
    <w:p w:rsidR="00CB3E18" w:rsidRPr="0077180D" w:rsidRDefault="00CB3E18" w:rsidP="00CB3E18">
      <w:pPr>
        <w:spacing w:after="0" w:line="240" w:lineRule="auto"/>
        <w:ind w:firstLine="709"/>
        <w:jc w:val="both"/>
        <w:rPr>
          <w:rFonts w:ascii="Times New Roman" w:eastAsia="Times New Roman" w:hAnsi="Times New Roman" w:cs="Times New Roman"/>
          <w:b/>
          <w:sz w:val="24"/>
          <w:szCs w:val="24"/>
          <w:lang w:eastAsia="ru-RU"/>
        </w:rPr>
      </w:pP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и структура института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Должность государственной службы: понятие, классификация.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Принципы гражданской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Ограничения, связанные с гражданской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Запреты, связанные с гражданской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Служебный контракт: понятие, стороны, содержание и форма.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заключения и срок действия служебного контракта.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Расторжение служебного контракта по инициативе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Кадровая работа гражданской службы: понятие, содержание.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Поощрение и награждение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Материальная ответственность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военной службы и особенности воинских должностей.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 комплектования личного состава.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Особенности прохождения и прекращения военной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Правовые особенности службы судебных приставов</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и принципы муниципальной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Должность муниципальной службы: понятие, классификация.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Права и обязанности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Гарантии для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Ограничения и запреты, связанные с муниципальной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Поступление и прохождение муниципальной службы. </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Поощрение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Кадровая работа и кадровый резерв муниципальной службы.</w:t>
      </w:r>
    </w:p>
    <w:p w:rsidR="001670BD" w:rsidRPr="0077180D" w:rsidRDefault="001670BD" w:rsidP="00CB3E18">
      <w:pPr>
        <w:spacing w:after="0" w:line="240" w:lineRule="auto"/>
        <w:ind w:firstLine="709"/>
        <w:jc w:val="both"/>
        <w:rPr>
          <w:rFonts w:ascii="Times New Roman" w:eastAsia="Times New Roman" w:hAnsi="Times New Roman" w:cs="Times New Roman"/>
          <w:sz w:val="24"/>
          <w:szCs w:val="24"/>
          <w:lang w:eastAsia="ru-RU"/>
        </w:rPr>
      </w:pPr>
    </w:p>
    <w:p w:rsidR="001670BD" w:rsidRPr="0077180D" w:rsidRDefault="001670BD" w:rsidP="00853F06">
      <w:pPr>
        <w:spacing w:after="0" w:line="240" w:lineRule="auto"/>
        <w:ind w:firstLine="709"/>
        <w:jc w:val="both"/>
        <w:rPr>
          <w:rFonts w:ascii="Times New Roman" w:hAnsi="Times New Roman" w:cs="Times New Roman"/>
          <w:sz w:val="24"/>
          <w:szCs w:val="24"/>
        </w:rPr>
      </w:pPr>
    </w:p>
    <w:p w:rsidR="002852BE" w:rsidRDefault="002852BE" w:rsidP="007300BB">
      <w:pPr>
        <w:spacing w:after="0" w:line="240" w:lineRule="auto"/>
        <w:ind w:firstLine="709"/>
        <w:jc w:val="both"/>
        <w:rPr>
          <w:rFonts w:ascii="Times New Roman" w:hAnsi="Times New Roman" w:cs="Times New Roman"/>
          <w:b/>
          <w:sz w:val="24"/>
          <w:szCs w:val="24"/>
        </w:rPr>
      </w:pPr>
    </w:p>
    <w:p w:rsidR="002852BE" w:rsidRDefault="002852BE" w:rsidP="007300BB">
      <w:pPr>
        <w:spacing w:after="0" w:line="240" w:lineRule="auto"/>
        <w:ind w:firstLine="709"/>
        <w:jc w:val="both"/>
        <w:rPr>
          <w:rFonts w:ascii="Times New Roman" w:hAnsi="Times New Roman" w:cs="Times New Roman"/>
          <w:b/>
          <w:sz w:val="24"/>
          <w:szCs w:val="24"/>
        </w:rPr>
      </w:pPr>
    </w:p>
    <w:p w:rsidR="002852BE" w:rsidRDefault="002852BE" w:rsidP="007300BB">
      <w:pPr>
        <w:spacing w:after="0" w:line="240" w:lineRule="auto"/>
        <w:ind w:firstLine="709"/>
        <w:jc w:val="both"/>
        <w:rPr>
          <w:rFonts w:ascii="Times New Roman" w:hAnsi="Times New Roman" w:cs="Times New Roman"/>
          <w:b/>
          <w:sz w:val="24"/>
          <w:szCs w:val="24"/>
        </w:rPr>
      </w:pPr>
    </w:p>
    <w:p w:rsidR="002852BE" w:rsidRDefault="002852BE" w:rsidP="007300BB">
      <w:pPr>
        <w:spacing w:after="0" w:line="240" w:lineRule="auto"/>
        <w:ind w:firstLine="709"/>
        <w:jc w:val="both"/>
        <w:rPr>
          <w:rFonts w:ascii="Times New Roman" w:hAnsi="Times New Roman" w:cs="Times New Roman"/>
          <w:b/>
          <w:sz w:val="24"/>
          <w:szCs w:val="24"/>
        </w:rPr>
      </w:pPr>
    </w:p>
    <w:p w:rsidR="007300BB" w:rsidRPr="0077180D" w:rsidRDefault="007300BB" w:rsidP="007300BB">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5 Критерии оценки знаний студентов</w:t>
      </w:r>
    </w:p>
    <w:p w:rsidR="00CB3E18" w:rsidRPr="0077180D" w:rsidRDefault="00CB3E18" w:rsidP="00CB3E18">
      <w:pPr>
        <w:tabs>
          <w:tab w:val="left" w:pos="1941"/>
        </w:tabs>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b/>
          <w:sz w:val="24"/>
          <w:szCs w:val="24"/>
        </w:rPr>
        <w:tab/>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2089"/>
        <w:gridCol w:w="1860"/>
        <w:gridCol w:w="2130"/>
        <w:gridCol w:w="1594"/>
      </w:tblGrid>
      <w:tr w:rsidR="00CB3E18" w:rsidRPr="0077180D" w:rsidTr="0077180D">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z w:val="24"/>
                <w:szCs w:val="24"/>
                <w:lang w:eastAsia="ru-RU"/>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val="en-US"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 «2»</w:t>
            </w:r>
          </w:p>
        </w:tc>
      </w:tr>
      <w:tr w:rsidR="00CB3E18" w:rsidRPr="0077180D" w:rsidTr="0077180D">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А.0</w:t>
            </w:r>
          </w:p>
        </w:tc>
        <w:tc>
          <w:tcPr>
            <w:tcW w:w="1138"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Процент правильных ответов составляет 86% и более</w:t>
            </w:r>
          </w:p>
        </w:tc>
        <w:tc>
          <w:tcPr>
            <w:tcW w:w="1013"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 xml:space="preserve">Процент правильных ответов составляет от 71% до 85% </w:t>
            </w:r>
          </w:p>
        </w:tc>
        <w:tc>
          <w:tcPr>
            <w:tcW w:w="1160"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Процент правильных ответов составляет от 55% до 70%</w:t>
            </w:r>
          </w:p>
        </w:tc>
        <w:tc>
          <w:tcPr>
            <w:tcW w:w="868"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Процент правильных ответов составляет менее 55%</w:t>
            </w:r>
          </w:p>
        </w:tc>
      </w:tr>
      <w:tr w:rsidR="00CB3E18" w:rsidRPr="0077180D" w:rsidTr="0077180D">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А.1</w:t>
            </w:r>
          </w:p>
        </w:tc>
        <w:tc>
          <w:tcPr>
            <w:tcW w:w="1138"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c>
          <w:tcPr>
            <w:tcW w:w="1013"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формулирует полный правильный ответ</w:t>
            </w:r>
          </w:p>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p>
        </w:tc>
        <w:tc>
          <w:tcPr>
            <w:tcW w:w="1160"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p w:rsidR="00CB3E18" w:rsidRPr="0077180D" w:rsidRDefault="00CB3E18" w:rsidP="0077180D">
            <w:pPr>
              <w:spacing w:after="0" w:line="240" w:lineRule="auto"/>
              <w:rPr>
                <w:rFonts w:ascii="Times New Roman" w:hAnsi="Times New Roman" w:cs="Times New Roman"/>
                <w:sz w:val="24"/>
                <w:szCs w:val="24"/>
              </w:rPr>
            </w:pPr>
          </w:p>
        </w:tc>
        <w:tc>
          <w:tcPr>
            <w:tcW w:w="868"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не способен сформулировать ответ по</w:t>
            </w:r>
          </w:p>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вопросы практического занятия (семинара)</w:t>
            </w:r>
          </w:p>
        </w:tc>
      </w:tr>
      <w:tr w:rsidR="00CB3E18" w:rsidRPr="0077180D" w:rsidTr="0077180D">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В.1</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верное, обосновано правовыми нормами, материалами судебной практики; представлена аргументированная собственная позиция студента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обосновано правовыми нормами, однако не на все вопросы задачи представлен полный ответ, имеются несущественны</w:t>
            </w:r>
            <w:r w:rsidRPr="0077180D">
              <w:rPr>
                <w:rFonts w:ascii="Times New Roman" w:eastAsia="Times New Roman" w:hAnsi="Times New Roman" w:cs="Times New Roman"/>
                <w:sz w:val="24"/>
                <w:szCs w:val="24"/>
              </w:rPr>
              <w:lastRenderedPageBreak/>
              <w:t>е замечания и поправки к ответу</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lastRenderedPageBreak/>
              <w:t>решение ситуативных задач обосновано правовыми нормами, однако допущены ошибки в решении задач; студент испытывает затруднения с интерпретацией первоисточника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выполнено неверно; студент использовал только учебную литературу без опоры на первоисточники</w:t>
            </w:r>
          </w:p>
        </w:tc>
      </w:tr>
      <w:tr w:rsidR="00CB3E18" w:rsidRPr="0077180D" w:rsidTr="0077180D">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В.2</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демонстрирует умение синтезировать и обобщать теоретический материал; проводит анализ норм законодательства и делает обобщающие выводы; раскрывает особенности поступления и прохождения государственной службы конкретного вида; проводит полный сравнительный анализ категорий, верно отражает соотношения между понятиями и категориями, умеет их разграничивать</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демонстрирует умение анализировать нормы законодательства; раскрывает особенности поступления и прохождения государственной службы конкретного вида; обосновывает выводы ссылками на нормы законодательства, однако выводы представлены не в полном объеме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демонстрирует умение анализировать нормы законодательства;</w:t>
            </w:r>
            <w:r w:rsidRPr="0077180D">
              <w:rPr>
                <w:rFonts w:ascii="Times New Roman" w:hAnsi="Times New Roman" w:cs="Times New Roman"/>
                <w:sz w:val="24"/>
                <w:szCs w:val="24"/>
              </w:rPr>
              <w:t xml:space="preserve"> однако не по всем категориям </w:t>
            </w:r>
            <w:r w:rsidRPr="0077180D">
              <w:rPr>
                <w:rFonts w:ascii="Times New Roman" w:eastAsia="Times New Roman" w:hAnsi="Times New Roman" w:cs="Times New Roman"/>
                <w:sz w:val="24"/>
                <w:szCs w:val="24"/>
              </w:rPr>
              <w:t>обосновывает выводы ссылками на нормы законодательства, выводы представлены не в полном объеме, имеются замечания в соотношении понятий и категорий</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аналитического заданий</w:t>
            </w:r>
          </w:p>
        </w:tc>
      </w:tr>
      <w:tr w:rsidR="00CB3E18" w:rsidRPr="0077180D" w:rsidTr="0077180D">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С.1</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 xml:space="preserve">студент использовал значительный объем учебной литературы, тексты нормативных актов, в эссе представлена полная информация по проблемным вопросам темы, аргументирована собственная позиция студента, предложены собственные </w:t>
            </w:r>
            <w:r w:rsidRPr="0077180D">
              <w:rPr>
                <w:rFonts w:ascii="Times New Roman" w:eastAsia="Times New Roman" w:hAnsi="Times New Roman" w:cs="Times New Roman"/>
                <w:sz w:val="24"/>
                <w:szCs w:val="24"/>
              </w:rPr>
              <w:lastRenderedPageBreak/>
              <w:t xml:space="preserve">варианты решения проблемных вопросов; приводятся практические примеры; оформление работы соответствует требованиям, предъявляемым к данному виду работ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lastRenderedPageBreak/>
              <w:t>студент использовал учебную литературу, тексты нормативных актов, в эссе представлена обобщающая информация по теме исследования; однако работа имеет неточности в оформлении справочно-библиографиче</w:t>
            </w:r>
            <w:r w:rsidRPr="0077180D">
              <w:rPr>
                <w:rFonts w:ascii="Times New Roman" w:eastAsia="Times New Roman" w:hAnsi="Times New Roman" w:cs="Times New Roman"/>
                <w:sz w:val="24"/>
                <w:szCs w:val="24"/>
              </w:rPr>
              <w:lastRenderedPageBreak/>
              <w:t>ского аппарата; собственная позиция автора слабо аргументирована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lastRenderedPageBreak/>
              <w:t xml:space="preserve">студентом использованы учебная литература, но тексты нормативных актов использованы не в полном объеме; по оформлению работы имеются нарушения в структуре работы, в оформлении списка справочно-библиографического аппарата; позиция автора </w:t>
            </w:r>
            <w:r w:rsidRPr="0077180D">
              <w:rPr>
                <w:rFonts w:ascii="Times New Roman" w:eastAsia="Times New Roman" w:hAnsi="Times New Roman" w:cs="Times New Roman"/>
                <w:sz w:val="24"/>
                <w:szCs w:val="24"/>
              </w:rPr>
              <w:lastRenderedPageBreak/>
              <w:t>слабо аргументирована; проблемные вопросы слабо освящены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lastRenderedPageBreak/>
              <w:t xml:space="preserve">студентом при выполнении задания использована только учебная литература, оформление работы содержит грубые ошибки; не представлена собственная позиция студента по ключевым </w:t>
            </w:r>
            <w:r w:rsidRPr="0077180D">
              <w:rPr>
                <w:rFonts w:ascii="Times New Roman" w:eastAsia="Times New Roman" w:hAnsi="Times New Roman" w:cs="Times New Roman"/>
                <w:sz w:val="24"/>
                <w:szCs w:val="24"/>
              </w:rPr>
              <w:lastRenderedPageBreak/>
              <w:t>проблемным аспектам рассматриваемой темы; работа носит чисто теоретический характер</w:t>
            </w:r>
          </w:p>
        </w:tc>
      </w:tr>
      <w:tr w:rsidR="00CB3E18" w:rsidRPr="0077180D" w:rsidTr="0077180D">
        <w:trPr>
          <w:trHeight w:val="333"/>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center"/>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незачтено</w:t>
            </w:r>
          </w:p>
        </w:tc>
      </w:tr>
      <w:tr w:rsidR="00CB3E18" w:rsidRPr="0077180D" w:rsidTr="0077180D">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Задания блока </w:t>
            </w:r>
            <w:r w:rsidRPr="0077180D">
              <w:rPr>
                <w:rFonts w:ascii="Times New Roman" w:eastAsia="Times New Roman" w:hAnsi="Times New Roman" w:cs="Times New Roman"/>
                <w:sz w:val="24"/>
                <w:szCs w:val="24"/>
                <w:lang w:val="en-US" w:eastAsia="ru-RU"/>
              </w:rPr>
              <w:t>D</w:t>
            </w:r>
            <w:r w:rsidRPr="0077180D">
              <w:rPr>
                <w:rFonts w:ascii="Times New Roman" w:eastAsia="Times New Roman" w:hAnsi="Times New Roman" w:cs="Times New Roman"/>
                <w:sz w:val="24"/>
                <w:szCs w:val="24"/>
                <w:lang w:eastAsia="ru-RU"/>
              </w:rPr>
              <w:t xml:space="preserve"> (зачет)</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center"/>
              <w:rPr>
                <w:rFonts w:ascii="Times New Roman" w:hAnsi="Times New Roman" w:cs="Times New Roman"/>
                <w:sz w:val="24"/>
                <w:szCs w:val="24"/>
              </w:rPr>
            </w:pPr>
            <w:r w:rsidRPr="0077180D">
              <w:rPr>
                <w:rFonts w:ascii="Times New Roman" w:hAnsi="Times New Roman" w:cs="Times New Roman"/>
                <w:sz w:val="24"/>
                <w:szCs w:val="24"/>
              </w:rPr>
              <w:t>полное овладение материалом программы; правильные ответы должны составлять не менее 50% объёма знаний</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center"/>
              <w:rPr>
                <w:rFonts w:ascii="Times New Roman" w:hAnsi="Times New Roman" w:cs="Times New Roman"/>
                <w:sz w:val="24"/>
                <w:szCs w:val="24"/>
              </w:rPr>
            </w:pPr>
            <w:r w:rsidRPr="0077180D">
              <w:rPr>
                <w:rFonts w:ascii="Times New Roman" w:hAnsi="Times New Roman" w:cs="Times New Roman"/>
                <w:sz w:val="24"/>
                <w:szCs w:val="24"/>
              </w:rPr>
              <w:t>не владение материалом программы; правильные ответы составляют не более 49% объёма знаний</w:t>
            </w:r>
          </w:p>
        </w:tc>
      </w:tr>
    </w:tbl>
    <w:p w:rsidR="00CB3E18" w:rsidRPr="0077180D" w:rsidRDefault="00CB3E18" w:rsidP="00CB3E18">
      <w:pPr>
        <w:spacing w:after="0" w:line="240" w:lineRule="auto"/>
        <w:jc w:val="both"/>
        <w:rPr>
          <w:rFonts w:ascii="Times New Roman" w:eastAsia="Times New Roman" w:hAnsi="Times New Roman" w:cs="Times New Roman"/>
          <w:sz w:val="24"/>
          <w:szCs w:val="24"/>
        </w:rPr>
      </w:pPr>
    </w:p>
    <w:p w:rsidR="00655216" w:rsidRPr="0077180D" w:rsidRDefault="00655216" w:rsidP="00853F06">
      <w:pPr>
        <w:spacing w:after="0" w:line="240" w:lineRule="auto"/>
        <w:ind w:firstLine="709"/>
        <w:jc w:val="both"/>
        <w:rPr>
          <w:rFonts w:ascii="Times New Roman" w:hAnsi="Times New Roman" w:cs="Times New Roman"/>
          <w:b/>
          <w:sz w:val="24"/>
          <w:szCs w:val="24"/>
        </w:rPr>
      </w:pPr>
    </w:p>
    <w:sectPr w:rsidR="00655216" w:rsidRPr="0077180D"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E2E" w:rsidRDefault="00683E2E" w:rsidP="009B17D9">
      <w:pPr>
        <w:spacing w:after="0" w:line="240" w:lineRule="auto"/>
      </w:pPr>
      <w:r>
        <w:separator/>
      </w:r>
    </w:p>
  </w:endnote>
  <w:endnote w:type="continuationSeparator" w:id="0">
    <w:p w:rsidR="00683E2E" w:rsidRDefault="00683E2E"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7933A3" w:rsidRPr="003650B5" w:rsidRDefault="007933A3">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9769E2">
          <w:rPr>
            <w:rFonts w:ascii="Times New Roman" w:hAnsi="Times New Roman" w:cs="Times New Roman"/>
            <w:noProof/>
          </w:rPr>
          <w:t>20</w:t>
        </w:r>
        <w:r w:rsidRPr="003650B5">
          <w:rPr>
            <w:rFonts w:ascii="Times New Roman" w:hAnsi="Times New Roman" w:cs="Times New Roman"/>
          </w:rPr>
          <w:fldChar w:fldCharType="end"/>
        </w:r>
      </w:p>
    </w:sdtContent>
  </w:sdt>
  <w:p w:rsidR="007933A3" w:rsidRDefault="007933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E2E" w:rsidRDefault="00683E2E" w:rsidP="009B17D9">
      <w:pPr>
        <w:spacing w:after="0" w:line="240" w:lineRule="auto"/>
      </w:pPr>
      <w:r>
        <w:separator/>
      </w:r>
    </w:p>
  </w:footnote>
  <w:footnote w:type="continuationSeparator" w:id="0">
    <w:p w:rsidR="00683E2E" w:rsidRDefault="00683E2E" w:rsidP="009B17D9">
      <w:pPr>
        <w:spacing w:after="0" w:line="240" w:lineRule="auto"/>
      </w:pPr>
      <w:r>
        <w:continuationSeparator/>
      </w:r>
    </w:p>
  </w:footnote>
  <w:footnote w:id="1">
    <w:p w:rsidR="007933A3" w:rsidRPr="0077180D" w:rsidRDefault="007933A3" w:rsidP="0077180D">
      <w:pPr>
        <w:pStyle w:val="a6"/>
        <w:ind w:firstLine="720"/>
        <w:jc w:val="both"/>
        <w:rPr>
          <w:rFonts w:ascii="Times New Roman" w:hAnsi="Times New Roman" w:cs="Times New Roman"/>
        </w:rPr>
      </w:pPr>
      <w:r w:rsidRPr="0077180D">
        <w:rPr>
          <w:rStyle w:val="a8"/>
          <w:rFonts w:ascii="Times New Roman" w:hAnsi="Times New Roman" w:cs="Times New Roman"/>
        </w:rPr>
        <w:t>1)</w:t>
      </w:r>
      <w:r w:rsidRPr="0077180D">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C09"/>
    <w:multiLevelType w:val="hybridMultilevel"/>
    <w:tmpl w:val="0ED2EF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A77019"/>
    <w:multiLevelType w:val="hybridMultilevel"/>
    <w:tmpl w:val="71B0CB0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3"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8320FE"/>
    <w:multiLevelType w:val="hybridMultilevel"/>
    <w:tmpl w:val="D00E5CAE"/>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1C55AEE"/>
    <w:multiLevelType w:val="hybridMultilevel"/>
    <w:tmpl w:val="2E9C7BF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E255D7"/>
    <w:multiLevelType w:val="hybridMultilevel"/>
    <w:tmpl w:val="DF7088CE"/>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4D536D5"/>
    <w:multiLevelType w:val="hybridMultilevel"/>
    <w:tmpl w:val="7D92CA2C"/>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5FE4745"/>
    <w:multiLevelType w:val="hybridMultilevel"/>
    <w:tmpl w:val="E85A499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FBB48AC"/>
    <w:multiLevelType w:val="hybridMultilevel"/>
    <w:tmpl w:val="664CD48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49B3481"/>
    <w:multiLevelType w:val="hybridMultilevel"/>
    <w:tmpl w:val="F77E2F20"/>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32921DF"/>
    <w:multiLevelType w:val="hybridMultilevel"/>
    <w:tmpl w:val="5CDCC2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3A27C8"/>
    <w:multiLevelType w:val="hybridMultilevel"/>
    <w:tmpl w:val="9F54F470"/>
    <w:lvl w:ilvl="0" w:tplc="1502331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AD44ACE"/>
    <w:multiLevelType w:val="hybridMultilevel"/>
    <w:tmpl w:val="258E0692"/>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6EE0FB6"/>
    <w:multiLevelType w:val="hybridMultilevel"/>
    <w:tmpl w:val="DBA276F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9A54C2"/>
    <w:multiLevelType w:val="hybridMultilevel"/>
    <w:tmpl w:val="9F7A9B46"/>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8"/>
  </w:num>
  <w:num w:numId="3">
    <w:abstractNumId w:val="25"/>
  </w:num>
  <w:num w:numId="4">
    <w:abstractNumId w:val="6"/>
  </w:num>
  <w:num w:numId="5">
    <w:abstractNumId w:val="12"/>
  </w:num>
  <w:num w:numId="6">
    <w:abstractNumId w:val="3"/>
  </w:num>
  <w:num w:numId="7">
    <w:abstractNumId w:val="19"/>
  </w:num>
  <w:num w:numId="8">
    <w:abstractNumId w:val="2"/>
  </w:num>
  <w:num w:numId="9">
    <w:abstractNumId w:val="22"/>
  </w:num>
  <w:num w:numId="10">
    <w:abstractNumId w:val="8"/>
  </w:num>
  <w:num w:numId="11">
    <w:abstractNumId w:val="23"/>
  </w:num>
  <w:num w:numId="12">
    <w:abstractNumId w:val="16"/>
  </w:num>
  <w:num w:numId="13">
    <w:abstractNumId w:val="14"/>
  </w:num>
  <w:num w:numId="14">
    <w:abstractNumId w:val="26"/>
  </w:num>
  <w:num w:numId="15">
    <w:abstractNumId w:val="1"/>
  </w:num>
  <w:num w:numId="16">
    <w:abstractNumId w:val="11"/>
  </w:num>
  <w:num w:numId="17">
    <w:abstractNumId w:val="5"/>
  </w:num>
  <w:num w:numId="18">
    <w:abstractNumId w:val="20"/>
  </w:num>
  <w:num w:numId="19">
    <w:abstractNumId w:val="24"/>
  </w:num>
  <w:num w:numId="20">
    <w:abstractNumId w:val="9"/>
  </w:num>
  <w:num w:numId="21">
    <w:abstractNumId w:val="10"/>
  </w:num>
  <w:num w:numId="22">
    <w:abstractNumId w:val="21"/>
  </w:num>
  <w:num w:numId="23">
    <w:abstractNumId w:val="15"/>
  </w:num>
  <w:num w:numId="24">
    <w:abstractNumId w:val="4"/>
  </w:num>
  <w:num w:numId="25">
    <w:abstractNumId w:val="18"/>
  </w:num>
  <w:num w:numId="26">
    <w:abstractNumId w:val="17"/>
  </w:num>
  <w:num w:numId="27">
    <w:abstractNumId w:val="7"/>
  </w:num>
  <w:num w:numId="28">
    <w:abstractNumId w:val="13"/>
  </w:num>
  <w:num w:numId="2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0A27D2"/>
    <w:rsid w:val="00110E42"/>
    <w:rsid w:val="00121987"/>
    <w:rsid w:val="001670BD"/>
    <w:rsid w:val="00172740"/>
    <w:rsid w:val="001735D5"/>
    <w:rsid w:val="00180360"/>
    <w:rsid w:val="001B4A7D"/>
    <w:rsid w:val="001B4DCF"/>
    <w:rsid w:val="001E03C5"/>
    <w:rsid w:val="00237028"/>
    <w:rsid w:val="0025570B"/>
    <w:rsid w:val="002852BE"/>
    <w:rsid w:val="002E6425"/>
    <w:rsid w:val="002F11D5"/>
    <w:rsid w:val="003005F9"/>
    <w:rsid w:val="00304532"/>
    <w:rsid w:val="00307BDB"/>
    <w:rsid w:val="0032382B"/>
    <w:rsid w:val="003650B5"/>
    <w:rsid w:val="00374987"/>
    <w:rsid w:val="003A1DE6"/>
    <w:rsid w:val="003A60A0"/>
    <w:rsid w:val="003B0ADE"/>
    <w:rsid w:val="003F253E"/>
    <w:rsid w:val="00401530"/>
    <w:rsid w:val="00424E1F"/>
    <w:rsid w:val="0043768A"/>
    <w:rsid w:val="0049450D"/>
    <w:rsid w:val="005171B8"/>
    <w:rsid w:val="00522158"/>
    <w:rsid w:val="00543A96"/>
    <w:rsid w:val="00550EAA"/>
    <w:rsid w:val="005F32F3"/>
    <w:rsid w:val="0060280A"/>
    <w:rsid w:val="00606072"/>
    <w:rsid w:val="0063618F"/>
    <w:rsid w:val="00655216"/>
    <w:rsid w:val="00683E2E"/>
    <w:rsid w:val="006F1576"/>
    <w:rsid w:val="00713429"/>
    <w:rsid w:val="00715AB5"/>
    <w:rsid w:val="007300BB"/>
    <w:rsid w:val="0077180D"/>
    <w:rsid w:val="007920B7"/>
    <w:rsid w:val="007933A3"/>
    <w:rsid w:val="008051AC"/>
    <w:rsid w:val="00805BAB"/>
    <w:rsid w:val="0081349A"/>
    <w:rsid w:val="00853F06"/>
    <w:rsid w:val="00883FDD"/>
    <w:rsid w:val="008B1110"/>
    <w:rsid w:val="008E1F3A"/>
    <w:rsid w:val="008E73E0"/>
    <w:rsid w:val="008F54D1"/>
    <w:rsid w:val="00926F13"/>
    <w:rsid w:val="009602F9"/>
    <w:rsid w:val="009769E2"/>
    <w:rsid w:val="009B17D9"/>
    <w:rsid w:val="009F32F4"/>
    <w:rsid w:val="00A444D3"/>
    <w:rsid w:val="00A539BB"/>
    <w:rsid w:val="00A924BF"/>
    <w:rsid w:val="00A93DDE"/>
    <w:rsid w:val="00AB6B30"/>
    <w:rsid w:val="00AD6125"/>
    <w:rsid w:val="00B43354"/>
    <w:rsid w:val="00B652FF"/>
    <w:rsid w:val="00B8408C"/>
    <w:rsid w:val="00B847D9"/>
    <w:rsid w:val="00B8525B"/>
    <w:rsid w:val="00B902DF"/>
    <w:rsid w:val="00B90A9F"/>
    <w:rsid w:val="00BC1454"/>
    <w:rsid w:val="00BD32AA"/>
    <w:rsid w:val="00BE7D85"/>
    <w:rsid w:val="00C06009"/>
    <w:rsid w:val="00C76B64"/>
    <w:rsid w:val="00C803E6"/>
    <w:rsid w:val="00CB00A9"/>
    <w:rsid w:val="00CB3E18"/>
    <w:rsid w:val="00D03C4A"/>
    <w:rsid w:val="00D4751D"/>
    <w:rsid w:val="00DD5D17"/>
    <w:rsid w:val="00E6089B"/>
    <w:rsid w:val="00E74969"/>
    <w:rsid w:val="00EC6F40"/>
    <w:rsid w:val="00ED08A6"/>
    <w:rsid w:val="00EE2CBD"/>
    <w:rsid w:val="00EE578C"/>
    <w:rsid w:val="00F37F18"/>
    <w:rsid w:val="00F43C96"/>
    <w:rsid w:val="00F8099B"/>
    <w:rsid w:val="00F917F7"/>
    <w:rsid w:val="00FB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B3E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 сноски1"/>
    <w:basedOn w:val="a"/>
    <w:next w:val="a6"/>
    <w:uiPriority w:val="99"/>
    <w:semiHidden/>
    <w:unhideWhenUsed/>
    <w:rsid w:val="0077180D"/>
    <w:pPr>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1"/>
    <w:basedOn w:val="a1"/>
    <w:next w:val="a5"/>
    <w:uiPriority w:val="59"/>
    <w:rsid w:val="00771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0F88-B26F-4EF6-8D39-58B2F465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Pages>
  <Words>7016</Words>
  <Characters>39997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22</cp:revision>
  <cp:lastPrinted>2019-10-15T07:05:00Z</cp:lastPrinted>
  <dcterms:created xsi:type="dcterms:W3CDTF">2017-09-06T11:35:00Z</dcterms:created>
  <dcterms:modified xsi:type="dcterms:W3CDTF">2019-10-28T01:52:00Z</dcterms:modified>
</cp:coreProperties>
</file>