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A110D8" w:rsidP="00B503AA">
      <w:pPr>
        <w:pStyle w:val="Default"/>
        <w:spacing w:line="276" w:lineRule="auto"/>
        <w:jc w:val="center"/>
        <w:rPr>
          <w:b/>
          <w:bCs/>
          <w:sz w:val="48"/>
          <w:szCs w:val="48"/>
        </w:rPr>
      </w:pPr>
      <w:r>
        <w:rPr>
          <w:b/>
          <w:bCs/>
          <w:sz w:val="48"/>
          <w:szCs w:val="48"/>
        </w:rPr>
        <w:t>ЭЛЕКТРООБОРУДОВАНИЕ ЭЛЕКТРИЧЕСКИХ СЕТЕЙ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677C3F" w:rsidRPr="00A8107D" w:rsidRDefault="00677C3F" w:rsidP="00677C3F">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B503AA">
        <w:rPr>
          <w:rFonts w:ascii="Times New Roman" w:eastAsia="Times New Roman" w:hAnsi="Times New Roman" w:cs="Times New Roman"/>
          <w:color w:val="000000"/>
          <w:sz w:val="28"/>
          <w:szCs w:val="28"/>
          <w:lang w:eastAsia="ru-RU"/>
        </w:rPr>
        <w:t>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1229C6">
        <w:rPr>
          <w:rFonts w:ascii="Times New Roman" w:eastAsia="Calibri" w:hAnsi="Times New Roman" w:cs="Times New Roman"/>
          <w:sz w:val="28"/>
          <w:szCs w:val="28"/>
        </w:rPr>
        <w:t>педагогических</w:t>
      </w:r>
      <w:r>
        <w:rPr>
          <w:rFonts w:ascii="Times New Roman" w:eastAsia="Calibri" w:hAnsi="Times New Roman" w:cs="Times New Roman"/>
          <w:sz w:val="28"/>
          <w:szCs w:val="28"/>
        </w:rPr>
        <w:t xml:space="preserve"> </w:t>
      </w:r>
      <w:r w:rsidRPr="00A8107D">
        <w:rPr>
          <w:rFonts w:ascii="Times New Roman" w:eastAsia="Calibri" w:hAnsi="Times New Roman" w:cs="Times New Roman"/>
          <w:sz w:val="28"/>
          <w:szCs w:val="28"/>
        </w:rPr>
        <w:t xml:space="preserve"> наук </w:t>
      </w:r>
      <w:r w:rsidR="001229C6">
        <w:rPr>
          <w:rFonts w:ascii="Times New Roman" w:eastAsia="Calibri" w:hAnsi="Times New Roman" w:cs="Times New Roman"/>
          <w:sz w:val="28"/>
          <w:szCs w:val="28"/>
        </w:rPr>
        <w:t>О.С. Манакова</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69"/>
        <w:gridCol w:w="8261"/>
      </w:tblGrid>
      <w:tr w:rsidR="00724322"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A110D8" w:rsidP="004A45A0">
            <w:pPr>
              <w:shd w:val="clear" w:color="auto" w:fill="FFFFFF"/>
              <w:tabs>
                <w:tab w:val="left" w:pos="1418"/>
              </w:tabs>
              <w:ind w:left="119"/>
              <w:jc w:val="both"/>
              <w:rPr>
                <w:sz w:val="28"/>
                <w:szCs w:val="28"/>
              </w:rPr>
            </w:pPr>
            <w:r>
              <w:rPr>
                <w:color w:val="000000"/>
                <w:sz w:val="28"/>
                <w:szCs w:val="28"/>
              </w:rPr>
              <w:t>Электрооборудование электрических сетей</w:t>
            </w:r>
            <w:r w:rsidR="00A8107D" w:rsidRPr="00A8107D">
              <w:rPr>
                <w:sz w:val="28"/>
                <w:szCs w:val="28"/>
              </w:rPr>
              <w:t>: методические указания</w:t>
            </w:r>
            <w:r w:rsidR="00724322">
              <w:rPr>
                <w:sz w:val="28"/>
                <w:szCs w:val="28"/>
              </w:rPr>
              <w:t xml:space="preserve">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w:t>
            </w:r>
            <w:r w:rsidR="000C392F">
              <w:rPr>
                <w:bCs/>
                <w:sz w:val="28"/>
                <w:szCs w:val="28"/>
              </w:rPr>
              <w:t>зулук</w:t>
            </w:r>
            <w:r w:rsidR="00A8107D" w:rsidRPr="00A8107D">
              <w:rPr>
                <w:bCs/>
                <w:sz w:val="28"/>
                <w:szCs w:val="28"/>
              </w:rPr>
              <w:t>: БГТИ, 201</w:t>
            </w:r>
            <w:r w:rsidR="00B503AA">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110D8">
        <w:rPr>
          <w:rFonts w:ascii="Times New Roman" w:eastAsia="Times New Roman" w:hAnsi="Times New Roman" w:cs="Times New Roman"/>
          <w:sz w:val="28"/>
          <w:szCs w:val="28"/>
          <w:lang w:eastAsia="ru-RU"/>
        </w:rPr>
        <w:t>«</w:t>
      </w:r>
      <w:r w:rsidR="00A110D8" w:rsidRPr="00A110D8">
        <w:rPr>
          <w:rFonts w:ascii="Times New Roman" w:eastAsia="Times New Roman" w:hAnsi="Times New Roman" w:cs="Times New Roman"/>
          <w:sz w:val="28"/>
          <w:szCs w:val="28"/>
          <w:lang w:eastAsia="ru-RU"/>
        </w:rPr>
        <w:t>Электрооборудование электрических сетей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677C3F">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677C3F">
        <w:rPr>
          <w:rFonts w:ascii="Times New Roman" w:eastAsia="Times New Roman" w:hAnsi="Times New Roman" w:cs="Times New Roman"/>
          <w:sz w:val="28"/>
          <w:szCs w:val="28"/>
          <w:lang w:eastAsia="ru-RU"/>
        </w:rPr>
        <w:t xml:space="preserve">    </w:t>
      </w:r>
      <w:bookmarkStart w:id="0" w:name="_GoBack"/>
      <w:bookmarkEnd w:id="0"/>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B503AA">
        <w:rPr>
          <w:rFonts w:ascii="Times New Roman" w:eastAsia="Times New Roman" w:hAnsi="Times New Roman" w:cs="Times New Roman"/>
          <w:sz w:val="28"/>
          <w:szCs w:val="28"/>
          <w:lang w:eastAsia="ru-RU"/>
        </w:rPr>
        <w:t>9</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503AA">
        <w:rPr>
          <w:rFonts w:ascii="Times New Roman" w:eastAsia="Times New Roman" w:hAnsi="Times New Roman" w:cs="Times New Roman"/>
          <w:sz w:val="28"/>
          <w:szCs w:val="28"/>
          <w:lang w:eastAsia="ru-RU"/>
        </w:rPr>
        <w:t>9</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724322">
        <w:trPr>
          <w:trHeight w:val="630"/>
        </w:trPr>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A110D8" w:rsidRPr="00A110D8">
        <w:rPr>
          <w:rFonts w:ascii="Times New Roman" w:eastAsia="Times New Roman" w:hAnsi="Times New Roman" w:cs="Times New Roman"/>
          <w:sz w:val="28"/>
          <w:szCs w:val="28"/>
        </w:rPr>
        <w:t>Электрооборудование электрических сетей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A110D8" w:rsidRPr="00A110D8">
        <w:rPr>
          <w:sz w:val="28"/>
          <w:szCs w:val="28"/>
        </w:rPr>
        <w:t>Электрооборудование электрических сетей</w:t>
      </w:r>
      <w:r w:rsidRPr="00B503AA">
        <w:rPr>
          <w:sz w:val="28"/>
          <w:szCs w:val="28"/>
        </w:rPr>
        <w:t xml:space="preserve">» </w:t>
      </w:r>
      <w:r w:rsidRPr="00B503AA">
        <w:rPr>
          <w:rFonts w:eastAsia="Times New Roman"/>
          <w:sz w:val="28"/>
          <w:szCs w:val="28"/>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w:t>
      </w:r>
      <w:r>
        <w:rPr>
          <w:rFonts w:eastAsia="Times New Roman"/>
          <w:sz w:val="28"/>
          <w:szCs w:val="28"/>
        </w:rPr>
        <w:t>+</w:t>
      </w:r>
      <w:r w:rsidRPr="00B503AA">
        <w:rPr>
          <w:rFonts w:eastAsia="Times New Roman"/>
          <w:sz w:val="28"/>
          <w:szCs w:val="28"/>
        </w:rPr>
        <w:t xml:space="preserve">)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A110D8" w:rsidRPr="00A110D8" w:rsidRDefault="00A110D8" w:rsidP="00A110D8">
      <w:pPr>
        <w:pStyle w:val="Default"/>
        <w:spacing w:line="276" w:lineRule="auto"/>
        <w:ind w:firstLine="567"/>
        <w:rPr>
          <w:bCs/>
          <w:sz w:val="28"/>
          <w:szCs w:val="28"/>
        </w:rPr>
      </w:pPr>
      <w:r w:rsidRPr="00A110D8">
        <w:rPr>
          <w:bCs/>
          <w:sz w:val="28"/>
          <w:szCs w:val="28"/>
        </w:rPr>
        <w:t>- формирование знаний о конструкции элементов линий электропередачи, составлении схем замещения, расчета основных режимов электрических сетей и систем при сборе и анализе данных для проектирования, составления конкурентоспособных вариантов технических решений</w:t>
      </w:r>
    </w:p>
    <w:p w:rsidR="00A110D8" w:rsidRPr="00A110D8" w:rsidRDefault="00A110D8" w:rsidP="00A110D8">
      <w:pPr>
        <w:pStyle w:val="Default"/>
        <w:spacing w:line="276" w:lineRule="auto"/>
        <w:ind w:firstLine="567"/>
        <w:rPr>
          <w:bCs/>
          <w:sz w:val="28"/>
          <w:szCs w:val="28"/>
        </w:rPr>
      </w:pPr>
      <w:r w:rsidRPr="00A110D8">
        <w:rPr>
          <w:bCs/>
          <w:sz w:val="28"/>
          <w:szCs w:val="28"/>
        </w:rPr>
        <w:t xml:space="preserve"> - развивать навыки определения неисправностей и технического состояния электрооборудования электрических сетей;</w:t>
      </w:r>
    </w:p>
    <w:p w:rsidR="00A110D8" w:rsidRPr="00A110D8" w:rsidRDefault="00A110D8" w:rsidP="00A110D8">
      <w:pPr>
        <w:pStyle w:val="Default"/>
        <w:spacing w:line="276" w:lineRule="auto"/>
        <w:ind w:firstLine="567"/>
        <w:rPr>
          <w:bCs/>
          <w:sz w:val="28"/>
          <w:szCs w:val="28"/>
        </w:rPr>
      </w:pPr>
      <w:r w:rsidRPr="00A110D8">
        <w:rPr>
          <w:bCs/>
          <w:sz w:val="28"/>
          <w:szCs w:val="28"/>
        </w:rPr>
        <w:t>- развивать умения и навыки проведения испытаний и наладки электрооборудования электрических сетей, а также анализа режимов работы систем электроснабжения объектов, выбора оптимального варианта,  учитывая имеющиеся условия и ресурсы</w:t>
      </w:r>
    </w:p>
    <w:p w:rsidR="00A110D8" w:rsidRPr="00A110D8" w:rsidRDefault="00A110D8" w:rsidP="00A110D8">
      <w:pPr>
        <w:pStyle w:val="Default"/>
        <w:spacing w:line="276" w:lineRule="auto"/>
        <w:ind w:firstLine="567"/>
        <w:rPr>
          <w:bCs/>
          <w:sz w:val="28"/>
          <w:szCs w:val="28"/>
        </w:rPr>
      </w:pPr>
      <w:r w:rsidRPr="00A110D8">
        <w:rPr>
          <w:bCs/>
          <w:sz w:val="28"/>
          <w:szCs w:val="28"/>
        </w:rPr>
        <w:t>- развивать умения и навыки работы с учетом требований техники безопасности на электроустановках, организаций и предприятий.</w:t>
      </w:r>
    </w:p>
    <w:p w:rsidR="000E1E93" w:rsidRDefault="000E1E93"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Pr="00A110D8" w:rsidRDefault="00724322" w:rsidP="00047218">
      <w:pPr>
        <w:pStyle w:val="Default"/>
        <w:spacing w:line="276" w:lineRule="auto"/>
        <w:ind w:firstLine="567"/>
        <w:jc w:val="both"/>
        <w:rPr>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A110D8">
        <w:rPr>
          <w:sz w:val="28"/>
          <w:szCs w:val="28"/>
        </w:rPr>
        <w:t>Процесс изучения дисциплины направлен на формирование следующих результатов обучения</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86"/>
        <w:gridCol w:w="2552"/>
        <w:gridCol w:w="4819"/>
      </w:tblGrid>
      <w:tr w:rsidR="00D45720" w:rsidRPr="00D45720" w:rsidTr="00D45720">
        <w:trPr>
          <w:tblHeader/>
        </w:trPr>
        <w:tc>
          <w:tcPr>
            <w:tcW w:w="2886" w:type="dxa"/>
            <w:shd w:val="clear" w:color="auto" w:fill="auto"/>
            <w:vAlign w:val="center"/>
          </w:tcPr>
          <w:p w:rsidR="00D45720" w:rsidRPr="00D45720" w:rsidRDefault="00D45720" w:rsidP="00D45720">
            <w:pPr>
              <w:pStyle w:val="ReportMain"/>
              <w:jc w:val="both"/>
              <w:rPr>
                <w:sz w:val="28"/>
                <w:szCs w:val="28"/>
              </w:rPr>
            </w:pPr>
            <w:r w:rsidRPr="00D45720">
              <w:rPr>
                <w:sz w:val="28"/>
                <w:szCs w:val="28"/>
              </w:rPr>
              <w:t>Код и наименование формируемых компетенций</w:t>
            </w:r>
          </w:p>
        </w:tc>
        <w:tc>
          <w:tcPr>
            <w:tcW w:w="2552" w:type="dxa"/>
            <w:shd w:val="clear" w:color="auto" w:fill="auto"/>
            <w:vAlign w:val="center"/>
          </w:tcPr>
          <w:p w:rsidR="00D45720" w:rsidRPr="00D45720" w:rsidRDefault="00D45720" w:rsidP="00D45720">
            <w:pPr>
              <w:pStyle w:val="ReportMain"/>
              <w:jc w:val="both"/>
              <w:rPr>
                <w:sz w:val="28"/>
                <w:szCs w:val="28"/>
              </w:rPr>
            </w:pPr>
            <w:r w:rsidRPr="00D45720">
              <w:rPr>
                <w:sz w:val="28"/>
                <w:szCs w:val="28"/>
              </w:rPr>
              <w:t>Код и наименование индикатора достижения компетенции</w:t>
            </w:r>
          </w:p>
        </w:tc>
        <w:tc>
          <w:tcPr>
            <w:tcW w:w="4819" w:type="dxa"/>
            <w:shd w:val="clear" w:color="auto" w:fill="auto"/>
            <w:vAlign w:val="center"/>
          </w:tcPr>
          <w:p w:rsidR="00D45720" w:rsidRPr="00D45720" w:rsidRDefault="00D45720" w:rsidP="00D45720">
            <w:pPr>
              <w:pStyle w:val="ReportMain"/>
              <w:jc w:val="both"/>
              <w:rPr>
                <w:sz w:val="28"/>
                <w:szCs w:val="28"/>
              </w:rPr>
            </w:pPr>
            <w:r w:rsidRPr="00D45720">
              <w:rPr>
                <w:sz w:val="28"/>
                <w:szCs w:val="28"/>
              </w:rPr>
              <w:t>Планируемые результаты обучения по дисциплине, характеризующие этапы формирования компетенций</w:t>
            </w:r>
          </w:p>
        </w:tc>
      </w:tr>
      <w:tr w:rsidR="00D45720" w:rsidRPr="00D45720" w:rsidTr="00D45720">
        <w:tc>
          <w:tcPr>
            <w:tcW w:w="2886" w:type="dxa"/>
            <w:shd w:val="clear" w:color="auto" w:fill="auto"/>
          </w:tcPr>
          <w:p w:rsidR="00D45720" w:rsidRPr="00D45720" w:rsidRDefault="00D45720" w:rsidP="00D45720">
            <w:pPr>
              <w:pStyle w:val="ReportMain"/>
              <w:jc w:val="both"/>
              <w:rPr>
                <w:sz w:val="28"/>
                <w:szCs w:val="28"/>
              </w:rPr>
            </w:pPr>
            <w:r w:rsidRPr="00D45720">
              <w:rPr>
                <w:sz w:val="28"/>
                <w:szCs w:val="28"/>
              </w:rPr>
              <w:t>ПК*-2 Способен анализировать режимы работы систем электроснабжения объектов</w:t>
            </w:r>
          </w:p>
        </w:tc>
        <w:tc>
          <w:tcPr>
            <w:tcW w:w="2552" w:type="dxa"/>
            <w:shd w:val="clear" w:color="auto" w:fill="auto"/>
          </w:tcPr>
          <w:p w:rsidR="00D45720" w:rsidRPr="00D45720" w:rsidRDefault="00D45720" w:rsidP="00D45720">
            <w:pPr>
              <w:pStyle w:val="ReportMain"/>
              <w:jc w:val="both"/>
              <w:rPr>
                <w:sz w:val="28"/>
                <w:szCs w:val="28"/>
              </w:rPr>
            </w:pPr>
            <w:r w:rsidRPr="00D45720">
              <w:rPr>
                <w:sz w:val="28"/>
                <w:szCs w:val="28"/>
              </w:rPr>
              <w:t>ПК*-2-В-2 2.2 Анализирует режимы работы систем электроснабжения объектов, выбирает оптимальный вариант,  учитывая имеющиеся условия и ресурсы</w:t>
            </w:r>
          </w:p>
        </w:tc>
        <w:tc>
          <w:tcPr>
            <w:tcW w:w="4819" w:type="dxa"/>
            <w:shd w:val="clear" w:color="auto" w:fill="auto"/>
          </w:tcPr>
          <w:p w:rsidR="00D45720" w:rsidRPr="00D45720" w:rsidRDefault="00D45720" w:rsidP="00D45720">
            <w:pPr>
              <w:pStyle w:val="ReportMain"/>
              <w:jc w:val="both"/>
              <w:rPr>
                <w:sz w:val="28"/>
                <w:szCs w:val="28"/>
              </w:rPr>
            </w:pPr>
            <w:r w:rsidRPr="00D45720">
              <w:rPr>
                <w:b/>
                <w:sz w:val="28"/>
                <w:szCs w:val="28"/>
                <w:u w:val="single"/>
              </w:rPr>
              <w:t>Знать:</w:t>
            </w:r>
          </w:p>
          <w:p w:rsidR="00D45720" w:rsidRPr="00D45720" w:rsidRDefault="00D45720" w:rsidP="00D45720">
            <w:pPr>
              <w:pStyle w:val="ReportMain"/>
              <w:suppressAutoHyphens/>
              <w:jc w:val="both"/>
              <w:rPr>
                <w:sz w:val="28"/>
                <w:szCs w:val="28"/>
              </w:rPr>
            </w:pPr>
            <w:r>
              <w:rPr>
                <w:sz w:val="28"/>
                <w:szCs w:val="28"/>
              </w:rPr>
              <w:t>-</w:t>
            </w:r>
            <w:r w:rsidRPr="00D45720">
              <w:rPr>
                <w:sz w:val="28"/>
                <w:szCs w:val="28"/>
              </w:rPr>
              <w:t xml:space="preserve">методы регулирования напряжения и частоты в электрических сетях и системах; </w:t>
            </w:r>
          </w:p>
          <w:p w:rsidR="00D45720" w:rsidRPr="00D45720" w:rsidRDefault="00D45720" w:rsidP="00D45720">
            <w:pPr>
              <w:pStyle w:val="ReportMain"/>
              <w:suppressAutoHyphens/>
              <w:jc w:val="both"/>
              <w:rPr>
                <w:sz w:val="28"/>
                <w:szCs w:val="28"/>
              </w:rPr>
            </w:pPr>
            <w:r>
              <w:rPr>
                <w:sz w:val="28"/>
                <w:szCs w:val="28"/>
              </w:rPr>
              <w:t>-</w:t>
            </w:r>
            <w:r w:rsidRPr="00D45720">
              <w:rPr>
                <w:sz w:val="28"/>
                <w:szCs w:val="28"/>
              </w:rPr>
              <w:t>методы снижения потерь мощности и электроэнергии, для выбора оптимального варианта,  учитывая имеющиеся условия и ресурсы;</w:t>
            </w:r>
          </w:p>
          <w:p w:rsidR="00D45720" w:rsidRPr="00D45720" w:rsidRDefault="00D45720" w:rsidP="00D45720">
            <w:pPr>
              <w:pStyle w:val="ReportMain"/>
              <w:suppressAutoHyphens/>
              <w:jc w:val="both"/>
              <w:rPr>
                <w:sz w:val="28"/>
                <w:szCs w:val="28"/>
              </w:rPr>
            </w:pPr>
            <w:r w:rsidRPr="00D45720">
              <w:rPr>
                <w:sz w:val="28"/>
                <w:szCs w:val="28"/>
              </w:rPr>
              <w:t>- специфику электромонтажных работ, а также приспособления, инструменты, аппаратуру и средства измерений, применяемые при техническом обслуживании электрооборудования.</w:t>
            </w:r>
          </w:p>
          <w:p w:rsidR="00D45720" w:rsidRPr="00D45720" w:rsidRDefault="00D45720" w:rsidP="00D45720">
            <w:pPr>
              <w:pStyle w:val="ReportMain"/>
              <w:jc w:val="both"/>
              <w:rPr>
                <w:sz w:val="28"/>
                <w:szCs w:val="28"/>
              </w:rPr>
            </w:pPr>
            <w:r w:rsidRPr="00D45720">
              <w:rPr>
                <w:b/>
                <w:sz w:val="28"/>
                <w:szCs w:val="28"/>
                <w:u w:val="single"/>
              </w:rPr>
              <w:t>Уметь:</w:t>
            </w:r>
          </w:p>
          <w:p w:rsidR="00D45720" w:rsidRPr="00D45720" w:rsidRDefault="00D45720" w:rsidP="00D45720">
            <w:pPr>
              <w:pStyle w:val="ReportMain"/>
              <w:rPr>
                <w:sz w:val="28"/>
                <w:szCs w:val="28"/>
              </w:rPr>
            </w:pPr>
            <w:r w:rsidRPr="00D45720">
              <w:rPr>
                <w:sz w:val="28"/>
                <w:szCs w:val="28"/>
              </w:rPr>
              <w:t>- выполнять анализ режимов работы систем электроснабжения объектов, выбирать оптимальный вариант,  учитывая имеющиеся условия и ресурсы;</w:t>
            </w:r>
          </w:p>
          <w:p w:rsidR="00D45720" w:rsidRPr="00D45720" w:rsidRDefault="00D45720" w:rsidP="00D45720">
            <w:pPr>
              <w:pStyle w:val="ReportMain"/>
              <w:suppressAutoHyphens/>
              <w:jc w:val="both"/>
              <w:rPr>
                <w:sz w:val="28"/>
                <w:szCs w:val="28"/>
              </w:rPr>
            </w:pPr>
            <w:r>
              <w:rPr>
                <w:sz w:val="28"/>
                <w:szCs w:val="28"/>
              </w:rPr>
              <w:t>-</w:t>
            </w:r>
            <w:r w:rsidRPr="00D45720">
              <w:rPr>
                <w:sz w:val="28"/>
                <w:szCs w:val="28"/>
              </w:rPr>
              <w:t>выполнять осмотр, проверять работоспособность, определять повреждения электрооборудования электрических сетей.</w:t>
            </w:r>
          </w:p>
          <w:p w:rsidR="00D45720" w:rsidRPr="00D45720" w:rsidRDefault="00D45720" w:rsidP="00D45720">
            <w:pPr>
              <w:pStyle w:val="ReportMain"/>
              <w:jc w:val="both"/>
              <w:rPr>
                <w:b/>
                <w:sz w:val="28"/>
                <w:szCs w:val="28"/>
                <w:u w:val="single"/>
              </w:rPr>
            </w:pPr>
            <w:r w:rsidRPr="00D45720">
              <w:rPr>
                <w:b/>
                <w:sz w:val="28"/>
                <w:szCs w:val="28"/>
                <w:u w:val="single"/>
              </w:rPr>
              <w:t>Владеть:</w:t>
            </w:r>
          </w:p>
          <w:p w:rsidR="00D45720" w:rsidRPr="00D45720" w:rsidRDefault="00D45720" w:rsidP="00D45720">
            <w:pPr>
              <w:pStyle w:val="ReportMain"/>
              <w:jc w:val="both"/>
              <w:rPr>
                <w:sz w:val="28"/>
                <w:szCs w:val="28"/>
              </w:rPr>
            </w:pPr>
            <w:r w:rsidRPr="00D45720">
              <w:rPr>
                <w:sz w:val="28"/>
                <w:szCs w:val="28"/>
              </w:rPr>
              <w:t>- навыками определения технического состояния электрооборудования электрических сетей</w:t>
            </w:r>
          </w:p>
        </w:tc>
      </w:tr>
      <w:tr w:rsidR="00D45720" w:rsidRPr="00D45720" w:rsidTr="00D45720">
        <w:tc>
          <w:tcPr>
            <w:tcW w:w="2886" w:type="dxa"/>
            <w:shd w:val="clear" w:color="auto" w:fill="auto"/>
          </w:tcPr>
          <w:p w:rsidR="00D45720" w:rsidRPr="00D45720" w:rsidRDefault="00D45720" w:rsidP="00D45720">
            <w:pPr>
              <w:pStyle w:val="ReportMain"/>
              <w:jc w:val="both"/>
              <w:rPr>
                <w:sz w:val="28"/>
                <w:szCs w:val="28"/>
              </w:rPr>
            </w:pPr>
            <w:r w:rsidRPr="00D45720">
              <w:rPr>
                <w:sz w:val="28"/>
                <w:szCs w:val="28"/>
              </w:rPr>
              <w:t>ПК*-4 Способен использовать правила техники безопасности в электроустановках</w:t>
            </w:r>
          </w:p>
        </w:tc>
        <w:tc>
          <w:tcPr>
            <w:tcW w:w="2552" w:type="dxa"/>
            <w:shd w:val="clear" w:color="auto" w:fill="auto"/>
          </w:tcPr>
          <w:p w:rsidR="00D45720" w:rsidRPr="00D45720" w:rsidRDefault="00D45720" w:rsidP="00D45720">
            <w:pPr>
              <w:pStyle w:val="ReportMain"/>
              <w:jc w:val="both"/>
              <w:rPr>
                <w:sz w:val="28"/>
                <w:szCs w:val="28"/>
              </w:rPr>
            </w:pPr>
            <w:r w:rsidRPr="00D45720">
              <w:rPr>
                <w:sz w:val="28"/>
                <w:szCs w:val="28"/>
              </w:rPr>
              <w:t>ПК*-4-В-2 4.2 Способен применять правила техники безопасности в электроустановках для использования в области профессиональной деятельности</w:t>
            </w:r>
          </w:p>
        </w:tc>
        <w:tc>
          <w:tcPr>
            <w:tcW w:w="4819" w:type="dxa"/>
            <w:shd w:val="clear" w:color="auto" w:fill="auto"/>
          </w:tcPr>
          <w:p w:rsidR="00D45720" w:rsidRPr="00D45720" w:rsidRDefault="00D45720" w:rsidP="00D45720">
            <w:pPr>
              <w:pStyle w:val="ReportMain"/>
              <w:jc w:val="both"/>
              <w:rPr>
                <w:sz w:val="28"/>
                <w:szCs w:val="28"/>
              </w:rPr>
            </w:pPr>
            <w:r w:rsidRPr="00D45720">
              <w:rPr>
                <w:b/>
                <w:sz w:val="28"/>
                <w:szCs w:val="28"/>
                <w:u w:val="single"/>
              </w:rPr>
              <w:t>Знать:</w:t>
            </w:r>
          </w:p>
          <w:p w:rsidR="00D45720" w:rsidRPr="00D45720" w:rsidRDefault="00D45720" w:rsidP="00D45720">
            <w:pPr>
              <w:pStyle w:val="ReportMain"/>
              <w:rPr>
                <w:sz w:val="28"/>
                <w:szCs w:val="28"/>
              </w:rPr>
            </w:pPr>
            <w:r w:rsidRPr="00D45720">
              <w:rPr>
                <w:sz w:val="28"/>
                <w:szCs w:val="28"/>
              </w:rPr>
              <w:t>- правила организации и контроля рабочего места в соответствии с требованиями эргономики при работе с электрооборудованием;</w:t>
            </w:r>
          </w:p>
          <w:p w:rsidR="00D45720" w:rsidRPr="00D45720" w:rsidRDefault="00D45720" w:rsidP="00D45720">
            <w:pPr>
              <w:pStyle w:val="ReportMain"/>
              <w:rPr>
                <w:sz w:val="28"/>
                <w:szCs w:val="28"/>
              </w:rPr>
            </w:pPr>
            <w:r w:rsidRPr="00D45720">
              <w:rPr>
                <w:sz w:val="28"/>
                <w:szCs w:val="28"/>
              </w:rPr>
              <w:t>- правила ТБ, ПБ и санитарно-гигиенические требования в ходе организации технологического процесса при работе на электроустановках</w:t>
            </w:r>
          </w:p>
          <w:p w:rsidR="00D45720" w:rsidRPr="00D45720" w:rsidRDefault="00D45720" w:rsidP="00D45720">
            <w:pPr>
              <w:pStyle w:val="ReportMain"/>
              <w:jc w:val="both"/>
              <w:rPr>
                <w:sz w:val="28"/>
                <w:szCs w:val="28"/>
              </w:rPr>
            </w:pPr>
            <w:r w:rsidRPr="00D45720">
              <w:rPr>
                <w:b/>
                <w:sz w:val="28"/>
                <w:szCs w:val="28"/>
                <w:u w:val="single"/>
              </w:rPr>
              <w:t>Уметь:</w:t>
            </w:r>
          </w:p>
          <w:p w:rsidR="00D45720" w:rsidRPr="00D45720" w:rsidRDefault="00D45720" w:rsidP="00D45720">
            <w:pPr>
              <w:pStyle w:val="ReportMain"/>
              <w:rPr>
                <w:sz w:val="28"/>
                <w:szCs w:val="28"/>
              </w:rPr>
            </w:pPr>
            <w:r w:rsidRPr="00D45720">
              <w:rPr>
                <w:sz w:val="28"/>
                <w:szCs w:val="28"/>
              </w:rPr>
              <w:lastRenderedPageBreak/>
              <w:t>- применять оборудование и инструмент в ходе выполнения технологического процесса;</w:t>
            </w:r>
          </w:p>
          <w:p w:rsidR="00D45720" w:rsidRPr="00D45720" w:rsidRDefault="00D45720" w:rsidP="00D45720">
            <w:pPr>
              <w:pStyle w:val="ReportMain"/>
              <w:rPr>
                <w:b/>
                <w:sz w:val="28"/>
                <w:szCs w:val="28"/>
                <w:u w:val="single"/>
              </w:rPr>
            </w:pPr>
            <w:r w:rsidRPr="00D45720">
              <w:rPr>
                <w:sz w:val="28"/>
                <w:szCs w:val="28"/>
              </w:rPr>
              <w:t>- применять правила техники безопасности при работе на  электроустановках области профессиональной деятельности</w:t>
            </w:r>
          </w:p>
          <w:p w:rsidR="00D45720" w:rsidRPr="00D45720" w:rsidRDefault="00D45720" w:rsidP="00D45720">
            <w:pPr>
              <w:pStyle w:val="ReportMain"/>
              <w:jc w:val="both"/>
              <w:rPr>
                <w:sz w:val="28"/>
                <w:szCs w:val="28"/>
              </w:rPr>
            </w:pPr>
            <w:r w:rsidRPr="00D45720">
              <w:rPr>
                <w:b/>
                <w:sz w:val="28"/>
                <w:szCs w:val="28"/>
                <w:u w:val="single"/>
              </w:rPr>
              <w:t>Владеть:</w:t>
            </w:r>
          </w:p>
          <w:p w:rsidR="00D45720" w:rsidRPr="00D45720" w:rsidRDefault="00D45720" w:rsidP="00D45720">
            <w:pPr>
              <w:pStyle w:val="ReportMain"/>
              <w:jc w:val="both"/>
              <w:rPr>
                <w:sz w:val="28"/>
                <w:szCs w:val="28"/>
              </w:rPr>
            </w:pPr>
            <w:r w:rsidRPr="00D45720">
              <w:rPr>
                <w:sz w:val="28"/>
                <w:szCs w:val="28"/>
              </w:rPr>
              <w:t>- навыками работы с учетом требований техники безопасности на электроустановках, организаций и предприятий</w:t>
            </w:r>
          </w:p>
        </w:tc>
      </w:tr>
      <w:tr w:rsidR="00D45720" w:rsidRPr="00D45720" w:rsidTr="00D45720">
        <w:tc>
          <w:tcPr>
            <w:tcW w:w="2886" w:type="dxa"/>
            <w:shd w:val="clear" w:color="auto" w:fill="auto"/>
          </w:tcPr>
          <w:p w:rsidR="00D45720" w:rsidRPr="00D45720" w:rsidRDefault="00D45720" w:rsidP="00D45720">
            <w:pPr>
              <w:pStyle w:val="ReportMain"/>
              <w:jc w:val="both"/>
              <w:rPr>
                <w:sz w:val="28"/>
                <w:szCs w:val="28"/>
              </w:rPr>
            </w:pPr>
            <w:r w:rsidRPr="00D45720">
              <w:rPr>
                <w:sz w:val="28"/>
                <w:szCs w:val="28"/>
              </w:rPr>
              <w:lastRenderedPageBreak/>
              <w:t>ПК*-6 Способен составлять технические схемы станций и подстанций</w:t>
            </w:r>
          </w:p>
        </w:tc>
        <w:tc>
          <w:tcPr>
            <w:tcW w:w="2552" w:type="dxa"/>
            <w:shd w:val="clear" w:color="auto" w:fill="auto"/>
          </w:tcPr>
          <w:p w:rsidR="00D45720" w:rsidRPr="00D45720" w:rsidRDefault="00D45720" w:rsidP="00D45720">
            <w:pPr>
              <w:pStyle w:val="ReportMain"/>
              <w:jc w:val="both"/>
              <w:rPr>
                <w:sz w:val="28"/>
                <w:szCs w:val="28"/>
              </w:rPr>
            </w:pPr>
            <w:r w:rsidRPr="00D45720">
              <w:rPr>
                <w:sz w:val="28"/>
                <w:szCs w:val="28"/>
              </w:rPr>
              <w:t>ПК*-6-В-1 6.1 Выполняет сбор и анализ данных для проектирования, составляет конкурентоспособные варианты технических решений</w:t>
            </w:r>
          </w:p>
        </w:tc>
        <w:tc>
          <w:tcPr>
            <w:tcW w:w="4819" w:type="dxa"/>
            <w:shd w:val="clear" w:color="auto" w:fill="auto"/>
          </w:tcPr>
          <w:p w:rsidR="00D45720" w:rsidRPr="00D45720" w:rsidRDefault="00D45720" w:rsidP="00D45720">
            <w:pPr>
              <w:pStyle w:val="ReportMain"/>
              <w:jc w:val="both"/>
              <w:rPr>
                <w:sz w:val="28"/>
                <w:szCs w:val="28"/>
              </w:rPr>
            </w:pPr>
            <w:r w:rsidRPr="00D45720">
              <w:rPr>
                <w:b/>
                <w:sz w:val="28"/>
                <w:szCs w:val="28"/>
                <w:u w:val="single"/>
              </w:rPr>
              <w:t>Знать:</w:t>
            </w:r>
          </w:p>
          <w:p w:rsidR="00D45720" w:rsidRPr="00D45720" w:rsidRDefault="00D45720" w:rsidP="00D45720">
            <w:pPr>
              <w:pStyle w:val="ReportMain"/>
              <w:jc w:val="both"/>
              <w:rPr>
                <w:sz w:val="28"/>
                <w:szCs w:val="28"/>
              </w:rPr>
            </w:pPr>
            <w:r w:rsidRPr="00D45720">
              <w:rPr>
                <w:sz w:val="28"/>
                <w:szCs w:val="28"/>
              </w:rPr>
              <w:t>- правила оформления технической документации в процессе технического обслуживания электрооборудования для проектирования, составления конкурентоспособных вариантов технических решений;</w:t>
            </w:r>
          </w:p>
          <w:p w:rsidR="00D45720" w:rsidRPr="00D45720" w:rsidRDefault="00D45720" w:rsidP="00D45720">
            <w:pPr>
              <w:pStyle w:val="ReportMain"/>
              <w:suppressAutoHyphens/>
              <w:jc w:val="both"/>
              <w:rPr>
                <w:sz w:val="28"/>
                <w:szCs w:val="28"/>
              </w:rPr>
            </w:pPr>
            <w:r w:rsidRPr="00D45720">
              <w:rPr>
                <w:sz w:val="28"/>
                <w:szCs w:val="28"/>
              </w:rPr>
              <w:t>- теорию экономико-математических моделей элементов электрических сетей в технико-экономических расчетах</w:t>
            </w:r>
          </w:p>
          <w:p w:rsidR="00D45720" w:rsidRPr="00D45720" w:rsidRDefault="00D45720" w:rsidP="00D45720">
            <w:pPr>
              <w:pStyle w:val="ReportMain"/>
              <w:jc w:val="both"/>
              <w:rPr>
                <w:sz w:val="28"/>
                <w:szCs w:val="28"/>
              </w:rPr>
            </w:pPr>
            <w:r w:rsidRPr="00D45720">
              <w:rPr>
                <w:b/>
                <w:sz w:val="28"/>
                <w:szCs w:val="28"/>
                <w:u w:val="single"/>
              </w:rPr>
              <w:t>Уметь:</w:t>
            </w:r>
          </w:p>
          <w:p w:rsidR="00D45720" w:rsidRPr="00D45720" w:rsidRDefault="00D45720" w:rsidP="00D45720">
            <w:pPr>
              <w:pStyle w:val="ReportMain"/>
              <w:rPr>
                <w:sz w:val="28"/>
                <w:szCs w:val="28"/>
              </w:rPr>
            </w:pPr>
            <w:r w:rsidRPr="00D45720">
              <w:rPr>
                <w:sz w:val="28"/>
                <w:szCs w:val="28"/>
              </w:rPr>
              <w:t>- выполнять сбор и анализ данных при проектировании систем электроснабжения</w:t>
            </w:r>
          </w:p>
          <w:p w:rsidR="00D45720" w:rsidRPr="00D45720" w:rsidRDefault="00D45720" w:rsidP="00D45720">
            <w:pPr>
              <w:pStyle w:val="ReportMain"/>
              <w:jc w:val="both"/>
              <w:rPr>
                <w:sz w:val="28"/>
                <w:szCs w:val="28"/>
              </w:rPr>
            </w:pPr>
            <w:r w:rsidRPr="00D45720">
              <w:rPr>
                <w:b/>
                <w:sz w:val="28"/>
                <w:szCs w:val="28"/>
                <w:u w:val="single"/>
              </w:rPr>
              <w:t>Владеть:</w:t>
            </w:r>
          </w:p>
          <w:p w:rsidR="00D45720" w:rsidRPr="00D45720" w:rsidRDefault="00D45720" w:rsidP="00D45720">
            <w:pPr>
              <w:pStyle w:val="ReportMain"/>
              <w:suppressAutoHyphens/>
              <w:jc w:val="both"/>
              <w:rPr>
                <w:sz w:val="28"/>
                <w:szCs w:val="28"/>
              </w:rPr>
            </w:pPr>
            <w:r w:rsidRPr="00D45720">
              <w:rPr>
                <w:sz w:val="28"/>
                <w:szCs w:val="28"/>
              </w:rPr>
              <w:t xml:space="preserve">- навыками анализа режимов работы электроэнергетических систем, при проектировании, составлении конкурентоспособных вариантов технических решений </w:t>
            </w:r>
          </w:p>
        </w:tc>
      </w:tr>
    </w:tbl>
    <w:p w:rsidR="00D45720" w:rsidRDefault="00D45720" w:rsidP="00D45720">
      <w:pPr>
        <w:pStyle w:val="ReportMain"/>
        <w:suppressAutoHyphens/>
        <w:jc w:val="both"/>
        <w:rPr>
          <w:sz w:val="28"/>
          <w:szCs w:val="28"/>
        </w:rPr>
      </w:pPr>
    </w:p>
    <w:p w:rsidR="00D45720" w:rsidRDefault="00D45720" w:rsidP="00D45720">
      <w:pPr>
        <w:pStyle w:val="ReportMain"/>
        <w:suppressAutoHyphens/>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A110D8">
        <w:rPr>
          <w:rFonts w:ascii="Times New Roman" w:hAnsi="Times New Roman" w:cs="Times New Roman"/>
          <w:sz w:val="28"/>
          <w:szCs w:val="28"/>
        </w:rPr>
        <w:t>«</w:t>
      </w:r>
      <w:r w:rsidR="00A110D8" w:rsidRPr="00A110D8">
        <w:rPr>
          <w:rFonts w:ascii="Times New Roman" w:hAnsi="Times New Roman" w:cs="Times New Roman"/>
          <w:sz w:val="28"/>
          <w:szCs w:val="28"/>
        </w:rPr>
        <w:t>Электрооборудование электрических сетей</w:t>
      </w:r>
      <w:r w:rsidR="00477D55" w:rsidRPr="00A110D8">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систематизированный ма</w:t>
      </w:r>
      <w:r w:rsidRPr="00A628A9">
        <w:rPr>
          <w:rFonts w:ascii="Times New Roman" w:hAnsi="Times New Roman" w:cs="Times New Roman"/>
          <w:sz w:val="28"/>
          <w:szCs w:val="28"/>
        </w:rPr>
        <w:lastRenderedPageBreak/>
        <w:t xml:space="preserve">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w:t>
      </w:r>
      <w:r w:rsidRPr="000B6743">
        <w:rPr>
          <w:rFonts w:ascii="Times New Roman" w:hAnsi="Times New Roman" w:cs="Times New Roman"/>
          <w:sz w:val="28"/>
          <w:szCs w:val="28"/>
        </w:rPr>
        <w:lastRenderedPageBreak/>
        <w:t xml:space="preserve">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w:t>
      </w:r>
      <w:r w:rsidRPr="000B6743">
        <w:rPr>
          <w:rFonts w:ascii="Times New Roman" w:hAnsi="Times New Roman" w:cs="Times New Roman"/>
          <w:sz w:val="28"/>
          <w:szCs w:val="28"/>
        </w:rPr>
        <w:lastRenderedPageBreak/>
        <w:t>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w:t>
      </w:r>
      <w:r w:rsidR="00493E51" w:rsidRPr="00CC0157">
        <w:rPr>
          <w:rFonts w:ascii="Times New Roman" w:hAnsi="Times New Roman" w:cs="Times New Roman"/>
          <w:sz w:val="28"/>
          <w:szCs w:val="28"/>
        </w:rPr>
        <w:lastRenderedPageBreak/>
        <w:t xml:space="preserve">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24322" w:rsidRDefault="00724322"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24322" w:rsidRDefault="00724322"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24322" w:rsidRDefault="00724322"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lastRenderedPageBreak/>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lastRenderedPageBreak/>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344060"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rPr>
        <w:pict>
          <v:line id="_x0000_s1029" style="position:absolute;z-index:251662336" from="0,4pt" to="0,58pt" o:allowincell="f"/>
        </w:pic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344060"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0288" from="45pt,8.35pt" to="45pt,53pt" o:allowincell="f"/>
        </w:pict>
      </w:r>
      <w:r>
        <w:rPr>
          <w:rFonts w:ascii="Times New Roman" w:hAnsi="Times New Roman" w:cs="Times New Roman"/>
          <w:noProof/>
          <w:sz w:val="28"/>
          <w:szCs w:val="28"/>
        </w:rPr>
        <w:pict>
          <v:line id="_x0000_s1028" style="position:absolute;left:0;text-align:left;z-index:251661312" from="0,1.3pt" to="45pt,1.3pt" o:allowincell="f">
            <v:stroke endarrow="block"/>
          </v:line>
        </w:pict>
      </w:r>
      <w:r w:rsidR="00417161" w:rsidRPr="00417161">
        <w:rPr>
          <w:rFonts w:ascii="Times New Roman" w:hAnsi="Times New Roman" w:cs="Times New Roman"/>
          <w:sz w:val="28"/>
          <w:szCs w:val="28"/>
        </w:rPr>
        <w:t>б) ______________</w:t>
      </w:r>
    </w:p>
    <w:p w:rsidR="00417161" w:rsidRPr="00417161" w:rsidRDefault="00344060"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9264" from="45pt,12.2pt" to="99pt,12.2pt" o:allowincell="f">
            <v:stroke endarrow="block"/>
          </v:line>
        </w:pic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lastRenderedPageBreak/>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3085"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344060"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9pt;margin-top:13.2pt;width:54.8pt;height:54pt;z-index:251663360" o:allowincell="f" filled="f" stroked="f">
            <v:textbox style="layout-flow:vertical;mso-layout-flow-alt:bottom-to-top;mso-next-textbox:#_x0000_s1030">
              <w:txbxContent>
                <w:p w:rsidR="004A45A0" w:rsidRDefault="004A45A0" w:rsidP="00417161">
                  <w:pPr>
                    <w:jc w:val="center"/>
                  </w:pPr>
                  <w:r>
                    <w:t>1 инт. (одна строка)</w:t>
                  </w:r>
                </w:p>
              </w:txbxContent>
            </v:textbox>
          </v:shape>
        </w:pict>
      </w:r>
      <w:r>
        <w:rPr>
          <w:rFonts w:ascii="Times New Roman" w:hAnsi="Times New Roman" w:cs="Times New Roman"/>
          <w:noProof/>
          <w:sz w:val="28"/>
          <w:szCs w:val="28"/>
        </w:rPr>
        <w:pict>
          <v:line id="_x0000_s1035" style="position:absolute;left:0;text-align:left;flip:x;z-index:251668480" from="44.85pt,14.3pt" to="73.65pt,14.3pt" o:allowincell="f"/>
        </w:pic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344060"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36" style="position:absolute;left:0;text-align:left;z-index:251669504" from="63pt,-2.85pt" to="63pt,47.55pt" o:allowincell="f">
            <v:stroke startarrow="classic" endarrow="classic"/>
          </v:lin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344060"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line id="_x0000_s1037" style="position:absolute;left:0;text-align:left;z-index:251670528" from="45pt,13.7pt" to="99pt,13.7pt" o:allowincell="f"/>
        </w:pict>
      </w:r>
      <w:r>
        <w:rPr>
          <w:rFonts w:ascii="Times New Roman" w:hAnsi="Times New Roman" w:cs="Times New Roman"/>
          <w:noProof/>
          <w:sz w:val="28"/>
          <w:szCs w:val="28"/>
        </w:rPr>
        <w:pict>
          <v:line id="_x0000_s1034" style="position:absolute;left:0;text-align:left;flip:x;z-index:251667456" from="6in,15.65pt" to="432.15pt,67.05pt" o:allowincell="f">
            <v:stroke startarrow="classic" endarrow="classic"/>
          </v:line>
        </w:pict>
      </w:r>
      <w:r>
        <w:rPr>
          <w:rFonts w:ascii="Times New Roman" w:hAnsi="Times New Roman" w:cs="Times New Roman"/>
          <w:noProof/>
          <w:sz w:val="28"/>
          <w:szCs w:val="28"/>
        </w:rPr>
        <w:pict>
          <v:line id="_x0000_s1032" style="position:absolute;left:0;text-align:left;z-index:251665408" from="194.55pt,15.4pt" to="439.35pt,15.4pt" o:allowincell="f"/>
        </w:pic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344060"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378pt;margin-top:-2.85pt;width:60.1pt;height:54pt;z-index:251664384" o:allowincell="f" stroked="f">
            <v:textbox style="layout-flow:vertical;mso-layout-flow-alt:bottom-to-top">
              <w:txbxContent>
                <w:p w:rsidR="004A45A0" w:rsidRDefault="004A45A0" w:rsidP="00417161">
                  <w:pPr>
                    <w:jc w:val="center"/>
                  </w:pPr>
                  <w:r>
                    <w:t>1 инт. (одна строка)</w:t>
                  </w:r>
                </w:p>
              </w:txbxContent>
            </v:textbox>
          </v:shap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344060"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rPr>
        <w:pict>
          <v:line id="_x0000_s1033" style="position:absolute;left:0;text-align:left;z-index:251666432" from="337.4pt,16.25pt" to="438.2pt,16.25pt" o:allowincell="f"/>
        </w:pic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w:t>
      </w:r>
      <w:r w:rsidRPr="009F2D05">
        <w:rPr>
          <w:sz w:val="28"/>
          <w:szCs w:val="27"/>
          <w:shd w:val="clear" w:color="auto" w:fill="FEFEFE"/>
        </w:rPr>
        <w:lastRenderedPageBreak/>
        <w:t xml:space="preserve">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w:t>
      </w:r>
      <w:r w:rsidRPr="00717502">
        <w:rPr>
          <w:rFonts w:ascii="Times New Roman" w:hAnsi="Times New Roman" w:cs="Times New Roman"/>
          <w:color w:val="000000"/>
          <w:sz w:val="28"/>
          <w:szCs w:val="28"/>
        </w:rPr>
        <w:lastRenderedPageBreak/>
        <w:t xml:space="preserve">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72432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60" w:rsidRDefault="00344060" w:rsidP="00817BE6">
      <w:pPr>
        <w:spacing w:after="0" w:line="240" w:lineRule="auto"/>
      </w:pPr>
      <w:r>
        <w:separator/>
      </w:r>
    </w:p>
  </w:endnote>
  <w:endnote w:type="continuationSeparator" w:id="0">
    <w:p w:rsidR="00344060" w:rsidRDefault="0034406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677C3F">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60" w:rsidRDefault="00344060" w:rsidP="00817BE6">
      <w:pPr>
        <w:spacing w:after="0" w:line="240" w:lineRule="auto"/>
      </w:pPr>
      <w:r>
        <w:separator/>
      </w:r>
    </w:p>
  </w:footnote>
  <w:footnote w:type="continuationSeparator" w:id="0">
    <w:p w:rsidR="00344060" w:rsidRDefault="00344060"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7218"/>
    <w:rsid w:val="000733D5"/>
    <w:rsid w:val="000B6743"/>
    <w:rsid w:val="000C392F"/>
    <w:rsid w:val="000E1E93"/>
    <w:rsid w:val="000E4F1C"/>
    <w:rsid w:val="000E6D5B"/>
    <w:rsid w:val="000F6DC6"/>
    <w:rsid w:val="001229C6"/>
    <w:rsid w:val="00151C92"/>
    <w:rsid w:val="001A6D1C"/>
    <w:rsid w:val="001B1A33"/>
    <w:rsid w:val="00243A1A"/>
    <w:rsid w:val="002448F0"/>
    <w:rsid w:val="00252D95"/>
    <w:rsid w:val="00261986"/>
    <w:rsid w:val="0028456E"/>
    <w:rsid w:val="00290577"/>
    <w:rsid w:val="00296EA5"/>
    <w:rsid w:val="002A3413"/>
    <w:rsid w:val="002C1D37"/>
    <w:rsid w:val="00305815"/>
    <w:rsid w:val="00344060"/>
    <w:rsid w:val="00372F64"/>
    <w:rsid w:val="00383876"/>
    <w:rsid w:val="00387003"/>
    <w:rsid w:val="003D2372"/>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77C3F"/>
    <w:rsid w:val="00683D2C"/>
    <w:rsid w:val="00694DBB"/>
    <w:rsid w:val="00695993"/>
    <w:rsid w:val="006F02D6"/>
    <w:rsid w:val="006F32C8"/>
    <w:rsid w:val="00703CE0"/>
    <w:rsid w:val="00705C7B"/>
    <w:rsid w:val="00710170"/>
    <w:rsid w:val="007129E5"/>
    <w:rsid w:val="00717502"/>
    <w:rsid w:val="007237BD"/>
    <w:rsid w:val="00724322"/>
    <w:rsid w:val="00745272"/>
    <w:rsid w:val="00771419"/>
    <w:rsid w:val="007B02EA"/>
    <w:rsid w:val="007B7050"/>
    <w:rsid w:val="007C37D2"/>
    <w:rsid w:val="007E0809"/>
    <w:rsid w:val="007E5875"/>
    <w:rsid w:val="00811604"/>
    <w:rsid w:val="00817BE6"/>
    <w:rsid w:val="008410FF"/>
    <w:rsid w:val="00852328"/>
    <w:rsid w:val="008612F5"/>
    <w:rsid w:val="00875FD6"/>
    <w:rsid w:val="0088771F"/>
    <w:rsid w:val="00891CFA"/>
    <w:rsid w:val="008960B2"/>
    <w:rsid w:val="008D7778"/>
    <w:rsid w:val="009001C2"/>
    <w:rsid w:val="0092088B"/>
    <w:rsid w:val="009220CD"/>
    <w:rsid w:val="0095387D"/>
    <w:rsid w:val="009A2754"/>
    <w:rsid w:val="009F2D05"/>
    <w:rsid w:val="00A062B2"/>
    <w:rsid w:val="00A110D8"/>
    <w:rsid w:val="00A14108"/>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45720"/>
    <w:rsid w:val="00D549EA"/>
    <w:rsid w:val="00D728DC"/>
    <w:rsid w:val="00D757EE"/>
    <w:rsid w:val="00D859AD"/>
    <w:rsid w:val="00DA065C"/>
    <w:rsid w:val="00DA6EB3"/>
    <w:rsid w:val="00DC1E4E"/>
    <w:rsid w:val="00DC3091"/>
    <w:rsid w:val="00DF7774"/>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03BFBE5D-35E0-44A2-B840-13ED5CB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0318122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8119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5EC9-A10F-407F-A431-2488E87A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20</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41</cp:revision>
  <dcterms:created xsi:type="dcterms:W3CDTF">2016-10-09T16:26:00Z</dcterms:created>
  <dcterms:modified xsi:type="dcterms:W3CDTF">2019-12-16T03:32:00Z</dcterms:modified>
</cp:coreProperties>
</file>