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w:t>
      </w:r>
      <w:r w:rsidR="008532F5">
        <w:rPr>
          <w:rFonts w:ascii="Times New Roman" w:hAnsi="Times New Roman" w:cs="Times New Roman"/>
          <w:sz w:val="28"/>
          <w:szCs w:val="28"/>
        </w:rPr>
        <w:t xml:space="preserve"> </w:t>
      </w:r>
      <w:r w:rsidRPr="00DD6CE2">
        <w:rPr>
          <w:rFonts w:ascii="Times New Roman" w:hAnsi="Times New Roman" w:cs="Times New Roman"/>
          <w:sz w:val="28"/>
          <w:szCs w:val="28"/>
        </w:rPr>
        <w:t>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0A5198" w:rsidRPr="000A5198" w:rsidRDefault="000A5198" w:rsidP="000A5198">
      <w:pPr>
        <w:jc w:val="center"/>
        <w:rPr>
          <w:rFonts w:ascii="Times New Roman" w:hAnsi="Times New Roman" w:cs="Times New Roman"/>
          <w:sz w:val="28"/>
          <w:szCs w:val="28"/>
        </w:rPr>
      </w:pPr>
      <w:r w:rsidRPr="000A5198">
        <w:rPr>
          <w:rFonts w:ascii="Times New Roman" w:hAnsi="Times New Roman" w:cs="Times New Roman"/>
          <w:sz w:val="28"/>
          <w:szCs w:val="28"/>
        </w:rPr>
        <w:t>Кафедра 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0A5198" w:rsidRDefault="006B4A4A" w:rsidP="00350AD1">
      <w:pPr>
        <w:spacing w:after="0" w:line="240" w:lineRule="auto"/>
        <w:jc w:val="center"/>
        <w:rPr>
          <w:rFonts w:ascii="Times New Roman" w:hAnsi="Times New Roman" w:cs="Times New Roman"/>
          <w:sz w:val="32"/>
          <w:szCs w:val="32"/>
        </w:rPr>
      </w:pPr>
      <w:r w:rsidRPr="000A5198">
        <w:rPr>
          <w:rFonts w:ascii="Times New Roman" w:hAnsi="Times New Roman" w:cs="Times New Roman"/>
          <w:sz w:val="32"/>
          <w:szCs w:val="32"/>
        </w:rPr>
        <w:t>А.</w:t>
      </w:r>
      <w:r w:rsidR="000A5198" w:rsidRPr="000A5198">
        <w:rPr>
          <w:rFonts w:ascii="Times New Roman" w:hAnsi="Times New Roman" w:cs="Times New Roman"/>
          <w:sz w:val="32"/>
          <w:szCs w:val="32"/>
        </w:rPr>
        <w:t xml:space="preserve"> В.</w:t>
      </w:r>
      <w:r w:rsidRPr="000A5198">
        <w:rPr>
          <w:rFonts w:ascii="Times New Roman" w:hAnsi="Times New Roman" w:cs="Times New Roman"/>
          <w:sz w:val="32"/>
          <w:szCs w:val="32"/>
        </w:rPr>
        <w:t xml:space="preserve"> </w:t>
      </w:r>
      <w:r w:rsidR="000A5198" w:rsidRPr="000A5198">
        <w:rPr>
          <w:rFonts w:ascii="Times New Roman" w:hAnsi="Times New Roman" w:cs="Times New Roman"/>
          <w:sz w:val="32"/>
          <w:szCs w:val="32"/>
        </w:rPr>
        <w:t>Казаков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P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 xml:space="preserve">Методические рекомендации </w:t>
      </w:r>
    </w:p>
    <w:p w:rsid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по освоению дисциплин</w:t>
      </w:r>
      <w:r w:rsidR="000A5198" w:rsidRPr="002A2884">
        <w:rPr>
          <w:rFonts w:ascii="Times New Roman" w:hAnsi="Times New Roman" w:cs="Times New Roman"/>
          <w:b/>
          <w:sz w:val="32"/>
          <w:szCs w:val="32"/>
        </w:rPr>
        <w:t xml:space="preserve">ы </w:t>
      </w:r>
    </w:p>
    <w:p w:rsidR="00350AD1" w:rsidRPr="002A2884" w:rsidRDefault="000A5198"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w:t>
      </w:r>
      <w:r w:rsidR="008C657A" w:rsidRPr="008C657A">
        <w:rPr>
          <w:rFonts w:ascii="Times New Roman" w:hAnsi="Times New Roman" w:cs="Times New Roman"/>
          <w:b/>
          <w:sz w:val="32"/>
          <w:szCs w:val="32"/>
        </w:rPr>
        <w:t>Производственно-техническая инфраструктура предприятий</w:t>
      </w:r>
      <w:r w:rsidR="00364C86" w:rsidRPr="002A2884">
        <w:rPr>
          <w:rFonts w:ascii="Times New Roman" w:hAnsi="Times New Roman" w:cs="Times New Roman"/>
          <w:b/>
          <w:sz w:val="32"/>
          <w:szCs w:val="32"/>
        </w:rPr>
        <w:t>»</w:t>
      </w:r>
    </w:p>
    <w:p w:rsidR="00350AD1" w:rsidRPr="008C657A" w:rsidRDefault="00350AD1" w:rsidP="008C657A">
      <w:pPr>
        <w:spacing w:after="0" w:line="240" w:lineRule="auto"/>
        <w:jc w:val="center"/>
        <w:rPr>
          <w:rFonts w:ascii="Times New Roman" w:hAnsi="Times New Roman" w:cs="Times New Roman"/>
          <w:b/>
          <w:sz w:val="32"/>
          <w:szCs w:val="32"/>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40373">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0A5198" w:rsidP="00350AD1">
      <w:pPr>
        <w:pStyle w:val="11"/>
        <w:rPr>
          <w:b/>
          <w:bCs/>
          <w:sz w:val="28"/>
          <w:szCs w:val="28"/>
        </w:rPr>
      </w:pPr>
      <w:r>
        <w:rPr>
          <w:b/>
          <w:bCs/>
          <w:sz w:val="28"/>
          <w:szCs w:val="28"/>
        </w:rPr>
        <w:t>Казаков, А.В</w:t>
      </w:r>
      <w:r w:rsidR="00350AD1" w:rsidRPr="00DD6CE2">
        <w:rPr>
          <w:b/>
          <w:bCs/>
          <w:sz w:val="28"/>
          <w:szCs w:val="28"/>
        </w:rPr>
        <w:t>.</w:t>
      </w:r>
    </w:p>
    <w:p w:rsidR="00350AD1" w:rsidRPr="002A2884" w:rsidRDefault="00350AD1" w:rsidP="00D9136F">
      <w:pPr>
        <w:pStyle w:val="Default"/>
        <w:ind w:firstLine="709"/>
        <w:jc w:val="both"/>
        <w:rPr>
          <w:rFonts w:ascii="Times New Roman" w:hAnsi="Times New Roman" w:cs="Times New Roman"/>
          <w:color w:val="auto"/>
          <w:sz w:val="28"/>
          <w:szCs w:val="28"/>
        </w:rPr>
      </w:pPr>
      <w:r w:rsidRPr="002A2884">
        <w:rPr>
          <w:rFonts w:ascii="Times New Roman" w:hAnsi="Times New Roman" w:cs="Times New Roman"/>
          <w:color w:val="auto"/>
          <w:sz w:val="28"/>
          <w:szCs w:val="28"/>
        </w:rPr>
        <w:t>Методические рекомендации по освоению дисциплины</w:t>
      </w:r>
      <w:r w:rsidR="002A2884" w:rsidRPr="002A2884">
        <w:rPr>
          <w:rFonts w:ascii="Times New Roman" w:hAnsi="Times New Roman" w:cs="Times New Roman"/>
          <w:color w:val="auto"/>
          <w:sz w:val="28"/>
          <w:szCs w:val="28"/>
        </w:rPr>
        <w:t xml:space="preserve"> «</w:t>
      </w:r>
      <w:r w:rsidR="008C657A">
        <w:rPr>
          <w:rFonts w:ascii="Times New Roman" w:hAnsi="Times New Roman" w:cs="Times New Roman"/>
          <w:sz w:val="28"/>
          <w:szCs w:val="28"/>
        </w:rPr>
        <w:t>Производственно-техническая инфраструктура предприятий</w:t>
      </w:r>
      <w:r w:rsidR="00364C86" w:rsidRPr="002A2884">
        <w:rPr>
          <w:rFonts w:ascii="Times New Roman" w:hAnsi="Times New Roman" w:cs="Times New Roman"/>
          <w:color w:val="auto"/>
          <w:sz w:val="28"/>
          <w:szCs w:val="28"/>
        </w:rPr>
        <w:t>»</w:t>
      </w:r>
      <w:r w:rsidRPr="002A2884">
        <w:rPr>
          <w:rFonts w:ascii="Times New Roman" w:hAnsi="Times New Roman" w:cs="Times New Roman"/>
          <w:color w:val="auto"/>
          <w:sz w:val="28"/>
          <w:szCs w:val="28"/>
        </w:rPr>
        <w:t xml:space="preserve"> / </w:t>
      </w:r>
      <w:r w:rsidR="001B7B1F" w:rsidRPr="002A2884">
        <w:rPr>
          <w:rFonts w:ascii="Times New Roman" w:hAnsi="Times New Roman" w:cs="Times New Roman"/>
          <w:color w:val="auto"/>
          <w:sz w:val="28"/>
          <w:szCs w:val="28"/>
        </w:rPr>
        <w:t>А.</w:t>
      </w:r>
      <w:r w:rsidR="000A5198" w:rsidRPr="002A2884">
        <w:rPr>
          <w:rFonts w:ascii="Times New Roman" w:hAnsi="Times New Roman" w:cs="Times New Roman"/>
          <w:color w:val="auto"/>
          <w:sz w:val="28"/>
          <w:szCs w:val="28"/>
        </w:rPr>
        <w:t xml:space="preserve"> В.</w:t>
      </w:r>
      <w:r w:rsidR="001B7B1F" w:rsidRPr="002A2884">
        <w:rPr>
          <w:rFonts w:ascii="Times New Roman" w:hAnsi="Times New Roman" w:cs="Times New Roman"/>
          <w:color w:val="auto"/>
          <w:sz w:val="28"/>
          <w:szCs w:val="28"/>
        </w:rPr>
        <w:t xml:space="preserve"> </w:t>
      </w:r>
      <w:r w:rsidR="000A5198" w:rsidRPr="002A2884">
        <w:rPr>
          <w:rFonts w:ascii="Times New Roman" w:hAnsi="Times New Roman" w:cs="Times New Roman"/>
          <w:color w:val="auto"/>
          <w:sz w:val="28"/>
          <w:szCs w:val="28"/>
        </w:rPr>
        <w:t>Казаков</w:t>
      </w:r>
      <w:r w:rsidRPr="002A2884">
        <w:rPr>
          <w:rFonts w:ascii="Times New Roman" w:hAnsi="Times New Roman" w:cs="Times New Roman"/>
          <w:color w:val="auto"/>
          <w:sz w:val="28"/>
          <w:szCs w:val="28"/>
        </w:rPr>
        <w:t>; Бузулукский гуманитарно-технологический институт</w:t>
      </w:r>
      <w:r w:rsidR="008C4DB6" w:rsidRPr="002A2884">
        <w:rPr>
          <w:rFonts w:ascii="Times New Roman" w:hAnsi="Times New Roman" w:cs="Times New Roman"/>
          <w:color w:val="auto"/>
          <w:sz w:val="28"/>
          <w:szCs w:val="28"/>
        </w:rPr>
        <w:t xml:space="preserve"> </w:t>
      </w:r>
      <w:r w:rsidRPr="002A2884">
        <w:rPr>
          <w:rFonts w:ascii="Times New Roman" w:hAnsi="Times New Roman" w:cs="Times New Roman"/>
          <w:color w:val="auto"/>
          <w:sz w:val="28"/>
          <w:szCs w:val="28"/>
        </w:rPr>
        <w:t>– Бузулук: БГТИ</w:t>
      </w:r>
      <w:r w:rsidR="00523782" w:rsidRPr="002A2884">
        <w:rPr>
          <w:rFonts w:ascii="Times New Roman" w:hAnsi="Times New Roman" w:cs="Times New Roman"/>
          <w:color w:val="auto"/>
          <w:sz w:val="28"/>
          <w:szCs w:val="28"/>
        </w:rPr>
        <w:t xml:space="preserve"> (филиал) ОГУ</w:t>
      </w:r>
      <w:r w:rsidR="000A5198" w:rsidRPr="002A2884">
        <w:rPr>
          <w:rFonts w:ascii="Times New Roman" w:hAnsi="Times New Roman" w:cs="Times New Roman"/>
          <w:color w:val="auto"/>
          <w:sz w:val="28"/>
          <w:szCs w:val="28"/>
        </w:rPr>
        <w:t xml:space="preserve">, </w:t>
      </w:r>
      <w:r w:rsidRPr="002A2884">
        <w:rPr>
          <w:rFonts w:ascii="Times New Roman" w:hAnsi="Times New Roman" w:cs="Times New Roman"/>
          <w:color w:val="auto"/>
          <w:sz w:val="28"/>
          <w:szCs w:val="28"/>
        </w:rPr>
        <w:t>201</w:t>
      </w:r>
      <w:r w:rsidR="00840373">
        <w:rPr>
          <w:rFonts w:ascii="Times New Roman" w:hAnsi="Times New Roman" w:cs="Times New Roman"/>
          <w:color w:val="auto"/>
          <w:sz w:val="28"/>
          <w:szCs w:val="28"/>
        </w:rPr>
        <w:t>6</w:t>
      </w:r>
      <w:r w:rsidRPr="002A2884">
        <w:rPr>
          <w:rFonts w:ascii="Times New Roman" w:hAnsi="Times New Roman" w:cs="Times New Roman"/>
          <w:color w:val="auto"/>
          <w:sz w:val="28"/>
          <w:szCs w:val="28"/>
        </w:rPr>
        <w:t xml:space="preserve">. – </w:t>
      </w:r>
      <w:r w:rsidR="00D9136F" w:rsidRPr="002A2884">
        <w:rPr>
          <w:rFonts w:ascii="Times New Roman" w:hAnsi="Times New Roman" w:cs="Times New Roman"/>
          <w:color w:val="auto"/>
          <w:sz w:val="28"/>
          <w:szCs w:val="28"/>
        </w:rPr>
        <w:t>2</w:t>
      </w:r>
      <w:r w:rsidR="0086533F" w:rsidRPr="002A2884">
        <w:rPr>
          <w:rFonts w:ascii="Times New Roman" w:hAnsi="Times New Roman" w:cs="Times New Roman"/>
          <w:color w:val="auto"/>
          <w:sz w:val="28"/>
          <w:szCs w:val="28"/>
        </w:rPr>
        <w:t>5</w:t>
      </w:r>
      <w:r w:rsidRPr="002A2884">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8C657A">
        <w:rPr>
          <w:rFonts w:ascii="Times New Roman" w:hAnsi="Times New Roman" w:cs="Times New Roman"/>
          <w:sz w:val="28"/>
          <w:szCs w:val="28"/>
        </w:rPr>
        <w:t>Производственно-техническая инфраструктура предприятий</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8"/>
          <w:szCs w:val="28"/>
        </w:rPr>
        <w:t>,</w:t>
      </w:r>
      <w:r w:rsidR="00364C86">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jc w:val="right"/>
        <w:tblLook w:val="04A0" w:firstRow="1" w:lastRow="0" w:firstColumn="1" w:lastColumn="0" w:noHBand="0" w:noVBand="1"/>
      </w:tblPr>
      <w:tblGrid>
        <w:gridCol w:w="5956"/>
        <w:gridCol w:w="3684"/>
      </w:tblGrid>
      <w:tr w:rsidR="00350AD1" w:rsidRPr="00DD6CE2" w:rsidTr="000A5198">
        <w:trPr>
          <w:jc w:val="right"/>
        </w:trPr>
        <w:tc>
          <w:tcPr>
            <w:tcW w:w="3089" w:type="pct"/>
          </w:tcPr>
          <w:p w:rsidR="00350AD1" w:rsidRPr="00DD6CE2" w:rsidRDefault="00350AD1" w:rsidP="00350AD1">
            <w:pPr>
              <w:pStyle w:val="Default"/>
              <w:rPr>
                <w:rFonts w:ascii="Times New Roman" w:hAnsi="Times New Roman" w:cs="Times New Roman"/>
                <w:color w:val="auto"/>
                <w:sz w:val="28"/>
                <w:szCs w:val="28"/>
              </w:rPr>
            </w:pPr>
          </w:p>
        </w:tc>
        <w:tc>
          <w:tcPr>
            <w:tcW w:w="1911"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0A5198">
        <w:trPr>
          <w:jc w:val="right"/>
        </w:trPr>
        <w:tc>
          <w:tcPr>
            <w:tcW w:w="3089" w:type="pct"/>
          </w:tcPr>
          <w:p w:rsidR="00350AD1" w:rsidRPr="00DD6CE2" w:rsidRDefault="00350AD1" w:rsidP="00350AD1">
            <w:pPr>
              <w:spacing w:after="0" w:line="240" w:lineRule="auto"/>
              <w:rPr>
                <w:rFonts w:ascii="Times New Roman" w:hAnsi="Times New Roman" w:cs="Times New Roman"/>
                <w:sz w:val="28"/>
                <w:szCs w:val="28"/>
              </w:rPr>
            </w:pPr>
          </w:p>
        </w:tc>
        <w:tc>
          <w:tcPr>
            <w:tcW w:w="1911" w:type="pct"/>
          </w:tcPr>
          <w:p w:rsidR="00350AD1" w:rsidRPr="00DD6CE2" w:rsidRDefault="00350AD1" w:rsidP="000A5198">
            <w:pPr>
              <w:pStyle w:val="11"/>
              <w:rPr>
                <w:sz w:val="28"/>
                <w:szCs w:val="28"/>
              </w:rPr>
            </w:pPr>
            <w:r w:rsidRPr="00DD6CE2">
              <w:rPr>
                <w:sz w:val="28"/>
                <w:szCs w:val="28"/>
              </w:rPr>
              <w:t xml:space="preserve">© </w:t>
            </w:r>
            <w:r w:rsidR="000A5198">
              <w:rPr>
                <w:sz w:val="28"/>
                <w:szCs w:val="28"/>
              </w:rPr>
              <w:t>Казаков А.В</w:t>
            </w:r>
            <w:r w:rsidRPr="00DD6CE2">
              <w:rPr>
                <w:sz w:val="28"/>
                <w:szCs w:val="28"/>
              </w:rPr>
              <w:t>., 201</w:t>
            </w:r>
            <w:r w:rsidR="00840373">
              <w:rPr>
                <w:sz w:val="28"/>
                <w:szCs w:val="28"/>
              </w:rPr>
              <w:t>6</w:t>
            </w:r>
          </w:p>
          <w:p w:rsidR="00350AD1" w:rsidRPr="00DD6CE2" w:rsidRDefault="00350AD1" w:rsidP="000A5198">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840373">
              <w:rPr>
                <w:rFonts w:ascii="Times New Roman" w:hAnsi="Times New Roman" w:cs="Times New Roman"/>
                <w:color w:val="auto"/>
                <w:sz w:val="28"/>
                <w:szCs w:val="28"/>
              </w:rPr>
              <w:t>6</w:t>
            </w:r>
            <w:r w:rsidR="008C4DB6">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CF3C8F" w:rsidRDefault="002F0BFF" w:rsidP="002F0BFF">
          <w:pPr>
            <w:pStyle w:val="aff0"/>
            <w:spacing w:before="0" w:line="240" w:lineRule="auto"/>
            <w:jc w:val="both"/>
            <w:rPr>
              <w:rFonts w:ascii="Times New Roman" w:hAnsi="Times New Roman" w:cs="Times New Roman"/>
              <w:color w:val="auto"/>
            </w:rPr>
          </w:pPr>
        </w:p>
        <w:p w:rsidR="006518A8" w:rsidRPr="00CF3C8F" w:rsidRDefault="002F0BFF">
          <w:pPr>
            <w:pStyle w:val="18"/>
            <w:tabs>
              <w:tab w:val="right" w:leader="dot" w:pos="9630"/>
            </w:tabs>
            <w:rPr>
              <w:rFonts w:ascii="Times New Roman" w:hAnsi="Times New Roman" w:cs="Times New Roman"/>
              <w:noProof/>
            </w:rPr>
          </w:pPr>
          <w:r w:rsidRPr="00CF3C8F">
            <w:rPr>
              <w:rFonts w:ascii="Times New Roman" w:hAnsi="Times New Roman" w:cs="Times New Roman"/>
              <w:sz w:val="28"/>
              <w:szCs w:val="28"/>
            </w:rPr>
            <w:fldChar w:fldCharType="begin"/>
          </w:r>
          <w:r w:rsidRPr="00CF3C8F">
            <w:rPr>
              <w:rFonts w:ascii="Times New Roman" w:hAnsi="Times New Roman" w:cs="Times New Roman"/>
              <w:sz w:val="28"/>
              <w:szCs w:val="28"/>
            </w:rPr>
            <w:instrText xml:space="preserve"> TOC \o "1-3" \h \z \u </w:instrText>
          </w:r>
          <w:r w:rsidRPr="00CF3C8F">
            <w:rPr>
              <w:rFonts w:ascii="Times New Roman" w:hAnsi="Times New Roman" w:cs="Times New Roman"/>
              <w:sz w:val="28"/>
              <w:szCs w:val="28"/>
            </w:rPr>
            <w:fldChar w:fldCharType="separate"/>
          </w:r>
          <w:hyperlink w:anchor="_Toc492475758" w:history="1">
            <w:r w:rsidR="006518A8" w:rsidRPr="00CF3C8F">
              <w:rPr>
                <w:rStyle w:val="aa"/>
                <w:rFonts w:ascii="Times New Roman" w:hAnsi="Times New Roman" w:cs="Times New Roman"/>
                <w:noProof/>
              </w:rPr>
              <w:t>Введение</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_Toc492475758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4</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59" w:history="1">
            <w:r w:rsidR="006518A8" w:rsidRPr="00CF3C8F">
              <w:rPr>
                <w:rStyle w:val="aa"/>
                <w:rFonts w:ascii="Times New Roman" w:hAnsi="Times New Roman" w:cs="Times New Roman"/>
                <w:noProof/>
              </w:rPr>
              <w:t>Методические рекомендации по освоению дисциплины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_Toc492475759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5</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60" w:history="1">
            <w:r w:rsidR="006518A8" w:rsidRPr="00CF3C8F">
              <w:rPr>
                <w:rStyle w:val="aa"/>
                <w:rFonts w:ascii="Times New Roman" w:hAnsi="Times New Roman" w:cs="Times New Roman"/>
                <w:noProof/>
              </w:rPr>
              <w:t>Общие и частные методические рекомендации по видам работ</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_Toc492475760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6</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1" w:history="1">
            <w:r w:rsidR="006518A8" w:rsidRPr="00CF3C8F">
              <w:rPr>
                <w:rStyle w:val="aa"/>
                <w:rFonts w:ascii="Times New Roman" w:hAnsi="Times New Roman" w:cs="Times New Roman"/>
                <w:noProof/>
              </w:rPr>
              <w:t>Работа по материалам лекций</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_Toc492475761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6</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2" w:history="1">
            <w:r w:rsidR="006518A8" w:rsidRPr="00CF3C8F">
              <w:rPr>
                <w:rStyle w:val="aa"/>
                <w:rFonts w:ascii="Times New Roman" w:hAnsi="Times New Roman" w:cs="Times New Roman"/>
                <w:noProof/>
              </w:rPr>
              <w:t>Методические рекомендации к практическим занятиям</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_Toc492475762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9</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3" w:history="1">
            <w:r w:rsidR="006518A8" w:rsidRPr="00CF3C8F">
              <w:rPr>
                <w:rStyle w:val="aa"/>
                <w:rFonts w:ascii="Times New Roman" w:hAnsi="Times New Roman" w:cs="Times New Roman"/>
                <w:noProof/>
              </w:rPr>
              <w:t>Форма контроля и критерии оценки</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_Toc492475763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11</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4" w:history="1">
            <w:r w:rsidR="006518A8" w:rsidRPr="00CF3C8F">
              <w:rPr>
                <w:rStyle w:val="aa"/>
                <w:rFonts w:ascii="Times New Roman" w:hAnsi="Times New Roman" w:cs="Times New Roman"/>
                <w:noProof/>
              </w:rPr>
              <w:t>Методические указания к контрольной работе</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_Toc492475764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12</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5" w:history="1">
            <w:r w:rsidR="006518A8" w:rsidRPr="00CF3C8F">
              <w:rPr>
                <w:rStyle w:val="aa"/>
                <w:rFonts w:ascii="Times New Roman" w:hAnsi="Times New Roman" w:cs="Times New Roman"/>
                <w:noProof/>
              </w:rPr>
              <w:t>Методические указания по выполнению исследовательской работы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_Toc492475765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13</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66" w:history="1">
            <w:r w:rsidR="006518A8" w:rsidRPr="00CF3C8F">
              <w:rPr>
                <w:rStyle w:val="aa"/>
                <w:rFonts w:ascii="Times New Roman" w:hAnsi="Times New Roman" w:cs="Times New Roman"/>
                <w:noProof/>
              </w:rPr>
              <w:t>Информационные технологии, используемые при осуществлении образовательного процесса по дисциплине</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_Toc492475766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15</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67" w:history="1">
            <w:r w:rsidR="006518A8" w:rsidRPr="00CF3C8F">
              <w:rPr>
                <w:rStyle w:val="aa"/>
                <w:rFonts w:ascii="Times New Roman" w:hAnsi="Times New Roman" w:cs="Times New Roman"/>
                <w:noProof/>
              </w:rPr>
              <w:t>- перечень программного обеспечения:</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_Toc492475767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15</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68" w:history="1">
            <w:r w:rsidR="006518A8" w:rsidRPr="00CF3C8F">
              <w:rPr>
                <w:rStyle w:val="aa"/>
                <w:rFonts w:ascii="Times New Roman" w:hAnsi="Times New Roman" w:cs="Times New Roman"/>
                <w:noProof/>
              </w:rPr>
              <w:t>Программное обеспечение, профессиональные базы данных и информационные справочные системы современных информационных технологий</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_Toc492475768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15</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69" w:history="1">
            <w:r w:rsidR="006518A8" w:rsidRPr="00CF3C8F">
              <w:rPr>
                <w:rStyle w:val="aa"/>
                <w:rFonts w:ascii="Times New Roman" w:hAnsi="Times New Roman" w:cs="Times New Roman"/>
                <w:noProof/>
              </w:rPr>
              <w:t>Материально-техническое обеспечение дисциплины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_Toc492475769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16</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0" w:history="1">
            <w:r w:rsidR="006518A8" w:rsidRPr="00CF3C8F">
              <w:rPr>
                <w:rStyle w:val="aa"/>
                <w:rFonts w:ascii="Times New Roman" w:hAnsi="Times New Roman" w:cs="Times New Roman"/>
                <w:noProof/>
              </w:rPr>
              <w:t>Образовательные технологии</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_Toc492475770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16</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1" w:history="1">
            <w:r w:rsidR="006518A8" w:rsidRPr="00CF3C8F">
              <w:rPr>
                <w:rStyle w:val="aa"/>
                <w:rFonts w:ascii="Times New Roman" w:hAnsi="Times New Roman" w:cs="Times New Roman"/>
                <w:noProof/>
              </w:rPr>
              <w:t>Дисциплина «Производственно-техническая инфраструктура предприятий»</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_Toc492475771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16</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72" w:history="1">
            <w:r w:rsidR="006518A8" w:rsidRPr="00CF3C8F">
              <w:rPr>
                <w:rStyle w:val="aa"/>
                <w:rFonts w:ascii="Times New Roman" w:hAnsi="Times New Roman" w:cs="Times New Roman"/>
                <w:noProof/>
              </w:rPr>
              <w:t>Цели и задачи освоения дисциплины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_Toc492475772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16</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73" w:history="1">
            <w:r w:rsidR="006518A8" w:rsidRPr="00CF3C8F">
              <w:rPr>
                <w:rStyle w:val="aa"/>
                <w:rFonts w:ascii="Times New Roman" w:hAnsi="Times New Roman" w:cs="Times New Roman"/>
                <w:noProof/>
              </w:rPr>
              <w:t>Требования к результатам обучения по дисциплине</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_Toc492475773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17</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4" w:history="1">
            <w:r w:rsidR="006518A8" w:rsidRPr="00CF3C8F">
              <w:rPr>
                <w:rStyle w:val="aa"/>
                <w:rFonts w:ascii="Times New Roman" w:hAnsi="Times New Roman" w:cs="Times New Roman"/>
                <w:noProof/>
              </w:rPr>
              <w:t>Методические рекомендации по организации учебной аудиторной и внеаудиторной самостоятельной работы студентов</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_Toc492475774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18</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5" w:history="1">
            <w:r w:rsidR="006518A8" w:rsidRPr="00CF3C8F">
              <w:rPr>
                <w:rStyle w:val="aa"/>
                <w:rFonts w:ascii="Times New Roman" w:hAnsi="Times New Roman" w:cs="Times New Roman"/>
                <w:noProof/>
              </w:rPr>
              <w:t>Варианты вопросов к контролю знаний и самопроверки</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_Toc492475775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19</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6" w:history="1">
            <w:r w:rsidR="006518A8" w:rsidRPr="00CF3C8F">
              <w:rPr>
                <w:rStyle w:val="aa"/>
                <w:rFonts w:ascii="Times New Roman" w:hAnsi="Times New Roman" w:cs="Times New Roman"/>
                <w:noProof/>
              </w:rPr>
              <w:t>Подготовка к экзаменам и зачетам</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_Toc492475776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23</w:t>
            </w:r>
            <w:r w:rsidR="006518A8" w:rsidRPr="00CF3C8F">
              <w:rPr>
                <w:rFonts w:ascii="Times New Roman" w:hAnsi="Times New Roman" w:cs="Times New Roman"/>
                <w:noProof/>
                <w:webHidden/>
              </w:rPr>
              <w:fldChar w:fldCharType="end"/>
            </w:r>
          </w:hyperlink>
        </w:p>
        <w:p w:rsidR="006518A8" w:rsidRPr="00CF3C8F" w:rsidRDefault="00742F30">
          <w:pPr>
            <w:pStyle w:val="18"/>
            <w:tabs>
              <w:tab w:val="right" w:leader="dot" w:pos="9630"/>
            </w:tabs>
            <w:rPr>
              <w:rFonts w:ascii="Times New Roman" w:hAnsi="Times New Roman" w:cs="Times New Roman"/>
              <w:noProof/>
            </w:rPr>
          </w:pPr>
          <w:hyperlink w:anchor="_Toc492475777" w:history="1">
            <w:r w:rsidR="006518A8" w:rsidRPr="00CF3C8F">
              <w:rPr>
                <w:rStyle w:val="aa"/>
                <w:rFonts w:ascii="Times New Roman" w:hAnsi="Times New Roman" w:cs="Times New Roman"/>
                <w:noProof/>
              </w:rPr>
              <w:t>Учебно-методическое обеспечение дисциплины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_Toc492475777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24</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78" w:history="1">
            <w:r w:rsidR="006518A8" w:rsidRPr="00CF3C8F">
              <w:rPr>
                <w:rStyle w:val="aa"/>
                <w:rFonts w:ascii="Times New Roman" w:hAnsi="Times New Roman" w:cs="Times New Roman"/>
                <w:b/>
                <w:noProof/>
              </w:rPr>
              <w:t>Основная литература</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_Toc492475778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24</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79" w:history="1">
            <w:r w:rsidR="006518A8" w:rsidRPr="00CF3C8F">
              <w:rPr>
                <w:rStyle w:val="aa"/>
                <w:rFonts w:ascii="Times New Roman" w:hAnsi="Times New Roman" w:cs="Times New Roman"/>
                <w:b/>
                <w:noProof/>
              </w:rPr>
              <w:t>Дополнительная литература</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_Toc492475779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24</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80" w:history="1">
            <w:r w:rsidR="006518A8" w:rsidRPr="00CF3C8F">
              <w:rPr>
                <w:rStyle w:val="aa"/>
                <w:rFonts w:ascii="Times New Roman" w:hAnsi="Times New Roman" w:cs="Times New Roman"/>
                <w:b/>
                <w:noProof/>
              </w:rPr>
              <w:t>Периодические издания</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_Toc492475780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24</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81" w:history="1">
            <w:r w:rsidR="006518A8" w:rsidRPr="00CF3C8F">
              <w:rPr>
                <w:rStyle w:val="aa"/>
                <w:rFonts w:ascii="Times New Roman" w:hAnsi="Times New Roman" w:cs="Times New Roman"/>
                <w:b/>
                <w:noProof/>
              </w:rPr>
              <w:t>Интернет-ресурсы</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_Toc492475781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25</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82" w:history="1">
            <w:r w:rsidR="006518A8" w:rsidRPr="00CF3C8F">
              <w:rPr>
                <w:rStyle w:val="aa"/>
                <w:rFonts w:ascii="Times New Roman" w:hAnsi="Times New Roman" w:cs="Times New Roman"/>
                <w:b/>
                <w:noProof/>
              </w:rPr>
              <w:t>Методические указания к практическим занятиям</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_Toc492475782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25</w:t>
            </w:r>
            <w:r w:rsidR="006518A8" w:rsidRPr="00CF3C8F">
              <w:rPr>
                <w:rFonts w:ascii="Times New Roman" w:hAnsi="Times New Roman" w:cs="Times New Roman"/>
                <w:noProof/>
                <w:webHidden/>
              </w:rPr>
              <w:fldChar w:fldCharType="end"/>
            </w:r>
          </w:hyperlink>
        </w:p>
        <w:p w:rsidR="006518A8" w:rsidRPr="00CF3C8F" w:rsidRDefault="00742F30">
          <w:pPr>
            <w:pStyle w:val="28"/>
            <w:tabs>
              <w:tab w:val="right" w:leader="dot" w:pos="9630"/>
            </w:tabs>
            <w:rPr>
              <w:rFonts w:ascii="Times New Roman" w:hAnsi="Times New Roman" w:cs="Times New Roman"/>
              <w:noProof/>
            </w:rPr>
          </w:pPr>
          <w:hyperlink w:anchor="_Toc492475783" w:history="1">
            <w:r w:rsidR="006518A8" w:rsidRPr="00CF3C8F">
              <w:rPr>
                <w:rStyle w:val="aa"/>
                <w:rFonts w:ascii="Times New Roman" w:hAnsi="Times New Roman" w:cs="Times New Roman"/>
                <w:b/>
                <w:noProof/>
              </w:rPr>
              <w:t>Методические указания к курсовому проектированию</w:t>
            </w:r>
            <w:r w:rsidR="006518A8" w:rsidRPr="00CF3C8F">
              <w:rPr>
                <w:rFonts w:ascii="Times New Roman" w:hAnsi="Times New Roman" w:cs="Times New Roman"/>
                <w:noProof/>
                <w:webHidden/>
              </w:rPr>
              <w:tab/>
            </w:r>
            <w:r w:rsidR="006518A8" w:rsidRPr="00CF3C8F">
              <w:rPr>
                <w:rFonts w:ascii="Times New Roman" w:hAnsi="Times New Roman" w:cs="Times New Roman"/>
                <w:noProof/>
                <w:webHidden/>
              </w:rPr>
              <w:fldChar w:fldCharType="begin"/>
            </w:r>
            <w:r w:rsidR="006518A8" w:rsidRPr="00CF3C8F">
              <w:rPr>
                <w:rFonts w:ascii="Times New Roman" w:hAnsi="Times New Roman" w:cs="Times New Roman"/>
                <w:noProof/>
                <w:webHidden/>
              </w:rPr>
              <w:instrText xml:space="preserve"> PAGEREF _Toc492475783 \h </w:instrText>
            </w:r>
            <w:r w:rsidR="006518A8" w:rsidRPr="00CF3C8F">
              <w:rPr>
                <w:rFonts w:ascii="Times New Roman" w:hAnsi="Times New Roman" w:cs="Times New Roman"/>
                <w:noProof/>
                <w:webHidden/>
              </w:rPr>
            </w:r>
            <w:r w:rsidR="006518A8" w:rsidRPr="00CF3C8F">
              <w:rPr>
                <w:rFonts w:ascii="Times New Roman" w:hAnsi="Times New Roman" w:cs="Times New Roman"/>
                <w:noProof/>
                <w:webHidden/>
              </w:rPr>
              <w:fldChar w:fldCharType="separate"/>
            </w:r>
            <w:r w:rsidR="006518A8" w:rsidRPr="00CF3C8F">
              <w:rPr>
                <w:rFonts w:ascii="Times New Roman" w:hAnsi="Times New Roman" w:cs="Times New Roman"/>
                <w:noProof/>
                <w:webHidden/>
              </w:rPr>
              <w:t>25</w:t>
            </w:r>
            <w:r w:rsidR="006518A8" w:rsidRPr="00CF3C8F">
              <w:rPr>
                <w:rFonts w:ascii="Times New Roman" w:hAnsi="Times New Roman" w:cs="Times New Roman"/>
                <w:noProof/>
                <w:webHidden/>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CF3C8F">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bookmarkStart w:id="0" w:name="_Toc492475758"/>
      <w:r w:rsidRPr="00DD6CE2">
        <w:lastRenderedPageBreak/>
        <w:t>Введение</w:t>
      </w:r>
      <w:bookmarkEnd w:id="0"/>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2A2884">
        <w:rPr>
          <w:rFonts w:ascii="Times New Roman" w:eastAsia="Times New Roman" w:hAnsi="Times New Roman" w:cs="Times New Roman"/>
          <w:sz w:val="24"/>
          <w:szCs w:val="24"/>
        </w:rPr>
        <w:t xml:space="preserve">ации занятий при </w:t>
      </w:r>
      <w:r w:rsidR="002A2884" w:rsidRPr="002A2884">
        <w:rPr>
          <w:rFonts w:ascii="Times New Roman" w:eastAsia="Times New Roman" w:hAnsi="Times New Roman" w:cs="Times New Roman"/>
          <w:sz w:val="24"/>
          <w:szCs w:val="24"/>
        </w:rPr>
        <w:t>изучении курса «</w:t>
      </w:r>
      <w:r w:rsidR="008C657A">
        <w:rPr>
          <w:rFonts w:ascii="Times New Roman" w:hAnsi="Times New Roman" w:cs="Times New Roman"/>
          <w:sz w:val="24"/>
          <w:szCs w:val="24"/>
        </w:rPr>
        <w:t>Производственно-техническая инфраструктура предприятий</w:t>
      </w:r>
      <w:r w:rsidR="001B7B1F" w:rsidRPr="002A2884">
        <w:rPr>
          <w:rFonts w:ascii="Times New Roman" w:eastAsia="Times New Roman" w:hAnsi="Times New Roman" w:cs="Times New Roman"/>
          <w:sz w:val="24"/>
          <w:szCs w:val="24"/>
        </w:rPr>
        <w:t>»</w:t>
      </w:r>
      <w:r w:rsidRPr="002A2884">
        <w:rPr>
          <w:rFonts w:ascii="Times New Roman" w:eastAsia="Times New Roman" w:hAnsi="Times New Roman" w:cs="Times New Roman"/>
          <w:sz w:val="24"/>
          <w:szCs w:val="24"/>
        </w:rPr>
        <w:t>.</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и лабораторные занятия. В то же время основной формой обучения в условиях заочной формы обучения</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является самостоятельная работа с учебником и учебными пособиями.</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 xml:space="preserve">Задачи изучения дисциплины </w:t>
      </w:r>
      <w:r w:rsidR="001B7B1F" w:rsidRPr="002A2884">
        <w:rPr>
          <w:rFonts w:ascii="Times New Roman" w:hAnsi="Times New Roman" w:cs="Times New Roman"/>
          <w:sz w:val="24"/>
          <w:szCs w:val="24"/>
        </w:rPr>
        <w:t>«</w:t>
      </w:r>
      <w:r w:rsidR="008C657A">
        <w:rPr>
          <w:rFonts w:ascii="Times New Roman" w:hAnsi="Times New Roman" w:cs="Times New Roman"/>
          <w:sz w:val="24"/>
          <w:szCs w:val="24"/>
        </w:rPr>
        <w:t>Производственно-техническая инфраструктура предприятий</w:t>
      </w:r>
      <w:r w:rsidR="002A2884" w:rsidRPr="002A2884">
        <w:rPr>
          <w:rFonts w:ascii="Times New Roman" w:hAnsi="Times New Roman" w:cs="Times New Roman"/>
          <w:sz w:val="24"/>
          <w:szCs w:val="24"/>
        </w:rPr>
        <w:t>»</w:t>
      </w:r>
      <w:r w:rsidR="001B7B1F" w:rsidRPr="002A2884">
        <w:rPr>
          <w:rFonts w:ascii="Times New Roman" w:hAnsi="Times New Roman" w:cs="Times New Roman"/>
          <w:sz w:val="24"/>
          <w:szCs w:val="24"/>
        </w:rPr>
        <w:t xml:space="preserve"> </w:t>
      </w:r>
      <w:r w:rsidRPr="002A2884">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1B7B1F" w:rsidRPr="002A2884">
        <w:rPr>
          <w:rFonts w:ascii="Times New Roman" w:eastAsia="Times New Roman" w:hAnsi="Times New Roman" w:cs="Times New Roman"/>
          <w:sz w:val="24"/>
          <w:szCs w:val="24"/>
        </w:rPr>
        <w:t>ю</w:t>
      </w:r>
      <w:r w:rsidRPr="002A2884">
        <w:rPr>
          <w:rFonts w:ascii="Times New Roman" w:eastAsia="Times New Roman" w:hAnsi="Times New Roman" w:cs="Times New Roman"/>
          <w:sz w:val="24"/>
          <w:szCs w:val="24"/>
        </w:rPr>
        <w:t xml:space="preserve"> </w:t>
      </w:r>
      <w:r w:rsidR="00364C86" w:rsidRPr="002A2884">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w:t>
      </w:r>
    </w:p>
    <w:p w:rsidR="008C657A" w:rsidRPr="00115711" w:rsidRDefault="008C657A" w:rsidP="008C657A">
      <w:pPr>
        <w:pStyle w:val="ReportMain"/>
        <w:suppressAutoHyphens/>
        <w:ind w:firstLine="709"/>
        <w:jc w:val="both"/>
      </w:pPr>
      <w:r w:rsidRPr="008F2BD8">
        <w:t>Формирование у студентов</w:t>
      </w:r>
      <w:r>
        <w:t xml:space="preserve">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 ресурсосбережения и экологичности производственных процессов.</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C657A" w:rsidRDefault="008C657A" w:rsidP="008C657A">
      <w:pPr>
        <w:pStyle w:val="ReportMain"/>
        <w:suppressAutoHyphens/>
        <w:ind w:firstLine="709"/>
        <w:jc w:val="both"/>
      </w:pPr>
      <w:r w:rsidRPr="00871863">
        <w:t xml:space="preserve">- сформировать представление о формировании </w:t>
      </w:r>
      <w:r>
        <w:t>производственной программы предприятий и обучить методам расчёта производственной программы и площадей проектируемых предприятий;</w:t>
      </w:r>
    </w:p>
    <w:p w:rsidR="008C657A" w:rsidRDefault="008C657A" w:rsidP="008C657A">
      <w:pPr>
        <w:pStyle w:val="ReportMain"/>
        <w:suppressAutoHyphens/>
        <w:ind w:firstLine="709"/>
        <w:jc w:val="both"/>
      </w:pPr>
      <w:r>
        <w:t>- приобрести теоретические знания применения правил составления технологических планировок и компоновок производственных зон и участков;</w:t>
      </w:r>
    </w:p>
    <w:p w:rsidR="008C657A" w:rsidRDefault="008C657A" w:rsidP="008C657A">
      <w:pPr>
        <w:pStyle w:val="ReportMain"/>
        <w:suppressAutoHyphens/>
        <w:ind w:firstLine="709"/>
        <w:jc w:val="both"/>
      </w:pPr>
      <w:r>
        <w:t>- приобрести практические навыки составления схем генерального плана предприятий;</w:t>
      </w:r>
    </w:p>
    <w:p w:rsidR="008C657A" w:rsidRDefault="008C657A" w:rsidP="008C657A">
      <w:pPr>
        <w:pStyle w:val="ReportMain"/>
        <w:suppressAutoHyphens/>
        <w:ind w:firstLine="709"/>
        <w:jc w:val="both"/>
      </w:pPr>
      <w:r>
        <w:t>-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w:t>
      </w:r>
    </w:p>
    <w:p w:rsidR="008C657A" w:rsidRPr="00BB78FB" w:rsidRDefault="008C657A" w:rsidP="008C657A">
      <w:pPr>
        <w:pStyle w:val="ReportMain"/>
        <w:suppressAutoHyphens/>
        <w:ind w:firstLine="709"/>
        <w:jc w:val="both"/>
      </w:pPr>
      <w:r>
        <w:t>- изучить возможные требования к предприятиям, производственным и другим помещениям по условиям безопасности производственной деятельности, ресурсосбережению, обеспечению экологичности, пожаробезопасности и санитарных норм.</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92475759"/>
      <w:r w:rsidRPr="00DD6CE2">
        <w:t>Методические рекомендации</w:t>
      </w:r>
      <w:r w:rsidR="008C4DB6">
        <w:t xml:space="preserve"> </w:t>
      </w:r>
      <w:r w:rsidRPr="00DD6CE2">
        <w:t>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которая</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рассчитана на то, что студенты</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 xml:space="preserve">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w:t>
      </w:r>
      <w:r w:rsidR="008C4DB6">
        <w:rPr>
          <w:rFonts w:ascii="Times New Roman" w:hAnsi="Times New Roman" w:cs="Times New Roman"/>
          <w:sz w:val="24"/>
          <w:szCs w:val="24"/>
        </w:rPr>
        <w:t xml:space="preserve">иалом учебника). На лекционных </w:t>
      </w:r>
      <w:r w:rsidR="00993C38" w:rsidRPr="00DD6CE2">
        <w:rPr>
          <w:rFonts w:ascii="Times New Roman" w:hAnsi="Times New Roman" w:cs="Times New Roman"/>
          <w:sz w:val="24"/>
          <w:szCs w:val="24"/>
        </w:rPr>
        <w:t xml:space="preserve">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w:t>
      </w:r>
      <w:r w:rsidR="008C4DB6">
        <w:rPr>
          <w:rFonts w:ascii="Times New Roman" w:hAnsi="Times New Roman" w:cs="Times New Roman"/>
          <w:sz w:val="24"/>
          <w:szCs w:val="24"/>
        </w:rPr>
        <w:t xml:space="preserve">ли при дистанционной и заочной </w:t>
      </w:r>
      <w:r w:rsidRPr="00DD6CE2">
        <w:rPr>
          <w:rFonts w:ascii="Times New Roman" w:hAnsi="Times New Roman" w:cs="Times New Roman"/>
          <w:sz w:val="24"/>
          <w:szCs w:val="24"/>
        </w:rPr>
        <w:t xml:space="preserve">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lastRenderedPageBreak/>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92475760"/>
      <w:r w:rsidRPr="00DD6CE2">
        <w:t>Общие</w:t>
      </w:r>
      <w:r w:rsidR="000B4BF4" w:rsidRPr="00DD6CE2">
        <w:t xml:space="preserve"> и частные </w:t>
      </w:r>
      <w:r w:rsidRPr="00DD6CE2">
        <w:t>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F3C8F" w:rsidRDefault="000B4BF4" w:rsidP="002F0BFF">
      <w:pPr>
        <w:pStyle w:val="2"/>
        <w:rPr>
          <w:i w:val="0"/>
          <w:lang w:val="ru-RU"/>
        </w:rPr>
      </w:pPr>
      <w:bookmarkStart w:id="3" w:name="_Toc492475761"/>
      <w:r w:rsidRPr="00CF3C8F">
        <w:rPr>
          <w:i w:val="0"/>
          <w:lang w:val="ru-RU"/>
        </w:rPr>
        <w:t xml:space="preserve">Работа </w:t>
      </w:r>
      <w:r w:rsidR="00E60D01" w:rsidRPr="00CF3C8F">
        <w:rPr>
          <w:i w:val="0"/>
          <w:lang w:val="ru-RU"/>
        </w:rPr>
        <w:t xml:space="preserve">по материалам </w:t>
      </w:r>
      <w:r w:rsidRPr="00CF3C8F">
        <w:rPr>
          <w:i w:val="0"/>
          <w:lang w:val="ru-RU"/>
        </w:rPr>
        <w:t>лекци</w:t>
      </w:r>
      <w:r w:rsidR="00E60D01" w:rsidRPr="00CF3C8F">
        <w:rPr>
          <w:i w:val="0"/>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Вид работы</w:t>
      </w:r>
      <w:r w:rsidR="008C4DB6">
        <w:rPr>
          <w:rFonts w:ascii="Times New Roman" w:hAnsi="Times New Roman" w:cs="Times New Roman"/>
          <w:b/>
          <w:sz w:val="24"/>
          <w:szCs w:val="24"/>
        </w:rPr>
        <w:t xml:space="preserve">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008C4DB6">
        <w:rPr>
          <w:rFonts w:ascii="Times New Roman" w:hAnsi="Times New Roman" w:cs="Times New Roman"/>
          <w:sz w:val="24"/>
          <w:szCs w:val="24"/>
        </w:rPr>
        <w:t xml:space="preserve"> чтения </w:t>
      </w:r>
      <w:r w:rsidRPr="00DD6CE2">
        <w:rPr>
          <w:rFonts w:ascii="Times New Roman" w:hAnsi="Times New Roman" w:cs="Times New Roman"/>
          <w:sz w:val="24"/>
          <w:szCs w:val="24"/>
        </w:rPr>
        <w:t>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Как уже отмечалось, самостоятельная работа с учебниками и книгами (а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Если Вы </w:t>
      </w:r>
      <w:r w:rsidR="008C4DB6">
        <w:rPr>
          <w:rFonts w:ascii="Times New Roman" w:hAnsi="Times New Roman" w:cs="Times New Roman"/>
          <w:sz w:val="24"/>
          <w:szCs w:val="24"/>
        </w:rPr>
        <w:t xml:space="preserve">раньше мало работали с научной </w:t>
      </w:r>
      <w:r w:rsidRPr="00DD6CE2">
        <w:rPr>
          <w:rFonts w:ascii="Times New Roman" w:hAnsi="Times New Roman" w:cs="Times New Roman"/>
          <w:sz w:val="24"/>
          <w:szCs w:val="24"/>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8C4DB6"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просмотровое – используется </w:t>
      </w:r>
      <w:r w:rsidR="00E60D01" w:rsidRPr="00DD6CE2">
        <w:rPr>
          <w:rFonts w:ascii="Times New Roman" w:hAnsi="Times New Roman" w:cs="Times New Roman"/>
          <w:sz w:val="24"/>
          <w:szCs w:val="24"/>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008C4DB6">
        <w:rPr>
          <w:rFonts w:ascii="Times New Roman" w:eastAsia="Times New Roman" w:hAnsi="Times New Roman" w:cs="Times New Roman"/>
          <w:sz w:val="24"/>
          <w:szCs w:val="24"/>
        </w:rPr>
        <w:t xml:space="preserve">Рекомендуется </w:t>
      </w:r>
      <w:r w:rsidRPr="00DD6CE2">
        <w:rPr>
          <w:rFonts w:ascii="Times New Roman" w:eastAsia="Times New Roman" w:hAnsi="Times New Roman" w:cs="Times New Roman"/>
          <w:sz w:val="24"/>
          <w:szCs w:val="24"/>
        </w:rPr>
        <w:t xml:space="preserve">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Виды 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008C4DB6">
        <w:rPr>
          <w:rFonts w:ascii="Times New Roman" w:eastAsia="Times New Roman" w:hAnsi="Times New Roman" w:cs="Times New Roman"/>
          <w:sz w:val="24"/>
          <w:szCs w:val="24"/>
        </w:rPr>
        <w:t xml:space="preserve"> создается из </w:t>
      </w:r>
      <w:r w:rsidRPr="00DD6CE2">
        <w:rPr>
          <w:rFonts w:ascii="Times New Roman" w:eastAsia="Times New Roman" w:hAnsi="Times New Roman" w:cs="Times New Roman"/>
          <w:sz w:val="24"/>
          <w:szCs w:val="24"/>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8C4DB6">
        <w:rPr>
          <w:rFonts w:ascii="Times New Roman" w:eastAsia="Times New Roman" w:hAnsi="Times New Roman" w:cs="Times New Roman"/>
          <w:sz w:val="24"/>
          <w:szCs w:val="24"/>
        </w:rPr>
        <w:t>студента</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F3C8F" w:rsidRDefault="0041033D" w:rsidP="002F0BFF">
      <w:pPr>
        <w:pStyle w:val="2"/>
        <w:rPr>
          <w:i w:val="0"/>
        </w:rPr>
      </w:pPr>
      <w:bookmarkStart w:id="4" w:name="_Toc492475762"/>
      <w:proofErr w:type="spellStart"/>
      <w:r w:rsidRPr="00CF3C8F">
        <w:rPr>
          <w:i w:val="0"/>
        </w:rPr>
        <w:t>Методические</w:t>
      </w:r>
      <w:proofErr w:type="spellEnd"/>
      <w:r w:rsidRPr="00CF3C8F">
        <w:rPr>
          <w:i w:val="0"/>
        </w:rPr>
        <w:t xml:space="preserve"> </w:t>
      </w:r>
      <w:proofErr w:type="spellStart"/>
      <w:r w:rsidRPr="00CF3C8F">
        <w:rPr>
          <w:i w:val="0"/>
        </w:rPr>
        <w:t>рекомендации</w:t>
      </w:r>
      <w:proofErr w:type="spellEnd"/>
      <w:r w:rsidRPr="00CF3C8F">
        <w:rPr>
          <w:i w:val="0"/>
        </w:rPr>
        <w:t xml:space="preserve"> к </w:t>
      </w:r>
      <w:proofErr w:type="spellStart"/>
      <w:r w:rsidRPr="00CF3C8F">
        <w:rPr>
          <w:i w:val="0"/>
        </w:rPr>
        <w:t>практическим</w:t>
      </w:r>
      <w:proofErr w:type="spellEnd"/>
      <w:r w:rsidRPr="00CF3C8F">
        <w:rPr>
          <w:i w:val="0"/>
        </w:rPr>
        <w:t xml:space="preserve"> </w:t>
      </w:r>
      <w:proofErr w:type="spellStart"/>
      <w:r w:rsidRPr="00CF3C8F">
        <w:rPr>
          <w:i w:val="0"/>
        </w:rPr>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44.03.04 Профессиональное обучение (по отраслям), профиль: Энергетика</w:t>
      </w:r>
      <w:r w:rsidR="004A15B0">
        <w:rPr>
          <w:rFonts w:ascii="Times New Roman" w:hAnsi="Times New Roman" w:cs="Times New Roman"/>
          <w:sz w:val="24"/>
          <w:szCs w:val="24"/>
        </w:rPr>
        <w:t>, 08.03.01 Строительство, профиль Промышленное и гражданское строительство.</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w:t>
      </w:r>
      <w:r w:rsidR="008C4DB6">
        <w:rPr>
          <w:rFonts w:ascii="Times New Roman" w:hAnsi="Times New Roman" w:cs="Times New Roman"/>
          <w:sz w:val="24"/>
          <w:szCs w:val="24"/>
        </w:rPr>
        <w:t xml:space="preserve">ского использования изученного </w:t>
      </w:r>
      <w:r w:rsidRPr="00DD6CE2">
        <w:rPr>
          <w:rFonts w:ascii="Times New Roman" w:hAnsi="Times New Roman" w:cs="Times New Roman"/>
          <w:sz w:val="24"/>
          <w:szCs w:val="24"/>
        </w:rPr>
        <w:t xml:space="preserve">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Отрабатывать умения и навыки необходимо в ходе решения задач.</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w:t>
      </w:r>
      <w:r w:rsidR="008C4DB6">
        <w:rPr>
          <w:rFonts w:ascii="Times New Roman" w:hAnsi="Times New Roman" w:cs="Times New Roman"/>
          <w:sz w:val="24"/>
          <w:szCs w:val="24"/>
        </w:rPr>
        <w:t xml:space="preserve">м установочные, тренировочные, </w:t>
      </w:r>
      <w:r w:rsidRPr="00DD6CE2">
        <w:rPr>
          <w:rFonts w:ascii="Times New Roman" w:hAnsi="Times New Roman" w:cs="Times New Roman"/>
          <w:sz w:val="24"/>
          <w:szCs w:val="24"/>
        </w:rPr>
        <w:t xml:space="preserve">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008C4DB6">
        <w:rPr>
          <w:rFonts w:ascii="Times New Roman" w:hAnsi="Times New Roman" w:cs="Times New Roman"/>
          <w:sz w:val="24"/>
          <w:szCs w:val="24"/>
        </w:rPr>
        <w:t xml:space="preserve">человек </w:t>
      </w:r>
      <w:r w:rsidRPr="00DD6CE2">
        <w:rPr>
          <w:rFonts w:ascii="Times New Roman" w:hAnsi="Times New Roman" w:cs="Times New Roman"/>
          <w:sz w:val="24"/>
          <w:szCs w:val="24"/>
        </w:rPr>
        <w:t>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«школа»)</w:t>
      </w:r>
      <w:r w:rsidR="008C4DB6">
        <w:rPr>
          <w:rFonts w:ascii="Times New Roman" w:hAnsi="Times New Roman" w:cs="Times New Roman"/>
          <w:sz w:val="24"/>
          <w:szCs w:val="24"/>
        </w:rPr>
        <w:t xml:space="preserve">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w:t>
      </w:r>
      <w:r w:rsidR="008C4DB6">
        <w:rPr>
          <w:rFonts w:cs="Times New Roman"/>
          <w:sz w:val="24"/>
          <w:szCs w:val="24"/>
        </w:rPr>
        <w:t xml:space="preserve"> </w:t>
      </w:r>
      <w:r w:rsidRPr="00DD6CE2">
        <w:rPr>
          <w:rFonts w:cs="Times New Roman"/>
          <w:sz w:val="24"/>
          <w:szCs w:val="24"/>
        </w:rPr>
        <w:t>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bookmarkStart w:id="6" w:name="_Toc492475763"/>
      <w:r w:rsidRPr="00D45A94">
        <w:rPr>
          <w:lang w:val="ru-RU"/>
        </w:rPr>
        <w:t>Форма контроля и критерии оценки</w:t>
      </w:r>
      <w:bookmarkEnd w:id="5"/>
      <w:bookmarkEnd w:id="6"/>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D6CE2">
        <w:rPr>
          <w:rFonts w:ascii="Times New Roman" w:hAnsi="Times New Roman" w:cs="Times New Roman"/>
          <w:sz w:val="24"/>
          <w:szCs w:val="24"/>
        </w:rPr>
        <w:lastRenderedPageBreak/>
        <w:t>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7" w:name="page57"/>
      <w:bookmarkEnd w:id="7"/>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8" w:name="_Toc492475764"/>
      <w:r w:rsidRPr="00D45A94">
        <w:rPr>
          <w:rStyle w:val="20"/>
          <w:lang w:val="ru-RU"/>
        </w:rPr>
        <w:t>Методические указания к контрольной работе</w:t>
      </w:r>
      <w:bookmarkEnd w:id="8"/>
      <w:r w:rsidR="008C4DB6">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D22CE">
        <w:rPr>
          <w:rFonts w:ascii="Times New Roman" w:hAnsi="Times New Roman" w:cs="Times New Roman"/>
          <w:sz w:val="24"/>
          <w:szCs w:val="24"/>
        </w:rPr>
        <w:t>контрольные работы. Целью</w:t>
      </w:r>
      <w:r w:rsidRPr="00FD22CE">
        <w:rPr>
          <w:rFonts w:ascii="Times New Roman" w:hAnsi="Times New Roman" w:cs="Times New Roman"/>
          <w:b/>
          <w:sz w:val="24"/>
          <w:szCs w:val="24"/>
        </w:rPr>
        <w:t xml:space="preserve"> </w:t>
      </w:r>
      <w:r w:rsidRPr="00FD22CE">
        <w:rPr>
          <w:rFonts w:ascii="Times New Roman" w:hAnsi="Times New Roman" w:cs="Times New Roman"/>
          <w:sz w:val="24"/>
          <w:szCs w:val="24"/>
        </w:rPr>
        <w:t xml:space="preserve">выполнения студентами работы по дисциплине </w:t>
      </w:r>
      <w:r w:rsidR="00AD591F" w:rsidRPr="00FD22CE">
        <w:rPr>
          <w:rFonts w:ascii="Times New Roman" w:hAnsi="Times New Roman" w:cs="Times New Roman"/>
          <w:sz w:val="24"/>
          <w:szCs w:val="24"/>
        </w:rPr>
        <w:t>«</w:t>
      </w:r>
      <w:r w:rsidR="008C657A">
        <w:rPr>
          <w:rFonts w:ascii="Times New Roman" w:hAnsi="Times New Roman" w:cs="Times New Roman"/>
          <w:sz w:val="24"/>
          <w:szCs w:val="24"/>
        </w:rPr>
        <w:t>Производственно-техническая инфраструктура предприятий</w:t>
      </w:r>
      <w:r w:rsidR="00AD591F" w:rsidRPr="00FD22CE">
        <w:rPr>
          <w:rFonts w:ascii="Times New Roman" w:hAnsi="Times New Roman" w:cs="Times New Roman"/>
          <w:sz w:val="24"/>
          <w:szCs w:val="24"/>
        </w:rPr>
        <w:t>»</w:t>
      </w:r>
      <w:r w:rsidRPr="00FD22CE">
        <w:rPr>
          <w:rFonts w:ascii="Times New Roman" w:hAnsi="Times New Roman" w:cs="Times New Roman"/>
          <w:sz w:val="24"/>
          <w:szCs w:val="24"/>
        </w:rPr>
        <w:t xml:space="preserve"> являе</w:t>
      </w:r>
      <w:r w:rsidRPr="00DD6CE2">
        <w:rPr>
          <w:rFonts w:ascii="Times New Roman" w:hAnsi="Times New Roman" w:cs="Times New Roman"/>
          <w:sz w:val="24"/>
          <w:szCs w:val="24"/>
        </w:rPr>
        <w:t>тся закр</w:t>
      </w:r>
      <w:r w:rsidR="008C4DB6">
        <w:rPr>
          <w:rFonts w:ascii="Times New Roman" w:hAnsi="Times New Roman" w:cs="Times New Roman"/>
          <w:sz w:val="24"/>
          <w:szCs w:val="24"/>
        </w:rPr>
        <w:t>епление и расширение полученных</w:t>
      </w:r>
      <w:r w:rsidRPr="00DD6CE2">
        <w:rPr>
          <w:rFonts w:ascii="Times New Roman" w:hAnsi="Times New Roman" w:cs="Times New Roman"/>
          <w:sz w:val="24"/>
          <w:szCs w:val="24"/>
        </w:rPr>
        <w:t xml:space="preserve"> знаний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на лекциях и семинарах, по данной дисциплине.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w:t>
      </w:r>
      <w:r w:rsidR="008C4DB6">
        <w:rPr>
          <w:rFonts w:ascii="Times New Roman" w:hAnsi="Times New Roman" w:cs="Times New Roman"/>
          <w:sz w:val="24"/>
          <w:szCs w:val="24"/>
        </w:rPr>
        <w:t xml:space="preserve"> определённой области, а </w:t>
      </w:r>
      <w:r w:rsidR="00FD22CE">
        <w:rPr>
          <w:rFonts w:ascii="Times New Roman" w:hAnsi="Times New Roman" w:cs="Times New Roman"/>
          <w:sz w:val="24"/>
          <w:szCs w:val="24"/>
        </w:rPr>
        <w:t>также</w:t>
      </w:r>
      <w:r w:rsidRPr="00DD6CE2">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w:t>
      </w:r>
      <w:r w:rsidR="008C4DB6">
        <w:rPr>
          <w:rFonts w:ascii="Times New Roman" w:hAnsi="Times New Roman" w:cs="Times New Roman"/>
          <w:sz w:val="24"/>
          <w:szCs w:val="24"/>
        </w:rPr>
        <w:t xml:space="preserve">ер, т.е. включает практические </w:t>
      </w:r>
      <w:r w:rsidRPr="00DD6CE2">
        <w:rPr>
          <w:rFonts w:ascii="Times New Roman" w:hAnsi="Times New Roman" w:cs="Times New Roman"/>
          <w:sz w:val="24"/>
          <w:szCs w:val="24"/>
        </w:rPr>
        <w:t>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w:t>
      </w:r>
      <w:r w:rsidR="008C4DB6">
        <w:rPr>
          <w:rFonts w:ascii="Times New Roman" w:hAnsi="Times New Roman" w:cs="Times New Roman"/>
          <w:sz w:val="24"/>
          <w:szCs w:val="24"/>
        </w:rPr>
        <w:t xml:space="preserve">ет полученные </w:t>
      </w:r>
      <w:r w:rsidRPr="00DD6CE2">
        <w:rPr>
          <w:rFonts w:ascii="Times New Roman" w:hAnsi="Times New Roman" w:cs="Times New Roman"/>
          <w:sz w:val="24"/>
          <w:szCs w:val="24"/>
        </w:rPr>
        <w:t xml:space="preserve">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w:t>
      </w:r>
      <w:r w:rsidR="008C4DB6">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w:t>
      </w:r>
      <w:r w:rsidR="008C4DB6">
        <w:rPr>
          <w:rFonts w:ascii="Times New Roman" w:hAnsi="Times New Roman" w:cs="Times New Roman"/>
          <w:b/>
          <w:sz w:val="24"/>
          <w:szCs w:val="24"/>
        </w:rPr>
        <w:t xml:space="preserve">ания к выполнению и оформлению </w:t>
      </w:r>
      <w:r w:rsidR="00D676ED" w:rsidRPr="00DD6CE2">
        <w:rPr>
          <w:rFonts w:ascii="Times New Roman" w:hAnsi="Times New Roman" w:cs="Times New Roman"/>
          <w:b/>
          <w:sz w:val="24"/>
          <w:szCs w:val="24"/>
        </w:rPr>
        <w:t>контрольной</w:t>
      </w:r>
      <w:r w:rsidR="008C4DB6">
        <w:rPr>
          <w:rFonts w:ascii="Times New Roman" w:hAnsi="Times New Roman" w:cs="Times New Roman"/>
          <w:b/>
          <w:sz w:val="24"/>
          <w:szCs w:val="24"/>
        </w:rPr>
        <w:t xml:space="preserve"> </w:t>
      </w:r>
      <w:r w:rsidRPr="00DD6CE2">
        <w:rPr>
          <w:rFonts w:ascii="Times New Roman" w:hAnsi="Times New Roman" w:cs="Times New Roman"/>
          <w:b/>
          <w:sz w:val="24"/>
          <w:szCs w:val="24"/>
        </w:rPr>
        <w:t>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FD22CE"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w:t>
      </w:r>
      <w:r w:rsidR="00FD22CE">
        <w:rPr>
          <w:rFonts w:ascii="Times New Roman" w:hAnsi="Times New Roman" w:cs="Times New Roman"/>
          <w:sz w:val="24"/>
          <w:szCs w:val="24"/>
        </w:rPr>
        <w:t xml:space="preserve">Работы студенческие. </w:t>
      </w:r>
      <w:r w:rsidRPr="00DD6CE2">
        <w:rPr>
          <w:rFonts w:ascii="Times New Roman" w:hAnsi="Times New Roman" w:cs="Times New Roman"/>
          <w:sz w:val="24"/>
          <w:szCs w:val="24"/>
        </w:rPr>
        <w:t>Общие т</w:t>
      </w:r>
      <w:r w:rsidR="00FD22CE">
        <w:rPr>
          <w:rFonts w:ascii="Times New Roman" w:hAnsi="Times New Roman" w:cs="Times New Roman"/>
          <w:sz w:val="24"/>
          <w:szCs w:val="24"/>
        </w:rPr>
        <w:t>ребования и правила оформления» (СТО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w:t>
      </w:r>
      <w:proofErr w:type="gramStart"/>
      <w:r w:rsidRPr="00DD6CE2">
        <w:rPr>
          <w:rFonts w:ascii="Times New Roman" w:hAnsi="Times New Roman" w:cs="Times New Roman"/>
          <w:sz w:val="24"/>
          <w:szCs w:val="24"/>
        </w:rPr>
        <w:t>не правильно</w:t>
      </w:r>
      <w:proofErr w:type="gramEnd"/>
      <w:r w:rsidRPr="00DD6CE2">
        <w:rPr>
          <w:rFonts w:ascii="Times New Roman" w:hAnsi="Times New Roman" w:cs="Times New Roman"/>
          <w:sz w:val="24"/>
          <w:szCs w:val="24"/>
        </w:rPr>
        <w:t xml:space="preserve">.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9" w:name="_Toc492475765"/>
      <w:r w:rsidRPr="00DD6CE2">
        <w:rPr>
          <w:lang w:val="ru-RU"/>
        </w:rPr>
        <w:t>Методические указания по выполнению исследовательской работы</w:t>
      </w:r>
      <w:bookmarkEnd w:id="9"/>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w:t>
      </w:r>
      <w:r w:rsidR="008C4DB6">
        <w:rPr>
          <w:rFonts w:ascii="Times New Roman" w:hAnsi="Times New Roman" w:cs="Times New Roman"/>
          <w:i/>
          <w:iCs/>
          <w:sz w:val="24"/>
          <w:szCs w:val="24"/>
        </w:rPr>
        <w:t>ок выполнения исследовательских</w:t>
      </w:r>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Исследовательская работа</w:t>
      </w:r>
      <w:r w:rsidR="00F43DA9" w:rsidRPr="00DD6CE2">
        <w:rPr>
          <w:rFonts w:ascii="Times New Roman" w:hAnsi="Times New Roman" w:cs="Times New Roman"/>
          <w:sz w:val="24"/>
          <w:szCs w:val="24"/>
        </w:rPr>
        <w:t xml:space="preserve"> отличается</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от</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рефератов</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тем,</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что</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предоставляет студенту </w:t>
      </w:r>
      <w:r w:rsidR="00F43DA9" w:rsidRPr="00DD6CE2">
        <w:rPr>
          <w:rFonts w:ascii="Times New Roman" w:hAnsi="Times New Roman" w:cs="Times New Roman"/>
          <w:sz w:val="24"/>
          <w:szCs w:val="24"/>
        </w:rPr>
        <w:lastRenderedPageBreak/>
        <w:t>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Студент может </w:t>
      </w:r>
      <w:r w:rsidR="00F43DA9" w:rsidRPr="00DD6CE2">
        <w:rPr>
          <w:rFonts w:ascii="Times New Roman" w:hAnsi="Times New Roman" w:cs="Times New Roman"/>
          <w:sz w:val="24"/>
          <w:szCs w:val="24"/>
        </w:rPr>
        <w:t>предложить собственную тему исследования, с последующим согласованием его с руководителем работы.</w:t>
      </w:r>
      <w:r>
        <w:rPr>
          <w:rFonts w:ascii="Times New Roman" w:hAnsi="Times New Roman" w:cs="Times New Roman"/>
          <w:sz w:val="24"/>
          <w:szCs w:val="24"/>
        </w:rPr>
        <w:t xml:space="preserve"> Исследовательская работа может</w:t>
      </w:r>
      <w:r w:rsidR="00F43DA9" w:rsidRPr="00DD6CE2">
        <w:rPr>
          <w:rFonts w:ascii="Times New Roman" w:hAnsi="Times New Roman" w:cs="Times New Roman"/>
          <w:sz w:val="24"/>
          <w:szCs w:val="24"/>
        </w:rPr>
        <w:t xml:space="preserve">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0" w:name="page73"/>
      <w:bookmarkEnd w:id="10"/>
      <w:r w:rsidR="00F43DA9"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всего исследования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1" w:name="page75"/>
      <w:bookmarkEnd w:id="11"/>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2" w:name="page77"/>
      <w:bookmarkEnd w:id="12"/>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или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Накануне консультации можно предложить студентам домашнее задание: подготовить по изучаемой теме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3" w:name="_Toc49247576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3"/>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w:t>
      </w:r>
      <w:proofErr w:type="gramStart"/>
      <w:r w:rsidR="00824388" w:rsidRPr="00DD6CE2">
        <w:rPr>
          <w:rFonts w:ascii="Times New Roman" w:hAnsi="Times New Roman" w:cs="Times New Roman"/>
          <w:sz w:val="24"/>
          <w:szCs w:val="24"/>
        </w:rPr>
        <w:t>по дисциплине</w:t>
      </w:r>
      <w:proofErr w:type="gramEnd"/>
      <w:r w:rsidR="008C4DB6">
        <w:rPr>
          <w:rFonts w:ascii="Times New Roman" w:hAnsi="Times New Roman" w:cs="Times New Roman"/>
          <w:sz w:val="24"/>
          <w:szCs w:val="24"/>
        </w:rPr>
        <w:t xml:space="preserve"> </w:t>
      </w:r>
      <w:r w:rsidR="008A0E04" w:rsidRPr="00DD6CE2">
        <w:rPr>
          <w:rFonts w:ascii="Times New Roman" w:hAnsi="Times New Roman" w:cs="Times New Roman"/>
          <w:sz w:val="24"/>
          <w:szCs w:val="24"/>
        </w:rPr>
        <w:t>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технические средства: компьютерная техника и средства связи (персональные компьютеры, проектор,</w:t>
      </w:r>
      <w:r w:rsidR="008C4DB6">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4" w:name="_Toc466217647"/>
      <w:bookmarkStart w:id="15" w:name="_Toc49247576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4"/>
      <w:bookmarkEnd w:id="15"/>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6" w:name="_Toc49247576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6"/>
    </w:p>
    <w:p w:rsidR="00F43DA9" w:rsidRPr="00DD6CE2" w:rsidRDefault="00F43DA9" w:rsidP="00350AD1">
      <w:pPr>
        <w:pStyle w:val="a5"/>
        <w:ind w:left="0" w:firstLine="709"/>
        <w:jc w:val="both"/>
        <w:rPr>
          <w:rFonts w:cs="Times New Roman"/>
          <w:sz w:val="24"/>
          <w:szCs w:val="24"/>
        </w:rPr>
      </w:pPr>
    </w:p>
    <w:p w:rsidR="00840373" w:rsidRDefault="00840373" w:rsidP="00840373">
      <w:pPr>
        <w:pStyle w:val="ReportMain"/>
        <w:suppressAutoHyphens/>
        <w:ind w:firstLine="709"/>
        <w:jc w:val="both"/>
      </w:pPr>
      <w:bookmarkStart w:id="17" w:name="_Toc492475769"/>
      <w:r w:rsidRPr="00FF083A">
        <w:t xml:space="preserve">Лицензия </w:t>
      </w:r>
      <w:r>
        <w:rPr>
          <w:lang w:val="en-US"/>
        </w:rPr>
        <w:t>K</w:t>
      </w:r>
      <w:proofErr w:type="spellStart"/>
      <w:r w:rsidRPr="00FF083A">
        <w:t>aspersky</w:t>
      </w:r>
      <w:proofErr w:type="spellEnd"/>
      <w:r w:rsidRPr="00FF083A">
        <w:t xml:space="preserve"> </w:t>
      </w:r>
      <w:proofErr w:type="spellStart"/>
      <w:r w:rsidRPr="00FF083A">
        <w:t>Endpoint</w:t>
      </w:r>
      <w:proofErr w:type="spellEnd"/>
      <w:r w:rsidRPr="00FF083A">
        <w:t xml:space="preserve"> </w:t>
      </w:r>
      <w:proofErr w:type="spellStart"/>
      <w:r w:rsidRPr="00FF083A">
        <w:t>Security</w:t>
      </w:r>
      <w:proofErr w:type="spellEnd"/>
      <w:r w:rsidRPr="00FF083A">
        <w:t xml:space="preserve"> для бизнеса Договор №Л-20645 от 14.09.2016 г. (срок действия 1 год). </w:t>
      </w:r>
    </w:p>
    <w:p w:rsidR="00840373" w:rsidRDefault="00840373" w:rsidP="00840373">
      <w:pPr>
        <w:pStyle w:val="ReportMain"/>
        <w:suppressAutoHyphens/>
        <w:ind w:firstLine="709"/>
        <w:jc w:val="both"/>
      </w:pPr>
      <w:r w:rsidRPr="00FF083A">
        <w:t xml:space="preserve">Права на программы для ЭВМ </w:t>
      </w:r>
      <w:proofErr w:type="spellStart"/>
      <w:r w:rsidRPr="00FF083A">
        <w:t>Microsoft</w:t>
      </w:r>
      <w:proofErr w:type="spellEnd"/>
      <w:r w:rsidRPr="00FF083A">
        <w:t xml:space="preserve"> </w:t>
      </w:r>
      <w:proofErr w:type="spellStart"/>
      <w:r w:rsidRPr="00FF083A">
        <w:t>Imagine</w:t>
      </w:r>
      <w:proofErr w:type="spellEnd"/>
      <w:r w:rsidRPr="00FF083A">
        <w:t xml:space="preserve"> </w:t>
      </w:r>
      <w:proofErr w:type="spellStart"/>
      <w:r w:rsidRPr="00FF083A">
        <w:t>Premium</w:t>
      </w:r>
      <w:proofErr w:type="spellEnd"/>
      <w:r w:rsidRPr="00FF083A">
        <w:t xml:space="preserve"> </w:t>
      </w:r>
      <w:proofErr w:type="spellStart"/>
      <w:r w:rsidRPr="00FF083A">
        <w:t>Renewed</w:t>
      </w:r>
      <w:proofErr w:type="spellEnd"/>
      <w:r w:rsidRPr="00FF083A">
        <w:t xml:space="preserve"> договор №Tr000129023 от 13.12.2016 г. (срок действия 3 года) операционная система </w:t>
      </w:r>
      <w:proofErr w:type="spellStart"/>
      <w:r w:rsidRPr="00FF083A">
        <w:t>Windows</w:t>
      </w:r>
      <w:proofErr w:type="spellEnd"/>
      <w:r w:rsidRPr="00FF083A">
        <w:t>.</w:t>
      </w:r>
    </w:p>
    <w:p w:rsidR="00840373" w:rsidRDefault="00840373" w:rsidP="00840373">
      <w:pPr>
        <w:pStyle w:val="ReportMain"/>
        <w:suppressAutoHyphens/>
        <w:ind w:firstLine="709"/>
        <w:jc w:val="both"/>
      </w:pPr>
      <w:r w:rsidRPr="00FF083A">
        <w:t>СПС "КонсультантПлюс" договор №0353100019515000033-0307123-03 от 07.12.2015 г.</w:t>
      </w:r>
      <w:r>
        <w:t xml:space="preserve"> </w:t>
      </w:r>
      <w:r w:rsidRPr="00FF083A">
        <w:t xml:space="preserve">(срок действия 1 год). </w:t>
      </w:r>
    </w:p>
    <w:p w:rsidR="00840373" w:rsidRPr="00FF083A" w:rsidRDefault="00840373" w:rsidP="00840373">
      <w:pPr>
        <w:pStyle w:val="ReportMain"/>
        <w:suppressAutoHyphens/>
        <w:ind w:firstLine="709"/>
        <w:jc w:val="both"/>
      </w:pPr>
      <w:proofErr w:type="spellStart"/>
      <w:r w:rsidRPr="00FF083A">
        <w:t>Microsoft</w:t>
      </w:r>
      <w:proofErr w:type="spellEnd"/>
      <w:r w:rsidRPr="00FF083A">
        <w:t xml:space="preserve"> </w:t>
      </w:r>
      <w:proofErr w:type="spellStart"/>
      <w:r w:rsidRPr="00FF083A">
        <w:t>Office</w:t>
      </w:r>
      <w:proofErr w:type="spellEnd"/>
      <w:r w:rsidRPr="00FF083A">
        <w:t xml:space="preserve"> 2007 (лицензия по договору № ПО/8-12 от 28.02.2012 г.). </w:t>
      </w:r>
    </w:p>
    <w:p w:rsidR="00F43DA9" w:rsidRPr="00DD6CE2" w:rsidRDefault="00F43DA9" w:rsidP="002F0BFF">
      <w:pPr>
        <w:pStyle w:val="1"/>
      </w:pPr>
      <w:r w:rsidRPr="00DD6CE2">
        <w:lastRenderedPageBreak/>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13958" w:rsidRDefault="00113958" w:rsidP="00113958">
      <w:pPr>
        <w:pStyle w:val="ReportMain"/>
        <w:suppressAutoHyphens/>
        <w:ind w:firstLine="709"/>
        <w:jc w:val="both"/>
      </w:pPr>
      <w:r w:rsidRPr="00500E73">
        <w:t>Специализированный кабинет кафедры ТЭРА (ауд. 14)</w:t>
      </w:r>
      <w:r>
        <w:t>.</w:t>
      </w:r>
      <w:r w:rsidRPr="00500E73">
        <w:t xml:space="preserve"> </w:t>
      </w:r>
      <w:r>
        <w:t>Технические средства обучения и звуковые технические средства обучения: компьютер, технические средства контроля в программе «Универсальный тестовый комплекс», видеофильмы.</w:t>
      </w:r>
    </w:p>
    <w:p w:rsidR="00113958" w:rsidRDefault="00113958" w:rsidP="00113958">
      <w:pPr>
        <w:pStyle w:val="ReportMain"/>
        <w:suppressAutoHyphens/>
        <w:ind w:firstLine="709"/>
        <w:jc w:val="both"/>
      </w:pPr>
      <w:r>
        <w:t>Учебная аудитория лекционного типа (ауд. 6, 9, 3, 10):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113958" w:rsidRDefault="00113958" w:rsidP="00113958">
      <w:pPr>
        <w:pStyle w:val="ReportMain"/>
        <w:suppressAutoHyphens/>
        <w:ind w:firstLine="709"/>
        <w:jc w:val="both"/>
      </w:pPr>
      <w:r>
        <w:t>Учебная аудитория для практических занятий (семинаров) (ауд. 6, 9, 3, 10): переносной проектор и настенный экран, переносной ноутбук, кафедра, посадочные места для обучающихся, рабочее место преподавателя, учебная доска.</w:t>
      </w:r>
    </w:p>
    <w:p w:rsidR="00113958" w:rsidRDefault="00113958" w:rsidP="00113958">
      <w:pPr>
        <w:pStyle w:val="ReportMain"/>
        <w:suppressAutoHyphens/>
        <w:ind w:firstLine="709"/>
        <w:jc w:val="both"/>
      </w:pPr>
      <w:r>
        <w:t xml:space="preserve">Компьютерный класс (ауд. 11): стационарный мультимедиа-проектор и проекционный экран, оборудование для организации локальной вычислительной сети, программное обеспечение «Универсальный тестовый комплекс», средства пожаротушения;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комплексы упражнений для гимнастики глаз, физкультурных пауз, минуток,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w:t>
      </w:r>
      <w:proofErr w:type="spellStart"/>
      <w:r>
        <w:t>д.р</w:t>
      </w:r>
      <w:proofErr w:type="spellEnd"/>
      <w:r>
        <w:t>.), система сигнализации, кондиционер, медицинская аптечка, жалюзи и распашные, решетки, персональные компьютеры, рабочее место преподавателя, учебная доска.</w:t>
      </w:r>
    </w:p>
    <w:p w:rsidR="00113958" w:rsidRDefault="00113958" w:rsidP="00113958">
      <w:pPr>
        <w:pStyle w:val="ReportMain"/>
        <w:suppressAutoHyphens/>
        <w:ind w:firstLine="709"/>
        <w:jc w:val="both"/>
      </w:pPr>
      <w:r w:rsidRPr="00500E73">
        <w:t>Помещения для самостоятельной работы (ауд. 11, читальный зал)</w:t>
      </w:r>
      <w:r>
        <w:t xml:space="preserve">: </w:t>
      </w:r>
      <w:r w:rsidRPr="00500E73">
        <w:t>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113958" w:rsidRDefault="00113958" w:rsidP="00113958">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(ауд. 11, 3, 14, 10А, 6, 9, 10, 7, 8, 12):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492475770"/>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средств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20" w:name="_Toc492475771"/>
      <w:r w:rsidRPr="00DD6CE2">
        <w:lastRenderedPageBreak/>
        <w:t>Дисциплин</w:t>
      </w:r>
      <w:r w:rsidR="00775206" w:rsidRPr="00DD6CE2">
        <w:t>а «</w:t>
      </w:r>
      <w:r w:rsidR="008C657A">
        <w:rPr>
          <w:szCs w:val="28"/>
        </w:rPr>
        <w:t>Производственно-техническая инфраструктура предприятий</w:t>
      </w:r>
      <w:r w:rsidR="00775206" w:rsidRPr="00DD6CE2">
        <w:t>»</w:t>
      </w:r>
      <w:bookmarkEnd w:id="20"/>
    </w:p>
    <w:p w:rsidR="00775206" w:rsidRPr="00D45A94" w:rsidRDefault="00775206" w:rsidP="002F0BFF">
      <w:pPr>
        <w:pStyle w:val="2"/>
        <w:rPr>
          <w:lang w:val="ru-RU"/>
        </w:rPr>
      </w:pPr>
      <w:bookmarkStart w:id="21" w:name="_Toc465017727"/>
      <w:bookmarkStart w:id="22" w:name="_Toc492475772"/>
      <w:r w:rsidRPr="00D45A94">
        <w:rPr>
          <w:lang w:val="ru-RU"/>
        </w:rPr>
        <w:t>Цели и задачи освоения дисциплины</w:t>
      </w:r>
      <w:bookmarkEnd w:id="21"/>
      <w:bookmarkEnd w:id="22"/>
    </w:p>
    <w:p w:rsidR="00961841" w:rsidRDefault="00961841" w:rsidP="00961841">
      <w:pPr>
        <w:pStyle w:val="ReportMain"/>
        <w:suppressAutoHyphens/>
        <w:ind w:firstLine="709"/>
        <w:jc w:val="both"/>
      </w:pPr>
      <w:bookmarkStart w:id="23" w:name="_Toc465017729"/>
      <w:bookmarkStart w:id="24" w:name="_Toc492475773"/>
      <w:r>
        <w:rPr>
          <w:b/>
        </w:rPr>
        <w:t xml:space="preserve">Цель (цели) </w:t>
      </w:r>
      <w:r>
        <w:t>освоения дисциплины:</w:t>
      </w:r>
    </w:p>
    <w:p w:rsidR="00961841" w:rsidRPr="00115711" w:rsidRDefault="00961841" w:rsidP="00961841">
      <w:pPr>
        <w:pStyle w:val="ReportMain"/>
        <w:suppressAutoHyphens/>
        <w:ind w:firstLine="709"/>
        <w:jc w:val="both"/>
      </w:pPr>
      <w:r w:rsidRPr="008F2BD8">
        <w:t>Формирование у студентов</w:t>
      </w:r>
      <w:r>
        <w:t xml:space="preserve">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 ресурсосбережения и экологичности производственных процессов.</w:t>
      </w:r>
    </w:p>
    <w:p w:rsidR="00961841" w:rsidRDefault="00961841" w:rsidP="00961841">
      <w:pPr>
        <w:pStyle w:val="ReportMain"/>
        <w:suppressAutoHyphens/>
        <w:ind w:firstLine="709"/>
        <w:jc w:val="both"/>
        <w:rPr>
          <w:b/>
        </w:rPr>
      </w:pPr>
      <w:r>
        <w:rPr>
          <w:b/>
        </w:rPr>
        <w:t xml:space="preserve">Задачи: </w:t>
      </w:r>
    </w:p>
    <w:p w:rsidR="00961841" w:rsidRDefault="00961841" w:rsidP="00961841">
      <w:pPr>
        <w:pStyle w:val="ReportMain"/>
        <w:suppressAutoHyphens/>
        <w:ind w:firstLine="709"/>
        <w:jc w:val="both"/>
      </w:pPr>
      <w:r w:rsidRPr="00871863">
        <w:t xml:space="preserve">- сформировать представление о формировании </w:t>
      </w:r>
      <w:r>
        <w:t>производственной программы предприятий и обучить методам расчёта производственной программы и площадей проектируемых предприятий;</w:t>
      </w:r>
    </w:p>
    <w:p w:rsidR="00961841" w:rsidRDefault="00961841" w:rsidP="00961841">
      <w:pPr>
        <w:pStyle w:val="ReportMain"/>
        <w:suppressAutoHyphens/>
        <w:ind w:firstLine="709"/>
        <w:jc w:val="both"/>
      </w:pPr>
      <w:r>
        <w:t>- приобрести теоретические знания применения правил составления технологических планировок и компоновок производственных зон и участков;</w:t>
      </w:r>
    </w:p>
    <w:p w:rsidR="00961841" w:rsidRDefault="00961841" w:rsidP="00961841">
      <w:pPr>
        <w:pStyle w:val="ReportMain"/>
        <w:suppressAutoHyphens/>
        <w:ind w:firstLine="709"/>
        <w:jc w:val="both"/>
      </w:pPr>
      <w:r>
        <w:t>- приобрести практические навыки составления схем генерального плана предприятий;</w:t>
      </w:r>
    </w:p>
    <w:p w:rsidR="00961841" w:rsidRDefault="00961841" w:rsidP="00961841">
      <w:pPr>
        <w:pStyle w:val="ReportMain"/>
        <w:suppressAutoHyphens/>
        <w:ind w:firstLine="709"/>
        <w:jc w:val="both"/>
      </w:pPr>
      <w:r>
        <w:t>-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w:t>
      </w:r>
    </w:p>
    <w:p w:rsidR="00961841" w:rsidRPr="00BB78FB" w:rsidRDefault="00961841" w:rsidP="00961841">
      <w:pPr>
        <w:pStyle w:val="ReportMain"/>
        <w:suppressAutoHyphens/>
        <w:ind w:firstLine="709"/>
        <w:jc w:val="both"/>
      </w:pPr>
      <w:r>
        <w:t>- изучить возможные требования к предприятиям, производственным и другим помещениям по условиям безопасности производственной деятельности, ресурсосбережению, обеспечению экологичности, пожаробезопасности и санитарных норм.</w:t>
      </w:r>
    </w:p>
    <w:p w:rsidR="00775206" w:rsidRPr="0086533F" w:rsidRDefault="00775206" w:rsidP="0086533F">
      <w:pPr>
        <w:pStyle w:val="2"/>
        <w:rPr>
          <w:sz w:val="22"/>
          <w:lang w:val="ru-RU"/>
        </w:rPr>
      </w:pPr>
      <w:r w:rsidRPr="0086533F">
        <w:rPr>
          <w:lang w:val="ru-RU"/>
        </w:rPr>
        <w:t>Требования к результатам обучения по дисциплине</w:t>
      </w:r>
      <w:bookmarkEnd w:id="23"/>
      <w:bookmarkEnd w:id="24"/>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961841" w:rsidRPr="0065408E" w:rsidTr="00A6055A">
        <w:trPr>
          <w:tblHeader/>
        </w:trPr>
        <w:tc>
          <w:tcPr>
            <w:tcW w:w="7370" w:type="dxa"/>
            <w:shd w:val="clear" w:color="auto" w:fill="auto"/>
            <w:vAlign w:val="center"/>
          </w:tcPr>
          <w:p w:rsidR="00961841" w:rsidRPr="0065408E" w:rsidRDefault="00961841" w:rsidP="00A6055A">
            <w:pPr>
              <w:pStyle w:val="ReportMain"/>
              <w:suppressAutoHyphens/>
              <w:jc w:val="center"/>
            </w:pPr>
            <w:r w:rsidRPr="0065408E">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961841" w:rsidRPr="0065408E" w:rsidRDefault="00961841" w:rsidP="00A6055A">
            <w:pPr>
              <w:pStyle w:val="ReportMain"/>
              <w:suppressAutoHyphens/>
              <w:jc w:val="center"/>
            </w:pPr>
            <w:r w:rsidRPr="0065408E">
              <w:t>Формируемые компетенции</w:t>
            </w:r>
          </w:p>
        </w:tc>
      </w:tr>
      <w:tr w:rsidR="00961841" w:rsidRPr="0065408E" w:rsidTr="00A6055A">
        <w:tc>
          <w:tcPr>
            <w:tcW w:w="7370" w:type="dxa"/>
            <w:shd w:val="clear" w:color="auto" w:fill="auto"/>
          </w:tcPr>
          <w:p w:rsidR="00961841" w:rsidRDefault="00961841" w:rsidP="00A6055A">
            <w:pPr>
              <w:pStyle w:val="ReportMain"/>
              <w:suppressAutoHyphens/>
            </w:pPr>
            <w:r w:rsidRPr="008C7864">
              <w:rPr>
                <w:b/>
                <w:u w:val="single"/>
              </w:rPr>
              <w:t>Знать:</w:t>
            </w:r>
          </w:p>
          <w:p w:rsidR="00961841" w:rsidRDefault="00961841" w:rsidP="00A6055A">
            <w:pPr>
              <w:pStyle w:val="ReportMain"/>
              <w:suppressAutoHyphens/>
            </w:pPr>
            <w:r>
              <w:t>- организационную структуру автомобильного транспорта, автотранспортных предприятий различных форм собственности;</w:t>
            </w:r>
          </w:p>
          <w:p w:rsidR="00961841" w:rsidRDefault="00961841" w:rsidP="00A6055A">
            <w:pPr>
              <w:pStyle w:val="ReportMain"/>
              <w:suppressAutoHyphens/>
            </w:pPr>
            <w:r>
              <w:t>- общую методологию и принципы технологического проектирования.</w:t>
            </w:r>
          </w:p>
          <w:p w:rsidR="00961841" w:rsidRDefault="00961841" w:rsidP="00A6055A">
            <w:pPr>
              <w:pStyle w:val="ReportMain"/>
              <w:suppressAutoHyphens/>
            </w:pPr>
            <w:r w:rsidRPr="008C7864">
              <w:rPr>
                <w:b/>
                <w:u w:val="single"/>
              </w:rPr>
              <w:t>Уметь:</w:t>
            </w:r>
          </w:p>
          <w:p w:rsidR="00961841" w:rsidRDefault="00961841" w:rsidP="00A6055A">
            <w:pPr>
              <w:pStyle w:val="ReportMain"/>
              <w:suppressAutoHyphens/>
            </w:pPr>
            <w:r>
              <w:t>- проводить технико-экономический анализ работы предприятий;</w:t>
            </w:r>
          </w:p>
          <w:p w:rsidR="00961841" w:rsidRDefault="00961841" w:rsidP="00A6055A">
            <w:pPr>
              <w:pStyle w:val="ReportMain"/>
              <w:suppressAutoHyphens/>
            </w:pPr>
            <w:r>
              <w:t>- производить технологический расчёт производственно-технической базы предприятия.</w:t>
            </w:r>
          </w:p>
          <w:p w:rsidR="00961841" w:rsidRDefault="00961841" w:rsidP="00A6055A">
            <w:pPr>
              <w:pStyle w:val="ReportMain"/>
              <w:suppressAutoHyphens/>
            </w:pPr>
            <w:r w:rsidRPr="008C7864">
              <w:rPr>
                <w:b/>
                <w:u w:val="single"/>
              </w:rPr>
              <w:t>Владеть:</w:t>
            </w:r>
          </w:p>
          <w:p w:rsidR="00961841" w:rsidRDefault="00961841" w:rsidP="00A6055A">
            <w:pPr>
              <w:pStyle w:val="ReportMain"/>
              <w:suppressAutoHyphens/>
            </w:pPr>
            <w:r>
              <w:t>- навыками организации технической эксплуатации транспортных и транспортно-технологических машин и комплексов;</w:t>
            </w:r>
          </w:p>
          <w:p w:rsidR="00961841" w:rsidRPr="00A65F9F" w:rsidRDefault="00961841" w:rsidP="00A6055A">
            <w:pPr>
              <w:pStyle w:val="ReportMain"/>
              <w:suppressAutoHyphens/>
            </w:pPr>
            <w:r>
              <w:t>- навыками технико-экономической оценки разрабатываемых проектных решений.</w:t>
            </w:r>
          </w:p>
        </w:tc>
        <w:tc>
          <w:tcPr>
            <w:tcW w:w="3175" w:type="dxa"/>
            <w:shd w:val="clear" w:color="auto" w:fill="auto"/>
          </w:tcPr>
          <w:p w:rsidR="00961841" w:rsidRPr="0065408E" w:rsidRDefault="00961841" w:rsidP="00A6055A">
            <w:pPr>
              <w:pStyle w:val="ReportMain"/>
              <w:suppressAutoHyphens/>
            </w:pPr>
            <w:r w:rsidRPr="0065408E">
              <w:t>ОПК-2 владением научными основами технологических процессов в области эксплуатации транспортно-технологических машин и комплексов</w:t>
            </w:r>
          </w:p>
        </w:tc>
      </w:tr>
      <w:tr w:rsidR="00961841" w:rsidRPr="0065408E" w:rsidTr="00A6055A">
        <w:tc>
          <w:tcPr>
            <w:tcW w:w="7370" w:type="dxa"/>
            <w:shd w:val="clear" w:color="auto" w:fill="auto"/>
          </w:tcPr>
          <w:p w:rsidR="00961841" w:rsidRDefault="00961841" w:rsidP="00A6055A">
            <w:pPr>
              <w:pStyle w:val="ReportMain"/>
              <w:suppressAutoHyphens/>
            </w:pPr>
            <w:r w:rsidRPr="008C7864">
              <w:rPr>
                <w:b/>
                <w:u w:val="single"/>
              </w:rPr>
              <w:t>Знать:</w:t>
            </w:r>
          </w:p>
          <w:p w:rsidR="00961841" w:rsidRDefault="00961841" w:rsidP="00A6055A">
            <w:pPr>
              <w:pStyle w:val="ReportMain"/>
              <w:suppressAutoHyphens/>
            </w:pPr>
            <w:r>
              <w:t>- нормы размещений подвижного состава;</w:t>
            </w:r>
          </w:p>
          <w:p w:rsidR="00961841" w:rsidRDefault="00961841" w:rsidP="00A6055A">
            <w:pPr>
              <w:pStyle w:val="ReportMain"/>
              <w:suppressAutoHyphens/>
            </w:pPr>
            <w:r>
              <w:t>- нормы размещений технологического оборудования.</w:t>
            </w:r>
          </w:p>
          <w:p w:rsidR="00961841" w:rsidRDefault="00961841" w:rsidP="00A6055A">
            <w:pPr>
              <w:pStyle w:val="ReportMain"/>
              <w:suppressAutoHyphens/>
            </w:pPr>
            <w:r w:rsidRPr="008C7864">
              <w:rPr>
                <w:b/>
                <w:u w:val="single"/>
              </w:rPr>
              <w:t>Уметь:</w:t>
            </w:r>
          </w:p>
          <w:p w:rsidR="00961841" w:rsidRDefault="00961841" w:rsidP="00A6055A">
            <w:pPr>
              <w:pStyle w:val="ReportMain"/>
              <w:suppressAutoHyphens/>
            </w:pPr>
            <w:r>
              <w:t>- комплексно обосновывать принимаемые и реализуемые решения при планировке предприятия.</w:t>
            </w:r>
          </w:p>
          <w:p w:rsidR="00961841" w:rsidRDefault="00961841" w:rsidP="00A6055A">
            <w:pPr>
              <w:pStyle w:val="ReportMain"/>
              <w:suppressAutoHyphens/>
            </w:pPr>
            <w:r w:rsidRPr="008C7864">
              <w:rPr>
                <w:b/>
                <w:u w:val="single"/>
              </w:rPr>
              <w:t>Владеть:</w:t>
            </w:r>
          </w:p>
          <w:p w:rsidR="00961841" w:rsidRPr="00A65F9F" w:rsidRDefault="00961841" w:rsidP="00A6055A">
            <w:pPr>
              <w:pStyle w:val="ReportMain"/>
              <w:suppressAutoHyphens/>
            </w:pPr>
            <w:r>
              <w:t>- навыками выбора и расстановки технологического оборудования.</w:t>
            </w:r>
          </w:p>
        </w:tc>
        <w:tc>
          <w:tcPr>
            <w:tcW w:w="3175" w:type="dxa"/>
            <w:shd w:val="clear" w:color="auto" w:fill="auto"/>
          </w:tcPr>
          <w:p w:rsidR="00961841" w:rsidRPr="0065408E" w:rsidRDefault="00961841" w:rsidP="00A6055A">
            <w:pPr>
              <w:pStyle w:val="ReportMain"/>
              <w:suppressAutoHyphens/>
            </w:pPr>
            <w:r>
              <w:t xml:space="preserve">ПК-43 </w:t>
            </w:r>
            <w:r w:rsidRPr="00D4292A">
              <w:t>владением знаниями нормативов выбора и расстановки технологического оборудования</w:t>
            </w:r>
          </w:p>
        </w:tc>
      </w:tr>
    </w:tbl>
    <w:p w:rsidR="00F43DA9" w:rsidRPr="00DD6CE2" w:rsidRDefault="00F43DA9" w:rsidP="00E24EBA">
      <w:pPr>
        <w:pStyle w:val="ReportMain"/>
        <w:suppressAutoHyphens/>
        <w:ind w:firstLine="709"/>
        <w:jc w:val="both"/>
        <w:rPr>
          <w:szCs w:val="24"/>
        </w:rPr>
      </w:pPr>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5" w:name="_Toc492475774"/>
      <w:r w:rsidRPr="00DD6CE2">
        <w:t>Методические рекомендации по организации учебной аудиторной и внеаудиторной самостоятельной работы студентов</w:t>
      </w:r>
      <w:bookmarkEnd w:id="25"/>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lastRenderedPageBreak/>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Студентов</w:t>
      </w:r>
      <w:r w:rsidR="008C4DB6">
        <w:rPr>
          <w:rFonts w:ascii="Times New Roman" w:hAnsi="Times New Roman"/>
          <w:sz w:val="24"/>
          <w:szCs w:val="24"/>
        </w:rPr>
        <w:t xml:space="preserve"> </w:t>
      </w:r>
      <w:r w:rsidRPr="00DD6CE2">
        <w:rPr>
          <w:rFonts w:ascii="Times New Roman" w:hAnsi="Times New Roman"/>
          <w:sz w:val="24"/>
          <w:szCs w:val="24"/>
        </w:rPr>
        <w:t xml:space="preserve">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A307B1" w:rsidP="00C7271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w:t>
      </w:r>
      <w:r w:rsidR="00C7271A"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w:t>
      </w:r>
      <w:r w:rsidRPr="00DD6CE2">
        <w:rPr>
          <w:rFonts w:ascii="Times New Roman" w:hAnsi="Times New Roman" w:cs="Times New Roman"/>
          <w:sz w:val="24"/>
          <w:szCs w:val="24"/>
        </w:rPr>
        <w:lastRenderedPageBreak/>
        <w:t xml:space="preserve">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6" w:name="page61"/>
      <w:bookmarkEnd w:id="26"/>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7" w:name="_Toc492475775"/>
      <w:r w:rsidRPr="00DD6CE2">
        <w:t>Варианты вопросов к</w:t>
      </w:r>
      <w:r w:rsidR="00792354" w:rsidRPr="00DD6CE2">
        <w:t xml:space="preserve"> контролю знаний и самопроверки</w:t>
      </w:r>
      <w:bookmarkEnd w:id="27"/>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 Типы и функции предприятий автомобильного транспорта</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 Понятие производственно-технической базы</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 Формы воспроизводства основных производственных фондов</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 Технико-экономическая оценка различных форм развития ПТБ</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 Порядок проектирования предприятий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6 Основные этапы разработки проектов реконструкции и технического перевооружения предприятий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7 Функции и классификация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8 Дилерские станции</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9 Структура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10 Характеристика основных зон и участков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11 Организация и технология работ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12 Методы ремонта автомобилей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13 Обоснование исходных данных для расчета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14 Структура технологического расчета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15 Расчёт годового объёма работ городских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16 Расчёт годового объёма работ дорожных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17 Распределение годовых объёмов работ по видам и месту выполнения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18 Расчёт числа производственных и вспомогательных рабочих</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19 Расчёт числа постов</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20 Расчёт числа автомобиле-мест ожидания и хранения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21 Определение состава и площадей помещений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22 Определение потребности в технологическом оборудовании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23 Определение потребности в эксплуатационных ресурсах</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24 Принципы разработки планировочных решений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25 Генеральный план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26 Модульно-секционный метод проектирования и строительства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27 Определение ширины проезда для автомобилей в зоне хранения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28 Общие принципы установки и монтажа оборудования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29 Виды услуг автосервиса</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30 Организация работ на универсальных постах</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31 Виды услуг автосервиса</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32 Общие принципы установки и монтажа оборудования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33 Определение ширины проезда для автомобилей в зоне хранения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34 Модульно-секционный метод проектирования и строительства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35 Генеральный план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36 Принципы разработки планировочных решений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37 Определение потребности в эксплуатационных ресурсах</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38 Определение потребности в технологическом оборудовании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39 Определение состава и площадей помещений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40 Расчёт числа автомобиле-мест ожидания и хранения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lastRenderedPageBreak/>
        <w:t>41 Расчёт числа постов</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42 Расчёт числа производственных и вспомогательных рабочих</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43 Распределение годовых объёмов работ по видам и месту выполнения</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44 Расчёт годового объёма работ дорожных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45 Расчёт годового объёма работ городских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46 Структура технологического расчета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47 Обоснование исходных данных для расчета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48 Методы ремонта автомобилей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49 Организация и технология работ на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50 Характеристика основных зон и участков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51 Структура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52 Дилерские станции</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53 Функции и классификация СТО</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54 Основные этапы разработки проектов реконструкции и технического перевооружения предприятий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55 Порядок проектирования предприятий</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56 Технико-экономическая оценка различных форм развития ПТБ</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57 Формы воспроизводства основных производственных фондов</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58 Понятие производственно-технической базы</w:t>
      </w:r>
    </w:p>
    <w:p w:rsidR="008C657A" w:rsidRPr="008C657A"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59 Организация работ на универсальных постах</w:t>
      </w:r>
    </w:p>
    <w:p w:rsidR="00CE3671" w:rsidRDefault="008C657A" w:rsidP="008C657A">
      <w:pPr>
        <w:spacing w:after="0" w:line="240" w:lineRule="auto"/>
        <w:jc w:val="both"/>
        <w:rPr>
          <w:rFonts w:ascii="Times New Roman" w:eastAsia="Times New Roman" w:hAnsi="Times New Roman" w:cs="Times New Roman"/>
          <w:sz w:val="24"/>
          <w:szCs w:val="24"/>
        </w:rPr>
      </w:pPr>
      <w:r w:rsidRPr="008C657A">
        <w:rPr>
          <w:rFonts w:ascii="Times New Roman" w:eastAsia="Times New Roman" w:hAnsi="Times New Roman" w:cs="Times New Roman"/>
          <w:sz w:val="24"/>
          <w:szCs w:val="24"/>
        </w:rPr>
        <w:t>60 Типы и функции предприятий автомобильного транспорта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 Факторы внутренней и внешней среды автотранспортных предприятий, которые являются исходными величинами при расчете производственной программы</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 xml:space="preserve">2 </w:t>
      </w:r>
      <w:proofErr w:type="gramStart"/>
      <w:r w:rsidRPr="008C657A">
        <w:rPr>
          <w:rFonts w:ascii="Times New Roman" w:hAnsi="Times New Roman" w:cs="Times New Roman"/>
          <w:snapToGrid w:val="0"/>
          <w:sz w:val="24"/>
          <w:szCs w:val="24"/>
        </w:rPr>
        <w:t>Значения эксплуатационных факторов</w:t>
      </w:r>
      <w:proofErr w:type="gramEnd"/>
      <w:r w:rsidRPr="008C657A">
        <w:rPr>
          <w:rFonts w:ascii="Times New Roman" w:hAnsi="Times New Roman" w:cs="Times New Roman"/>
          <w:snapToGrid w:val="0"/>
          <w:sz w:val="24"/>
          <w:szCs w:val="24"/>
        </w:rPr>
        <w:t xml:space="preserve"> характеризующих эталонные условия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 Коэффициенты корректирования нормативов технической эксплуатации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 Определения средневзвешенных значений коэффициентов корректирования нормативов трудоемкости и простоев автомобилей в зависимости от пробега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 Методика корректирования нормативов пробегов между ТО, трудоемкости ТО и ремонта по соответствующим коэффициентам</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 Расчет годового пробега и коэффициента технической готовности групп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 Последовательность определения годовой трудоемкости всех видов технических воздействий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 Суммарная годовая трудоемкость выполнения работ</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 Распределение трудоемкости выполнения ТО и ТР по зонам и участкам</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10 Методика расчета постов и линий ТО-1</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11 Методика расчета параметров линий ЕО</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12 Методика подбора и расчета парка технологического оборудования зон и участков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13 Последовательность расчета числа производственных рабочих зон и участков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14 Методика определения численности вспомогательных рабочих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15 Методика определения численности персонала производственно-технической службы</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16 Методы расчета площадей складских помещений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17 Методика расчета площади стоянки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18 Известные способы застройки территории. Их достоинства и недостатки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19 Основные положения и последовательность планировки производственного корпуса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20 Строительные конструкции, применяемые при строительстве производственных корпусов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21 Основные тенденции развития ПТБ АТП в рыночных условиях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22 Составные части технической эксплуатации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23 Основная цель технической эксплуатации автомобильных парков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24 Факторы, влияющие на входящий поток требований на ТО и ремонт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25 Виды производств по номенклатуре операций ТО и ремонта автомобилей на автомобильном транспорте</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26 Организационные модели производств, функционирующие при ТО и ремонте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lastRenderedPageBreak/>
        <w:t>27 Основные технологические циклы при формировании и использовании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28 Факторы, характеризующие целесообразность централизации работ по ТО и ремонту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29 Факторы, влияющие на трансформацию ТС АТП в рыночных условиях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30 Особенности функционирования ТС АТП в условиях неравномерной загрузки производственных мощностей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31 Охарактеризуйте технологический расчет мощности ТС АТП как составную часть бизнес-плана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32 Главное противоречие традиционного детерминированного метода технологического расчета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33 Достоинства вероятностного метода технологического расчета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34 Составные части задач по оптимизации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35 Основные этапы поиска оптимальной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36 Эксплуатационные факторы позволяющие учесть вероятностный метод технологического расчета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 xml:space="preserve">37 Законы распределения случайных величин имеют место при технической эксплуатации автомобилей. </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38 Особенности основных законов распределения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39 Основные этапы обработки результатов наблюдений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40 Псевдослучайные числа и их вычисление</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41 Свойства простейшего потока требований и их параметры</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42 Особенности продолжительности времени обслуживания (восстановления работоспособности) автомобилей на постах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43 Основные типы систем массового обслуживания и их характеристики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44 Устанавливающая связь между вероятностными и детерминированными параметрами функционирования зон и участков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45 Связь традиционного коэффициента резервирования мощности и коэффициента загрузки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46 Закономерности изменения интенсивности потока требований в различные периоды времени (месяц, неделя, день)</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 xml:space="preserve">47 </w:t>
      </w:r>
      <w:proofErr w:type="gramStart"/>
      <w:r w:rsidRPr="008C657A">
        <w:rPr>
          <w:rFonts w:ascii="Times New Roman" w:hAnsi="Times New Roman" w:cs="Times New Roman"/>
          <w:snapToGrid w:val="0"/>
          <w:sz w:val="24"/>
          <w:szCs w:val="24"/>
        </w:rPr>
        <w:t>Виды потоков требований</w:t>
      </w:r>
      <w:proofErr w:type="gramEnd"/>
      <w:r w:rsidRPr="008C657A">
        <w:rPr>
          <w:rFonts w:ascii="Times New Roman" w:hAnsi="Times New Roman" w:cs="Times New Roman"/>
          <w:snapToGrid w:val="0"/>
          <w:sz w:val="24"/>
          <w:szCs w:val="24"/>
        </w:rPr>
        <w:t xml:space="preserve"> имеющие место при технической эксплуатации автомобильных парков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48 Структура потоков требований на ТО и ремонт автомобильных парков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49 Характеристики АТП как объекта системы массового обслуживания и его элементы</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50 Варианты взаимодействия рабочих на постах при выполнении ТО и ремонта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51 Характеристики зоны ремонта как систем массового обслуживания без взаимопомощи, с полной взаимопомощью и частичной взаимопомощью на рабочих постах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52 Характеристики зоны ТО как системы массового обслуживания.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53 Характеристики зоны ТО, работающей в межсменное время как системы массового обслуживания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54 Характеристики движения запасов оборотного фонда агрегатов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55 Преимущество системы управления запасами агрегатов с возможностью экстренных поставок</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56 Интегральный показатель использования мощности технической службы</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57 Понятие мощности для технической службы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58 Средний уровень загрузки мощности технической службы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59 Пути формирования и использования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60 Основные этапы оптимизации мощности ТС АТП по мере возрастания затрат</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61 Статьи затрат при каждом этапе развития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62 Приведите блок-схему принятия решений при повышении эффективности производства по ТО и ремонту парка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63 Критерии оптимальности принимаемые при повышении эффективности вспомогательных производств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64 Критерии оптимальности для самостоятельных производств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lastRenderedPageBreak/>
        <w:t>65 «Оптимальное значение коэффициента технической готовности парка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66 Особенность использования приближенного метода динамического программирования для оптимизации мощности ТС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67 Варианты организации работы зоны текущего ремонта на постах на практике</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 xml:space="preserve">68 Функция цели при оптимизации мощности зоны текущего </w:t>
      </w:r>
      <w:proofErr w:type="gramStart"/>
      <w:r w:rsidRPr="008C657A">
        <w:rPr>
          <w:rFonts w:ascii="Times New Roman" w:hAnsi="Times New Roman" w:cs="Times New Roman"/>
          <w:snapToGrid w:val="0"/>
          <w:sz w:val="24"/>
          <w:szCs w:val="24"/>
        </w:rPr>
        <w:t>ре-</w:t>
      </w:r>
      <w:proofErr w:type="spellStart"/>
      <w:r w:rsidRPr="008C657A">
        <w:rPr>
          <w:rFonts w:ascii="Times New Roman" w:hAnsi="Times New Roman" w:cs="Times New Roman"/>
          <w:snapToGrid w:val="0"/>
          <w:sz w:val="24"/>
          <w:szCs w:val="24"/>
        </w:rPr>
        <w:t>монта</w:t>
      </w:r>
      <w:proofErr w:type="spellEnd"/>
      <w:proofErr w:type="gramEnd"/>
      <w:r w:rsidRPr="008C657A">
        <w:rPr>
          <w:rFonts w:ascii="Times New Roman" w:hAnsi="Times New Roman" w:cs="Times New Roman"/>
          <w:snapToGrid w:val="0"/>
          <w:sz w:val="24"/>
          <w:szCs w:val="24"/>
        </w:rPr>
        <w:t xml:space="preserve"> с универсальными постами.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69 Номограмма, предназначенная для определения оптимального коэффициента резервирования постов ремонта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70 Составляющие функции при оптимизации мощности зоны текущего ремонта как хозрасчетного производства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71 Влияние специализации постов текущего ремонта на показатели использования мощности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72 Оптимизация мощности зоны текущего ремонта при нескольких технологических группах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73 Влияние укомплектованности постов на эффективность зоны текущего ремонта исполнителями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74 Оптимизация мощности зоны ТО</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75 Целесообразность централизации текущего ремонта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76 Критерии оптимальности функционирования участков восстановления работоспособности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77 Определения оптимального числа потоков (рабочих) восстановления автомобилей при полной взаимопомощи исполнителей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78 Преимущества участков, использующих агрегатный метод ремонта</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79 Определение минимального числа оборотных агрегатов для обеспечения загрузки участковых рабочих</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80 Параметры входящие в функцию цели для участка восстановления автомобилей и оборотных агрегатов</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81 Алгоритм оптимизации мощности участков методом приближенного динамического программирования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82 Методика определения коэффициента технической готовности парка автомобилей на основе теории массового обслуживания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83 Условиях для целесообразного создания централизованного специализированного производства на крупных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84 Методы обоснования потребности в технологическом оборудовании. Достоинства и недостатки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85 Критерии подбора технологического оборудования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86 Формирование количественного состава парка оборудования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87 Классифицирование оборудования производственных участков по способу использования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88 Характер изменения максимального и оптимального уровня загрузки от числа единиц оборудования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89 Основные причины стохастичности движения запасов на автомобильном транспорте</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90 Основные направления управления запасами запчастей и материалов при технической эксплуатации автомобилей</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91 Основные стратегии управления запасами АТП</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92 Расчета средней длины очереди при отсутствии и наличии централизованной системы обеспечения оборотными агрегатами. Определение стоимости простоя автомобиля</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93 Номограмма для определения вероятности отсутствия оборотного агрегата на складе</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94 Целесообразность комбинированной системы обеспечения оборотными агрегатами</w:t>
      </w:r>
    </w:p>
    <w:p w:rsidR="008C657A" w:rsidRPr="008C657A"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95 Особенности движения запасов по невосстанавливаемой номенклатуре</w:t>
      </w:r>
    </w:p>
    <w:p w:rsidR="008C657A" w:rsidRPr="00DD6CE2" w:rsidRDefault="008C657A" w:rsidP="008C657A">
      <w:pPr>
        <w:spacing w:after="0" w:line="240" w:lineRule="auto"/>
        <w:jc w:val="both"/>
        <w:rPr>
          <w:rFonts w:ascii="Times New Roman" w:hAnsi="Times New Roman" w:cs="Times New Roman"/>
          <w:snapToGrid w:val="0"/>
          <w:sz w:val="24"/>
          <w:szCs w:val="24"/>
        </w:rPr>
      </w:pPr>
      <w:r w:rsidRPr="008C657A">
        <w:rPr>
          <w:rFonts w:ascii="Times New Roman" w:hAnsi="Times New Roman" w:cs="Times New Roman"/>
          <w:snapToGrid w:val="0"/>
          <w:sz w:val="24"/>
          <w:szCs w:val="24"/>
        </w:rPr>
        <w:t>96 Три этапа проверки адекватности математической модели ТС его реальным характеристикам</w:t>
      </w:r>
    </w:p>
    <w:p w:rsidR="00FC4E2E" w:rsidRPr="00DD6CE2" w:rsidRDefault="00FC4E2E" w:rsidP="002F0BFF">
      <w:pPr>
        <w:pStyle w:val="1"/>
      </w:pPr>
      <w:bookmarkStart w:id="28" w:name="_Toc492475776"/>
      <w:r w:rsidRPr="00DD6CE2">
        <w:t>Подготовка к экзаменам и зачетам</w:t>
      </w:r>
      <w:bookmarkEnd w:id="28"/>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w:t>
      </w:r>
      <w:proofErr w:type="gramStart"/>
      <w:r w:rsidRPr="00DD6CE2">
        <w:rPr>
          <w:rFonts w:ascii="Times New Roman" w:hAnsi="Times New Roman" w:cs="Times New Roman"/>
          <w:sz w:val="24"/>
          <w:szCs w:val="24"/>
        </w:rPr>
        <w:t>во время</w:t>
      </w:r>
      <w:proofErr w:type="gramEnd"/>
      <w:r w:rsidRPr="00DD6CE2">
        <w:rPr>
          <w:rFonts w:ascii="Times New Roman" w:hAnsi="Times New Roman" w:cs="Times New Roman"/>
          <w:sz w:val="24"/>
          <w:szCs w:val="24"/>
        </w:rPr>
        <w:t xml:space="preserve">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29" w:name="_Toc492475777"/>
      <w:r w:rsidRPr="00DD6CE2">
        <w:lastRenderedPageBreak/>
        <w:t>Учебно-методическое обеспечение дисциплины</w:t>
      </w:r>
      <w:bookmarkEnd w:id="29"/>
    </w:p>
    <w:p w:rsidR="00A2491A" w:rsidRPr="00DD6CE2" w:rsidRDefault="00A2491A" w:rsidP="004D6DBA">
      <w:pPr>
        <w:pStyle w:val="ReportMain"/>
        <w:keepNext/>
        <w:suppressAutoHyphens/>
        <w:ind w:firstLine="709"/>
        <w:jc w:val="both"/>
        <w:outlineLvl w:val="1"/>
        <w:rPr>
          <w:b/>
          <w:szCs w:val="24"/>
        </w:rPr>
      </w:pPr>
    </w:p>
    <w:p w:rsidR="003664E2" w:rsidRDefault="003664E2" w:rsidP="003664E2">
      <w:pPr>
        <w:pStyle w:val="ReportMain"/>
        <w:keepNext/>
        <w:suppressAutoHyphens/>
        <w:spacing w:before="360" w:after="360"/>
        <w:ind w:firstLine="709"/>
        <w:jc w:val="both"/>
        <w:outlineLvl w:val="1"/>
        <w:rPr>
          <w:b/>
        </w:rPr>
      </w:pPr>
      <w:r>
        <w:rPr>
          <w:b/>
        </w:rPr>
        <w:t>Основная литература</w:t>
      </w:r>
    </w:p>
    <w:p w:rsidR="003664E2" w:rsidRPr="00DC488F" w:rsidRDefault="003664E2" w:rsidP="003664E2">
      <w:pPr>
        <w:pStyle w:val="ReportMain"/>
        <w:keepNext/>
        <w:suppressAutoHyphens/>
        <w:spacing w:before="360" w:after="360"/>
        <w:ind w:firstLine="709"/>
        <w:jc w:val="both"/>
        <w:outlineLvl w:val="1"/>
        <w:rPr>
          <w:color w:val="111111"/>
          <w:szCs w:val="24"/>
          <w:shd w:val="clear" w:color="auto" w:fill="FFFFFF"/>
        </w:rPr>
      </w:pPr>
      <w:r w:rsidRPr="00DC488F">
        <w:rPr>
          <w:color w:val="111111"/>
          <w:szCs w:val="24"/>
          <w:shd w:val="clear" w:color="auto" w:fill="FFFFFF"/>
        </w:rPr>
        <w:t>Кравченко, И.Н. Проектирование предприятий технического сервиса [Электронный ресурс</w:t>
      </w:r>
      <w:proofErr w:type="gramStart"/>
      <w:r w:rsidRPr="00DC488F">
        <w:rPr>
          <w:color w:val="111111"/>
          <w:szCs w:val="24"/>
          <w:shd w:val="clear" w:color="auto" w:fill="FFFFFF"/>
        </w:rPr>
        <w:t>] :</w:t>
      </w:r>
      <w:proofErr w:type="gramEnd"/>
      <w:r w:rsidRPr="00DC488F">
        <w:rPr>
          <w:color w:val="111111"/>
          <w:szCs w:val="24"/>
          <w:shd w:val="clear" w:color="auto" w:fill="FFFFFF"/>
        </w:rPr>
        <w:t xml:space="preserve"> учебное пособие / И.Н. Кравченко, А.В. </w:t>
      </w:r>
      <w:proofErr w:type="spellStart"/>
      <w:r w:rsidRPr="00DC488F">
        <w:rPr>
          <w:color w:val="111111"/>
          <w:szCs w:val="24"/>
          <w:shd w:val="clear" w:color="auto" w:fill="FFFFFF"/>
        </w:rPr>
        <w:t>Коломейченко</w:t>
      </w:r>
      <w:proofErr w:type="spellEnd"/>
      <w:r w:rsidRPr="00DC488F">
        <w:rPr>
          <w:color w:val="111111"/>
          <w:szCs w:val="24"/>
          <w:shd w:val="clear" w:color="auto" w:fill="FFFFFF"/>
        </w:rPr>
        <w:t xml:space="preserve">, А.В. </w:t>
      </w:r>
      <w:proofErr w:type="spellStart"/>
      <w:r w:rsidRPr="00DC488F">
        <w:rPr>
          <w:color w:val="111111"/>
          <w:szCs w:val="24"/>
          <w:shd w:val="clear" w:color="auto" w:fill="FFFFFF"/>
        </w:rPr>
        <w:t>Чепурин</w:t>
      </w:r>
      <w:proofErr w:type="spellEnd"/>
      <w:r w:rsidRPr="00DC488F">
        <w:rPr>
          <w:color w:val="111111"/>
          <w:szCs w:val="24"/>
          <w:shd w:val="clear" w:color="auto" w:fill="FFFFFF"/>
        </w:rPr>
        <w:t>, В.М. Корнеев. — Электрон</w:t>
      </w:r>
      <w:proofErr w:type="gramStart"/>
      <w:r w:rsidRPr="00DC488F">
        <w:rPr>
          <w:color w:val="111111"/>
          <w:szCs w:val="24"/>
          <w:shd w:val="clear" w:color="auto" w:fill="FFFFFF"/>
        </w:rPr>
        <w:t>.</w:t>
      </w:r>
      <w:proofErr w:type="gramEnd"/>
      <w:r w:rsidRPr="00DC488F">
        <w:rPr>
          <w:color w:val="111111"/>
          <w:szCs w:val="24"/>
          <w:shd w:val="clear" w:color="auto" w:fill="FFFFFF"/>
        </w:rPr>
        <w:t xml:space="preserve"> дан. — Санкт-</w:t>
      </w:r>
      <w:proofErr w:type="gramStart"/>
      <w:r w:rsidRPr="00DC488F">
        <w:rPr>
          <w:color w:val="111111"/>
          <w:szCs w:val="24"/>
          <w:shd w:val="clear" w:color="auto" w:fill="FFFFFF"/>
        </w:rPr>
        <w:t>Петербург :</w:t>
      </w:r>
      <w:proofErr w:type="gramEnd"/>
      <w:r w:rsidRPr="00DC488F">
        <w:rPr>
          <w:color w:val="111111"/>
          <w:szCs w:val="24"/>
          <w:shd w:val="clear" w:color="auto" w:fill="FFFFFF"/>
        </w:rPr>
        <w:t xml:space="preserve"> Лань, 2015. — 352 с. — Режим доступа: </w:t>
      </w:r>
      <w:r w:rsidRPr="00562AF9">
        <w:rPr>
          <w:color w:val="111111"/>
          <w:szCs w:val="24"/>
          <w:u w:val="single"/>
          <w:shd w:val="clear" w:color="auto" w:fill="FFFFFF"/>
        </w:rPr>
        <w:t>https://e.lanbook.com/book/56166.</w:t>
      </w:r>
    </w:p>
    <w:p w:rsidR="003664E2" w:rsidRDefault="003664E2" w:rsidP="003664E2">
      <w:pPr>
        <w:pStyle w:val="ReportMain"/>
        <w:keepNext/>
        <w:suppressAutoHyphens/>
        <w:spacing w:before="360" w:after="360"/>
        <w:ind w:firstLine="709"/>
        <w:jc w:val="both"/>
        <w:outlineLvl w:val="1"/>
        <w:rPr>
          <w:b/>
        </w:rPr>
      </w:pPr>
      <w:r>
        <w:rPr>
          <w:b/>
        </w:rPr>
        <w:t>Дополнительная литература</w:t>
      </w:r>
    </w:p>
    <w:p w:rsidR="003664E2" w:rsidRPr="00961841" w:rsidRDefault="003664E2" w:rsidP="00961841">
      <w:pPr>
        <w:pStyle w:val="ReportMain"/>
        <w:keepNext/>
        <w:suppressAutoHyphens/>
        <w:spacing w:before="360" w:after="360"/>
        <w:ind w:firstLine="709"/>
        <w:jc w:val="both"/>
        <w:outlineLvl w:val="1"/>
        <w:rPr>
          <w:color w:val="111111"/>
          <w:szCs w:val="24"/>
          <w:shd w:val="clear" w:color="auto" w:fill="FFFFFF"/>
        </w:rPr>
      </w:pPr>
      <w:r w:rsidRPr="00961841">
        <w:rPr>
          <w:color w:val="111111"/>
          <w:szCs w:val="24"/>
          <w:shd w:val="clear" w:color="auto" w:fill="FFFFFF"/>
        </w:rPr>
        <w:t>Родионов, Ю.В. Производственно-техническая инфраструктура предприятий автомобильного сервиса [Текст</w:t>
      </w:r>
      <w:proofErr w:type="gramStart"/>
      <w:r w:rsidRPr="00961841">
        <w:rPr>
          <w:color w:val="111111"/>
          <w:szCs w:val="24"/>
          <w:shd w:val="clear" w:color="auto" w:fill="FFFFFF"/>
        </w:rPr>
        <w:t>] :</w:t>
      </w:r>
      <w:proofErr w:type="gramEnd"/>
      <w:r w:rsidRPr="00961841">
        <w:rPr>
          <w:color w:val="111111"/>
          <w:szCs w:val="24"/>
          <w:shd w:val="clear" w:color="auto" w:fill="FFFFFF"/>
        </w:rPr>
        <w:t xml:space="preserve"> учеб. пособие / Ю.В. Родионов. - </w:t>
      </w:r>
      <w:proofErr w:type="spellStart"/>
      <w:r w:rsidRPr="00961841">
        <w:rPr>
          <w:color w:val="111111"/>
          <w:szCs w:val="24"/>
          <w:shd w:val="clear" w:color="auto" w:fill="FFFFFF"/>
        </w:rPr>
        <w:t>Ростов</w:t>
      </w:r>
      <w:proofErr w:type="spellEnd"/>
      <w:r w:rsidRPr="00961841">
        <w:rPr>
          <w:color w:val="111111"/>
          <w:szCs w:val="24"/>
          <w:shd w:val="clear" w:color="auto" w:fill="FFFFFF"/>
        </w:rPr>
        <w:t xml:space="preserve">-на-Дону: Феникс, 2008. - 439 </w:t>
      </w:r>
      <w:proofErr w:type="gramStart"/>
      <w:r w:rsidRPr="00961841">
        <w:rPr>
          <w:color w:val="111111"/>
          <w:szCs w:val="24"/>
          <w:shd w:val="clear" w:color="auto" w:fill="FFFFFF"/>
        </w:rPr>
        <w:t>с. :</w:t>
      </w:r>
      <w:proofErr w:type="gramEnd"/>
      <w:r w:rsidRPr="00961841">
        <w:rPr>
          <w:color w:val="111111"/>
          <w:szCs w:val="24"/>
          <w:shd w:val="clear" w:color="auto" w:fill="FFFFFF"/>
        </w:rPr>
        <w:t xml:space="preserve"> ил.. - (Высшее образование) - ISBN 978-5-222-14428-2.</w:t>
      </w:r>
    </w:p>
    <w:p w:rsidR="003664E2" w:rsidRDefault="003664E2" w:rsidP="003664E2">
      <w:pPr>
        <w:pStyle w:val="ReportMain"/>
        <w:keepNext/>
        <w:suppressAutoHyphens/>
        <w:spacing w:before="360" w:after="360"/>
        <w:ind w:firstLine="709"/>
        <w:jc w:val="both"/>
        <w:outlineLvl w:val="1"/>
        <w:rPr>
          <w:b/>
        </w:rPr>
      </w:pPr>
      <w:r>
        <w:rPr>
          <w:b/>
        </w:rPr>
        <w:t>Периодические издания</w:t>
      </w:r>
    </w:p>
    <w:p w:rsidR="003664E2" w:rsidRDefault="003664E2" w:rsidP="003664E2">
      <w:pPr>
        <w:pStyle w:val="ReportMain"/>
        <w:suppressAutoHyphens/>
        <w:ind w:firstLine="709"/>
        <w:jc w:val="both"/>
      </w:pPr>
      <w:r>
        <w:t xml:space="preserve">1. Автотранспортное предприятие: журн. / учредитель </w:t>
      </w:r>
      <w:r w:rsidRPr="00777262">
        <w:rPr>
          <w:color w:val="000000"/>
          <w:szCs w:val="24"/>
        </w:rPr>
        <w:t xml:space="preserve">ЗАО «НПП </w:t>
      </w:r>
      <w:proofErr w:type="spellStart"/>
      <w:r w:rsidRPr="00777262">
        <w:rPr>
          <w:color w:val="000000"/>
          <w:szCs w:val="24"/>
        </w:rPr>
        <w:t>Транснавигация</w:t>
      </w:r>
      <w:proofErr w:type="spellEnd"/>
      <w:r w:rsidRPr="00777262">
        <w:rPr>
          <w:color w:val="000000"/>
          <w:szCs w:val="24"/>
        </w:rPr>
        <w:t>»</w:t>
      </w:r>
      <w:r w:rsidRPr="00777262">
        <w:rPr>
          <w:szCs w:val="24"/>
        </w:rPr>
        <w:t>.</w:t>
      </w:r>
    </w:p>
    <w:p w:rsidR="003664E2" w:rsidRDefault="003664E2" w:rsidP="003664E2">
      <w:pPr>
        <w:pStyle w:val="ReportMain"/>
        <w:suppressAutoHyphens/>
        <w:ind w:firstLine="709"/>
        <w:jc w:val="both"/>
      </w:pPr>
      <w:r>
        <w:t xml:space="preserve">2. </w:t>
      </w:r>
      <w:r>
        <w:rPr>
          <w:szCs w:val="24"/>
        </w:rPr>
        <w:t>Грузовое и пассажирское автохозяйство</w:t>
      </w:r>
      <w:r>
        <w:t>: журн. / учредитель издательский дом Панорама.</w:t>
      </w:r>
    </w:p>
    <w:p w:rsidR="003664E2" w:rsidRDefault="003664E2" w:rsidP="003664E2">
      <w:pPr>
        <w:pStyle w:val="ReportMain"/>
        <w:suppressAutoHyphens/>
        <w:ind w:firstLine="709"/>
        <w:jc w:val="both"/>
      </w:pPr>
      <w:r w:rsidRPr="00777262">
        <w:rPr>
          <w:bCs/>
          <w:szCs w:val="24"/>
        </w:rPr>
        <w:t>3. Грузовик: транспортный комплекс, спецтехника</w:t>
      </w:r>
      <w:r w:rsidRPr="00777262">
        <w:rPr>
          <w:szCs w:val="24"/>
        </w:rPr>
        <w:t xml:space="preserve">: журн. / </w:t>
      </w:r>
      <w:r w:rsidRPr="00777262">
        <w:t>Издательство "Инновационное машиностроение"</w:t>
      </w:r>
      <w:r>
        <w:t>.</w:t>
      </w:r>
    </w:p>
    <w:p w:rsidR="003664E2" w:rsidRDefault="003664E2" w:rsidP="003664E2">
      <w:pPr>
        <w:pStyle w:val="ReportMain"/>
        <w:keepNext/>
        <w:suppressAutoHyphens/>
        <w:spacing w:before="360" w:after="360"/>
        <w:ind w:firstLine="709"/>
        <w:jc w:val="both"/>
        <w:outlineLvl w:val="1"/>
        <w:rPr>
          <w:b/>
        </w:rPr>
      </w:pPr>
      <w:r>
        <w:rPr>
          <w:b/>
        </w:rPr>
        <w:t>Интернет-ресурсы</w:t>
      </w:r>
    </w:p>
    <w:p w:rsidR="009255BD" w:rsidRPr="009255BD" w:rsidRDefault="003664E2" w:rsidP="003664E2">
      <w:pPr>
        <w:pStyle w:val="ReportMain"/>
        <w:keepNext/>
        <w:suppressAutoHyphens/>
        <w:spacing w:before="360" w:after="360"/>
        <w:ind w:firstLine="709"/>
        <w:jc w:val="both"/>
        <w:outlineLvl w:val="1"/>
        <w:rPr>
          <w:u w:val="single"/>
          <w:shd w:val="clear" w:color="auto" w:fill="FFFFFF"/>
        </w:rPr>
      </w:pPr>
      <w:r w:rsidRPr="003664E2">
        <w:rPr>
          <w:color w:val="111111"/>
          <w:szCs w:val="24"/>
          <w:shd w:val="clear" w:color="auto" w:fill="FFFFFF"/>
        </w:rPr>
        <w:t xml:space="preserve">Библиотека </w:t>
      </w:r>
      <w:r w:rsidR="009255BD">
        <w:rPr>
          <w:color w:val="111111"/>
          <w:szCs w:val="24"/>
          <w:shd w:val="clear" w:color="auto" w:fill="FFFFFF"/>
        </w:rPr>
        <w:t xml:space="preserve">системы </w:t>
      </w:r>
      <w:bookmarkStart w:id="30" w:name="_GoBack"/>
      <w:bookmarkEnd w:id="30"/>
      <w:r w:rsidRPr="003664E2">
        <w:rPr>
          <w:color w:val="111111"/>
          <w:szCs w:val="24"/>
          <w:shd w:val="clear" w:color="auto" w:fill="FFFFFF"/>
        </w:rPr>
        <w:t xml:space="preserve">нормативов </w:t>
      </w:r>
      <w:proofErr w:type="spellStart"/>
      <w:r w:rsidRPr="003664E2">
        <w:rPr>
          <w:color w:val="111111"/>
          <w:szCs w:val="24"/>
          <w:shd w:val="clear" w:color="auto" w:fill="FFFFFF"/>
        </w:rPr>
        <w:t>NormaCS</w:t>
      </w:r>
      <w:proofErr w:type="spellEnd"/>
      <w:r w:rsidRPr="003664E2">
        <w:rPr>
          <w:color w:val="111111"/>
          <w:szCs w:val="24"/>
          <w:shd w:val="clear" w:color="auto" w:fill="FFFFFF"/>
        </w:rPr>
        <w:t xml:space="preserve">. Режим доступа: </w:t>
      </w:r>
      <w:hyperlink r:id="rId10" w:history="1">
        <w:r w:rsidR="009255BD" w:rsidRPr="009255BD">
          <w:rPr>
            <w:rStyle w:val="aa"/>
            <w:color w:val="auto"/>
            <w:shd w:val="clear" w:color="auto" w:fill="FFFFFF"/>
          </w:rPr>
          <w:t>http://www.normacs.ru/</w:t>
        </w:r>
      </w:hyperlink>
    </w:p>
    <w:p w:rsidR="003664E2" w:rsidRPr="00121D15" w:rsidRDefault="003664E2" w:rsidP="003664E2">
      <w:pPr>
        <w:pStyle w:val="ReportMain"/>
        <w:keepNext/>
        <w:suppressAutoHyphens/>
        <w:spacing w:before="360" w:after="360"/>
        <w:ind w:firstLine="709"/>
        <w:jc w:val="both"/>
        <w:outlineLvl w:val="1"/>
        <w:rPr>
          <w:b/>
        </w:rPr>
      </w:pPr>
      <w:r w:rsidRPr="00121D15">
        <w:rPr>
          <w:b/>
        </w:rPr>
        <w:t>Методические указания к практическим занятиям</w:t>
      </w:r>
    </w:p>
    <w:p w:rsidR="00840373" w:rsidRPr="00840373" w:rsidRDefault="00840373" w:rsidP="00840373">
      <w:pPr>
        <w:shd w:val="clear" w:color="auto" w:fill="FFFFFF"/>
        <w:ind w:firstLine="708"/>
        <w:rPr>
          <w:rFonts w:ascii="Times New Roman" w:hAnsi="Times New Roman" w:cs="Times New Roman"/>
          <w:sz w:val="24"/>
        </w:rPr>
      </w:pPr>
      <w:r w:rsidRPr="00840373">
        <w:rPr>
          <w:rFonts w:ascii="Times New Roman" w:hAnsi="Times New Roman" w:cs="Times New Roman"/>
          <w:sz w:val="24"/>
        </w:rPr>
        <w:t>Производственно-техническая инфраструктура предприятий: методические указания по выполнению практических работ / составитель А.В. Казаков; Бузулук: БГТИ (филиал) ОГУ, 201</w:t>
      </w:r>
      <w:r>
        <w:rPr>
          <w:rFonts w:ascii="Times New Roman" w:hAnsi="Times New Roman" w:cs="Times New Roman"/>
          <w:sz w:val="24"/>
        </w:rPr>
        <w:t>6</w:t>
      </w:r>
      <w:r w:rsidRPr="00840373">
        <w:rPr>
          <w:rFonts w:ascii="Times New Roman" w:hAnsi="Times New Roman" w:cs="Times New Roman"/>
          <w:sz w:val="24"/>
        </w:rPr>
        <w:t>. -74с.</w:t>
      </w:r>
    </w:p>
    <w:p w:rsidR="003664E2" w:rsidRPr="00121D15" w:rsidRDefault="003664E2" w:rsidP="003664E2">
      <w:pPr>
        <w:pStyle w:val="ReportMain"/>
        <w:keepNext/>
        <w:suppressAutoHyphens/>
        <w:spacing w:before="360" w:after="360"/>
        <w:ind w:firstLine="709"/>
        <w:jc w:val="both"/>
        <w:outlineLvl w:val="1"/>
        <w:rPr>
          <w:b/>
        </w:rPr>
      </w:pPr>
      <w:r w:rsidRPr="00121D15">
        <w:rPr>
          <w:b/>
        </w:rPr>
        <w:t>Методические указания к курсовому проектированию</w:t>
      </w:r>
    </w:p>
    <w:p w:rsidR="00961841" w:rsidRPr="00961841" w:rsidRDefault="00961841" w:rsidP="00961841">
      <w:pPr>
        <w:pStyle w:val="ReportMain"/>
        <w:keepNext/>
        <w:suppressAutoHyphens/>
        <w:spacing w:before="360" w:after="360"/>
        <w:ind w:firstLine="709"/>
        <w:jc w:val="both"/>
        <w:outlineLvl w:val="1"/>
        <w:rPr>
          <w:color w:val="111111"/>
          <w:szCs w:val="24"/>
          <w:shd w:val="clear" w:color="auto" w:fill="FFFFFF"/>
        </w:rPr>
      </w:pPr>
      <w:r w:rsidRPr="00961841">
        <w:rPr>
          <w:color w:val="111111"/>
          <w:szCs w:val="24"/>
          <w:shd w:val="clear" w:color="auto" w:fill="FFFFFF"/>
        </w:rPr>
        <w:t>Производственно-техническая инфраструктура предприятий: методические указания / составитель А.В. Казаков; Бузулук: БГТИ (филиал) ОГУ, 201</w:t>
      </w:r>
      <w:r w:rsidR="00840373">
        <w:rPr>
          <w:color w:val="111111"/>
          <w:szCs w:val="24"/>
          <w:shd w:val="clear" w:color="auto" w:fill="FFFFFF"/>
        </w:rPr>
        <w:t>6</w:t>
      </w:r>
      <w:r w:rsidRPr="00961841">
        <w:rPr>
          <w:color w:val="111111"/>
          <w:szCs w:val="24"/>
          <w:shd w:val="clear" w:color="auto" w:fill="FFFFFF"/>
        </w:rPr>
        <w:t>. -47с.</w:t>
      </w:r>
    </w:p>
    <w:p w:rsidR="002D3CBD" w:rsidRPr="008C657A" w:rsidRDefault="002D3CBD" w:rsidP="003664E2">
      <w:pPr>
        <w:pStyle w:val="ReportMain"/>
        <w:keepNext/>
        <w:suppressAutoHyphens/>
        <w:spacing w:before="360" w:after="360"/>
        <w:ind w:firstLine="709"/>
        <w:jc w:val="both"/>
        <w:outlineLvl w:val="1"/>
        <w:rPr>
          <w:szCs w:val="24"/>
        </w:rPr>
      </w:pPr>
    </w:p>
    <w:sectPr w:rsidR="002D3CBD" w:rsidRPr="008C65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F30" w:rsidRDefault="00742F30" w:rsidP="00382D68">
      <w:pPr>
        <w:spacing w:after="0" w:line="240" w:lineRule="auto"/>
      </w:pPr>
      <w:r>
        <w:separator/>
      </w:r>
    </w:p>
  </w:endnote>
  <w:endnote w:type="continuationSeparator" w:id="0">
    <w:p w:rsidR="00742F30" w:rsidRDefault="00742F3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29228"/>
      <w:docPartObj>
        <w:docPartGallery w:val="Page Numbers (Bottom of Page)"/>
        <w:docPartUnique/>
      </w:docPartObj>
    </w:sdtPr>
    <w:sdtEndPr/>
    <w:sdtContent>
      <w:p w:rsidR="00A6055A" w:rsidRDefault="00A6055A" w:rsidP="002F0BFF">
        <w:pPr>
          <w:pStyle w:val="af1"/>
          <w:jc w:val="right"/>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F30" w:rsidRDefault="00742F30" w:rsidP="00382D68">
      <w:pPr>
        <w:spacing w:after="0" w:line="240" w:lineRule="auto"/>
      </w:pPr>
      <w:r>
        <w:separator/>
      </w:r>
    </w:p>
  </w:footnote>
  <w:footnote w:type="continuationSeparator" w:id="0">
    <w:p w:rsidR="00742F30" w:rsidRDefault="00742F30" w:rsidP="0038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5A" w:rsidRDefault="00A6055A" w:rsidP="00D9136F">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E5F56"/>
    <w:multiLevelType w:val="hybridMultilevel"/>
    <w:tmpl w:val="CE30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BA1CBA"/>
    <w:multiLevelType w:val="hybridMultilevel"/>
    <w:tmpl w:val="6F9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8"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0" w15:restartNumberingAfterBreak="0">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37AD5"/>
    <w:multiLevelType w:val="multilevel"/>
    <w:tmpl w:val="0E784C3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13"/>
  </w:num>
  <w:num w:numId="6">
    <w:abstractNumId w:val="8"/>
  </w:num>
  <w:num w:numId="7">
    <w:abstractNumId w:val="17"/>
  </w:num>
  <w:num w:numId="8">
    <w:abstractNumId w:val="12"/>
  </w:num>
  <w:num w:numId="9">
    <w:abstractNumId w:val="15"/>
  </w:num>
  <w:num w:numId="10">
    <w:abstractNumId w:val="14"/>
  </w:num>
  <w:num w:numId="11">
    <w:abstractNumId w:val="20"/>
  </w:num>
  <w:num w:numId="12">
    <w:abstractNumId w:val="4"/>
  </w:num>
  <w:num w:numId="13">
    <w:abstractNumId w:val="6"/>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C3"/>
    <w:rsid w:val="00001E5A"/>
    <w:rsid w:val="000418F8"/>
    <w:rsid w:val="00043963"/>
    <w:rsid w:val="00044D95"/>
    <w:rsid w:val="000452BA"/>
    <w:rsid w:val="00052F0A"/>
    <w:rsid w:val="00071119"/>
    <w:rsid w:val="000A5198"/>
    <w:rsid w:val="000B2302"/>
    <w:rsid w:val="000B4BF4"/>
    <w:rsid w:val="001077F5"/>
    <w:rsid w:val="00113958"/>
    <w:rsid w:val="001326F5"/>
    <w:rsid w:val="001638D8"/>
    <w:rsid w:val="00165C39"/>
    <w:rsid w:val="00176DFE"/>
    <w:rsid w:val="00193B7F"/>
    <w:rsid w:val="001B07B2"/>
    <w:rsid w:val="001B1560"/>
    <w:rsid w:val="001B5AC3"/>
    <w:rsid w:val="001B7B1F"/>
    <w:rsid w:val="001C2EDC"/>
    <w:rsid w:val="002367EE"/>
    <w:rsid w:val="00237433"/>
    <w:rsid w:val="00273241"/>
    <w:rsid w:val="002771E8"/>
    <w:rsid w:val="00281B0F"/>
    <w:rsid w:val="00287936"/>
    <w:rsid w:val="002A2884"/>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664E2"/>
    <w:rsid w:val="00382D68"/>
    <w:rsid w:val="0039068A"/>
    <w:rsid w:val="003A0147"/>
    <w:rsid w:val="003B1A6C"/>
    <w:rsid w:val="003E3112"/>
    <w:rsid w:val="003F7E64"/>
    <w:rsid w:val="00406876"/>
    <w:rsid w:val="0041033D"/>
    <w:rsid w:val="00417F6A"/>
    <w:rsid w:val="00434C52"/>
    <w:rsid w:val="00447C2E"/>
    <w:rsid w:val="00463DDA"/>
    <w:rsid w:val="004A15B0"/>
    <w:rsid w:val="004D2A86"/>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18A8"/>
    <w:rsid w:val="006535C0"/>
    <w:rsid w:val="00662253"/>
    <w:rsid w:val="006B4A4A"/>
    <w:rsid w:val="006E4BF4"/>
    <w:rsid w:val="006E76CD"/>
    <w:rsid w:val="006F0E0C"/>
    <w:rsid w:val="007022BB"/>
    <w:rsid w:val="0070724D"/>
    <w:rsid w:val="00717E8B"/>
    <w:rsid w:val="00737058"/>
    <w:rsid w:val="00742F30"/>
    <w:rsid w:val="007548F7"/>
    <w:rsid w:val="00760FDD"/>
    <w:rsid w:val="0076594A"/>
    <w:rsid w:val="00766B43"/>
    <w:rsid w:val="00775206"/>
    <w:rsid w:val="00786EAA"/>
    <w:rsid w:val="00791957"/>
    <w:rsid w:val="00792354"/>
    <w:rsid w:val="007C28F4"/>
    <w:rsid w:val="007C2F68"/>
    <w:rsid w:val="007C5AC4"/>
    <w:rsid w:val="007C6F6B"/>
    <w:rsid w:val="0081626E"/>
    <w:rsid w:val="00821F47"/>
    <w:rsid w:val="00824388"/>
    <w:rsid w:val="00835DE9"/>
    <w:rsid w:val="00840373"/>
    <w:rsid w:val="00845E8E"/>
    <w:rsid w:val="008532F5"/>
    <w:rsid w:val="00861F88"/>
    <w:rsid w:val="0086533F"/>
    <w:rsid w:val="00871C87"/>
    <w:rsid w:val="00887856"/>
    <w:rsid w:val="0089765E"/>
    <w:rsid w:val="008A0E04"/>
    <w:rsid w:val="008A6FA4"/>
    <w:rsid w:val="008B312D"/>
    <w:rsid w:val="008C4DB6"/>
    <w:rsid w:val="008C5D59"/>
    <w:rsid w:val="008C657A"/>
    <w:rsid w:val="008E500C"/>
    <w:rsid w:val="008E6D44"/>
    <w:rsid w:val="009255BD"/>
    <w:rsid w:val="00961841"/>
    <w:rsid w:val="00984C45"/>
    <w:rsid w:val="0099386B"/>
    <w:rsid w:val="00993C38"/>
    <w:rsid w:val="009A13EA"/>
    <w:rsid w:val="009E0E67"/>
    <w:rsid w:val="00A048B3"/>
    <w:rsid w:val="00A10960"/>
    <w:rsid w:val="00A176C8"/>
    <w:rsid w:val="00A2491A"/>
    <w:rsid w:val="00A307B1"/>
    <w:rsid w:val="00A6055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CF3C8F"/>
    <w:rsid w:val="00CF5CBF"/>
    <w:rsid w:val="00D00459"/>
    <w:rsid w:val="00D45A94"/>
    <w:rsid w:val="00D63A95"/>
    <w:rsid w:val="00D676ED"/>
    <w:rsid w:val="00D9136F"/>
    <w:rsid w:val="00D9558E"/>
    <w:rsid w:val="00DA27CB"/>
    <w:rsid w:val="00DA59AC"/>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D22CE"/>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D5648"/>
  <w15:docId w15:val="{59DADF37-5698-4079-B05C-4693DF66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Заголовок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character" w:styleId="aff3">
    <w:name w:val="Unresolved Mention"/>
    <w:basedOn w:val="a0"/>
    <w:uiPriority w:val="99"/>
    <w:semiHidden/>
    <w:unhideWhenUsed/>
    <w:rsid w:val="0092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63786082">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59051044">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macs.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57B4-263D-4856-83CA-C8DFB07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Alexander Kazakov</cp:lastModifiedBy>
  <cp:revision>16</cp:revision>
  <cp:lastPrinted>2016-11-06T13:50:00Z</cp:lastPrinted>
  <dcterms:created xsi:type="dcterms:W3CDTF">2017-09-06T05:48:00Z</dcterms:created>
  <dcterms:modified xsi:type="dcterms:W3CDTF">2019-02-01T11:01:00Z</dcterms:modified>
</cp:coreProperties>
</file>