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DB" w:rsidRPr="009E237D" w:rsidRDefault="00E75CDB" w:rsidP="00E75CDB">
      <w:pPr>
        <w:pStyle w:val="ReportHead"/>
        <w:rPr>
          <w:color w:val="000000" w:themeColor="text1"/>
          <w:sz w:val="24"/>
        </w:rPr>
      </w:pPr>
      <w:r w:rsidRPr="009E237D">
        <w:rPr>
          <w:color w:val="000000" w:themeColor="text1"/>
          <w:sz w:val="24"/>
        </w:rPr>
        <w:t>Минобрнауки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r w:rsidRPr="009E237D">
        <w:rPr>
          <w:color w:val="000000" w:themeColor="text1"/>
          <w:sz w:val="24"/>
        </w:rPr>
        <w:t xml:space="preserve">Кафедра </w:t>
      </w:r>
      <w:r w:rsidR="003D6F03" w:rsidRPr="003D6F03">
        <w:rPr>
          <w:rFonts w:eastAsia="Calibri"/>
          <w:sz w:val="24"/>
        </w:rPr>
        <w:t>финансов и кредита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Программа академического бакалавриата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421EBE" w:rsidP="0050582D">
      <w:pPr>
        <w:pStyle w:val="ReportHead"/>
        <w:suppressAutoHyphens/>
        <w:rPr>
          <w:i/>
          <w:color w:val="000000" w:themeColor="text1"/>
          <w:sz w:val="24"/>
          <w:u w:val="single"/>
        </w:rPr>
      </w:pPr>
      <w:r>
        <w:rPr>
          <w:i/>
          <w:color w:val="000000" w:themeColor="text1"/>
          <w:sz w:val="24"/>
          <w:u w:val="single"/>
        </w:rPr>
        <w:t>Заочная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685367" w:rsidP="0050582D">
      <w:pPr>
        <w:pStyle w:val="ReportHead"/>
        <w:suppressAutoHyphens/>
        <w:rPr>
          <w:color w:val="000000" w:themeColor="text1"/>
        </w:rPr>
        <w:sectPr w:rsidR="0050582D"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2018</w:t>
      </w:r>
      <w:bookmarkStart w:id="1" w:name="_GoBack"/>
      <w:bookmarkEnd w:id="1"/>
    </w:p>
    <w:p w:rsidR="00F76571" w:rsidRPr="009E237D" w:rsidRDefault="0050582D" w:rsidP="00F76571">
      <w:pPr>
        <w:pStyle w:val="ReportHead"/>
        <w:jc w:val="both"/>
        <w:rPr>
          <w:i/>
          <w:color w:val="000000" w:themeColor="text1"/>
          <w:sz w:val="24"/>
        </w:rPr>
      </w:pPr>
      <w:bookmarkStart w:id="2" w:name="BookmarkTestIsMustDelChr13"/>
      <w:bookmarkEnd w:id="2"/>
      <w:r w:rsidRPr="009E237D">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отчетности»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00CC1902" w:rsidRPr="00CC1902">
        <w:rPr>
          <w:color w:val="000000" w:themeColor="text1"/>
          <w:sz w:val="24"/>
          <w:u w:val="single"/>
        </w:rPr>
        <w:t>финансов и кредита</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r w:rsidR="0050582D" w:rsidRPr="009E237D">
        <w:rPr>
          <w:color w:val="000000" w:themeColor="text1"/>
          <w:sz w:val="24"/>
          <w:u w:val="single"/>
        </w:rPr>
        <w:tab/>
        <w:t xml:space="preserve">  </w:t>
      </w:r>
      <w:r w:rsidR="003D6F03" w:rsidRPr="003D6F03">
        <w:rPr>
          <w:rFonts w:eastAsia="Calibri"/>
          <w:sz w:val="24"/>
          <w:szCs w:val="24"/>
          <w:u w:val="single"/>
        </w:rPr>
        <w:t>Е.В Фролова</w:t>
      </w:r>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Е,А</w:t>
      </w:r>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пособность анали</w:t>
            </w:r>
            <w:r w:rsidRPr="009E237D">
              <w:rPr>
                <w:rFonts w:eastAsia="Times New Roman"/>
                <w:color w:val="000000" w:themeColor="text1"/>
                <w:spacing w:val="1"/>
                <w:sz w:val="24"/>
                <w:szCs w:val="24"/>
              </w:rPr>
              <w:t>зи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ерпре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формацию,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юся в отчетности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разл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r w:rsidR="00421EBE">
              <w:rPr>
                <w:color w:val="000000" w:themeColor="text1"/>
              </w:rPr>
              <w:t xml:space="preserve">, практические работы на решение типовых задач. Устное индивидуальное собеседование- защита контрольных работ. Индивидуальные контрольные работы. </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 xml:space="preserve">атегориями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r w:rsidR="00421EBE">
              <w:rPr>
                <w:color w:val="000000" w:themeColor="text1"/>
              </w:rPr>
              <w:t xml:space="preserve">, </w:t>
            </w:r>
            <w:r w:rsidR="00421EBE" w:rsidRPr="00421EBE">
              <w:rPr>
                <w:color w:val="000000" w:themeColor="text1"/>
                <w:sz w:val="22"/>
              </w:rPr>
              <w:t xml:space="preserve"> </w:t>
            </w:r>
            <w:r w:rsidR="00421EBE" w:rsidRPr="00421EBE">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видов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 xml:space="preserve">четом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чес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исследовательского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CC1902" w:rsidRDefault="00A828C5" w:rsidP="0050582D">
      <w:pPr>
        <w:pStyle w:val="ReportMain"/>
        <w:suppressAutoHyphens/>
        <w:ind w:firstLine="425"/>
        <w:jc w:val="both"/>
        <w:rPr>
          <w:b/>
          <w:bCs/>
          <w:color w:val="000000" w:themeColor="text1"/>
          <w:sz w:val="28"/>
        </w:rPr>
      </w:pPr>
      <w:r w:rsidRPr="00CC1902">
        <w:rPr>
          <w:b/>
          <w:bCs/>
          <w:color w:val="000000" w:themeColor="text1"/>
          <w:sz w:val="28"/>
        </w:rPr>
        <w:t>Раздел</w:t>
      </w:r>
      <w:r w:rsidRPr="00CC1902">
        <w:rPr>
          <w:color w:val="000000" w:themeColor="text1"/>
          <w:sz w:val="28"/>
        </w:rPr>
        <w:t xml:space="preserve"> </w:t>
      </w:r>
      <w:r w:rsidRPr="00CC1902">
        <w:rPr>
          <w:b/>
          <w:bCs/>
          <w:color w:val="000000" w:themeColor="text1"/>
          <w:sz w:val="28"/>
        </w:rPr>
        <w:t>№</w:t>
      </w:r>
      <w:r w:rsidRPr="00CC1902">
        <w:rPr>
          <w:color w:val="000000" w:themeColor="text1"/>
          <w:sz w:val="28"/>
        </w:rPr>
        <w:t xml:space="preserve"> </w:t>
      </w:r>
      <w:r w:rsidRPr="00CC1902">
        <w:rPr>
          <w:b/>
          <w:bCs/>
          <w:color w:val="000000" w:themeColor="text1"/>
          <w:sz w:val="28"/>
        </w:rPr>
        <w:t>1.</w:t>
      </w:r>
      <w:r w:rsidRPr="00CC1902">
        <w:rPr>
          <w:color w:val="000000" w:themeColor="text1"/>
          <w:sz w:val="28"/>
        </w:rPr>
        <w:t xml:space="preserve"> </w:t>
      </w:r>
      <w:r w:rsidRPr="00CC1902">
        <w:rPr>
          <w:b/>
          <w:bCs/>
          <w:color w:val="000000" w:themeColor="text1"/>
          <w:sz w:val="28"/>
        </w:rPr>
        <w:t>Роль</w:t>
      </w:r>
      <w:r w:rsidRPr="00CC1902">
        <w:rPr>
          <w:color w:val="000000" w:themeColor="text1"/>
          <w:sz w:val="28"/>
        </w:rPr>
        <w:t xml:space="preserve"> </w:t>
      </w:r>
      <w:r w:rsidRPr="00CC1902">
        <w:rPr>
          <w:b/>
          <w:bCs/>
          <w:color w:val="000000" w:themeColor="text1"/>
          <w:sz w:val="28"/>
        </w:rPr>
        <w:t>и</w:t>
      </w:r>
      <w:r w:rsidRPr="00CC1902">
        <w:rPr>
          <w:color w:val="000000" w:themeColor="text1"/>
          <w:sz w:val="28"/>
        </w:rPr>
        <w:t xml:space="preserve"> </w:t>
      </w:r>
      <w:r w:rsidRPr="00CC1902">
        <w:rPr>
          <w:b/>
          <w:bCs/>
          <w:color w:val="000000" w:themeColor="text1"/>
          <w:sz w:val="28"/>
        </w:rPr>
        <w:t>назначение</w:t>
      </w:r>
      <w:r w:rsidRPr="00CC1902">
        <w:rPr>
          <w:color w:val="000000" w:themeColor="text1"/>
          <w:sz w:val="28"/>
        </w:rPr>
        <w:t xml:space="preserve"> </w:t>
      </w:r>
      <w:r w:rsidRPr="00CC1902">
        <w:rPr>
          <w:b/>
          <w:bCs/>
          <w:color w:val="000000" w:themeColor="text1"/>
          <w:sz w:val="28"/>
        </w:rPr>
        <w:t>международных</w:t>
      </w:r>
      <w:r w:rsidRPr="00CC1902">
        <w:rPr>
          <w:color w:val="000000" w:themeColor="text1"/>
          <w:sz w:val="28"/>
        </w:rPr>
        <w:t xml:space="preserve"> </w:t>
      </w:r>
      <w:r w:rsidRPr="00CC1902">
        <w:rPr>
          <w:b/>
          <w:bCs/>
          <w:color w:val="000000" w:themeColor="text1"/>
          <w:sz w:val="28"/>
        </w:rPr>
        <w:t>стандартов</w:t>
      </w:r>
      <w:r w:rsidRPr="00CC1902">
        <w:rPr>
          <w:color w:val="000000" w:themeColor="text1"/>
          <w:sz w:val="28"/>
        </w:rPr>
        <w:t xml:space="preserve"> </w:t>
      </w:r>
      <w:r w:rsidRPr="00CC1902">
        <w:rPr>
          <w:b/>
          <w:bCs/>
          <w:color w:val="000000" w:themeColor="text1"/>
          <w:sz w:val="28"/>
        </w:rPr>
        <w:t>финансовой</w:t>
      </w:r>
      <w:r w:rsidRPr="00CC1902">
        <w:rPr>
          <w:color w:val="000000" w:themeColor="text1"/>
          <w:sz w:val="28"/>
        </w:rPr>
        <w:t xml:space="preserve"> </w:t>
      </w:r>
      <w:r w:rsidRPr="00CC1902">
        <w:rPr>
          <w:b/>
          <w:bCs/>
          <w:color w:val="000000" w:themeColor="text1"/>
          <w:sz w:val="28"/>
        </w:rPr>
        <w:t>отчетности.</w:t>
      </w:r>
      <w:r w:rsidRPr="00CC1902">
        <w:rPr>
          <w:color w:val="000000" w:themeColor="text1"/>
          <w:sz w:val="28"/>
        </w:rPr>
        <w:t xml:space="preserve"> </w:t>
      </w:r>
      <w:r w:rsidRPr="00CC1902">
        <w:rPr>
          <w:b/>
          <w:bCs/>
          <w:color w:val="000000" w:themeColor="text1"/>
          <w:sz w:val="28"/>
        </w:rPr>
        <w:t>Формирование</w:t>
      </w:r>
      <w:r w:rsidRPr="00CC1902">
        <w:rPr>
          <w:color w:val="000000" w:themeColor="text1"/>
          <w:sz w:val="28"/>
        </w:rPr>
        <w:t xml:space="preserve"> </w:t>
      </w:r>
      <w:r w:rsidRPr="00CC1902">
        <w:rPr>
          <w:b/>
          <w:bCs/>
          <w:color w:val="000000" w:themeColor="text1"/>
          <w:sz w:val="28"/>
        </w:rPr>
        <w:t>и</w:t>
      </w:r>
      <w:r w:rsidRPr="00CC1902">
        <w:rPr>
          <w:color w:val="000000" w:themeColor="text1"/>
          <w:sz w:val="28"/>
        </w:rPr>
        <w:t xml:space="preserve"> </w:t>
      </w:r>
      <w:r w:rsidRPr="00CC1902">
        <w:rPr>
          <w:b/>
          <w:bCs/>
          <w:color w:val="000000" w:themeColor="text1"/>
          <w:sz w:val="28"/>
        </w:rPr>
        <w:t>развитие</w:t>
      </w:r>
      <w:r w:rsidRPr="00CC1902">
        <w:rPr>
          <w:color w:val="000000" w:themeColor="text1"/>
          <w:sz w:val="28"/>
        </w:rPr>
        <w:t xml:space="preserve"> </w:t>
      </w:r>
      <w:r w:rsidRPr="00CC1902">
        <w:rPr>
          <w:b/>
          <w:bCs/>
          <w:color w:val="000000" w:themeColor="text1"/>
          <w:sz w:val="28"/>
        </w:rPr>
        <w:t>системы</w:t>
      </w:r>
      <w:r w:rsidRPr="00CC1902">
        <w:rPr>
          <w:color w:val="000000" w:themeColor="text1"/>
          <w:sz w:val="28"/>
        </w:rPr>
        <w:t xml:space="preserve"> </w:t>
      </w:r>
      <w:r w:rsidRPr="00CC1902">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1.1  В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9E237D">
        <w:rPr>
          <w:rFonts w:eastAsia="Calibri"/>
          <w:color w:val="000000" w:themeColor="text1"/>
          <w:sz w:val="24"/>
          <w:szCs w:val="24"/>
        </w:rPr>
        <w:t>:</w:t>
      </w:r>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CC1902" w:rsidRDefault="00A828C5"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135"/>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2.</w:t>
      </w:r>
      <w:r w:rsidRPr="00CC1902">
        <w:rPr>
          <w:rFonts w:eastAsia="Times New Roman"/>
          <w:color w:val="000000" w:themeColor="text1"/>
          <w:spacing w:val="134"/>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нц</w:t>
      </w:r>
      <w:r w:rsidRPr="00CC1902">
        <w:rPr>
          <w:rFonts w:eastAsia="Times New Roman"/>
          <w:b/>
          <w:bCs/>
          <w:color w:val="000000" w:themeColor="text1"/>
          <w:sz w:val="28"/>
          <w:szCs w:val="24"/>
        </w:rPr>
        <w:t>еп</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уал</w:t>
      </w:r>
      <w:r w:rsidRPr="00CC1902">
        <w:rPr>
          <w:rFonts w:eastAsia="Times New Roman"/>
          <w:b/>
          <w:bCs/>
          <w:color w:val="000000" w:themeColor="text1"/>
          <w:spacing w:val="-2"/>
          <w:sz w:val="28"/>
          <w:szCs w:val="24"/>
        </w:rPr>
        <w:t>ь</w:t>
      </w:r>
      <w:r w:rsidRPr="00CC1902">
        <w:rPr>
          <w:rFonts w:eastAsia="Times New Roman"/>
          <w:b/>
          <w:bCs/>
          <w:color w:val="000000" w:themeColor="text1"/>
          <w:sz w:val="28"/>
          <w:szCs w:val="24"/>
        </w:rPr>
        <w:t>ные</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основы</w:t>
      </w:r>
      <w:r w:rsidRPr="00CC1902">
        <w:rPr>
          <w:rFonts w:eastAsia="Times New Roman"/>
          <w:color w:val="000000" w:themeColor="text1"/>
          <w:spacing w:val="134"/>
          <w:sz w:val="28"/>
          <w:szCs w:val="24"/>
        </w:rPr>
        <w:t xml:space="preserve"> </w:t>
      </w:r>
      <w:r w:rsidRPr="00CC1902">
        <w:rPr>
          <w:rFonts w:eastAsia="Times New Roman"/>
          <w:b/>
          <w:bCs/>
          <w:color w:val="000000" w:themeColor="text1"/>
          <w:sz w:val="28"/>
          <w:szCs w:val="24"/>
        </w:rPr>
        <w:t>МСФО,</w:t>
      </w:r>
      <w:r w:rsidRPr="00CC1902">
        <w:rPr>
          <w:rFonts w:eastAsia="Times New Roman"/>
          <w:color w:val="000000" w:themeColor="text1"/>
          <w:spacing w:val="133"/>
          <w:sz w:val="28"/>
          <w:szCs w:val="24"/>
        </w:rPr>
        <w:t xml:space="preserve"> </w:t>
      </w:r>
      <w:r w:rsidRPr="00CC1902">
        <w:rPr>
          <w:rFonts w:eastAsia="Times New Roman"/>
          <w:b/>
          <w:bCs/>
          <w:color w:val="000000" w:themeColor="text1"/>
          <w:sz w:val="28"/>
          <w:szCs w:val="24"/>
        </w:rPr>
        <w:t>со</w:t>
      </w:r>
      <w:r w:rsidRPr="00CC1902">
        <w:rPr>
          <w:rFonts w:eastAsia="Times New Roman"/>
          <w:b/>
          <w:bCs/>
          <w:color w:val="000000" w:themeColor="text1"/>
          <w:spacing w:val="-1"/>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ав</w:t>
      </w:r>
      <w:r w:rsidRPr="00CC1902">
        <w:rPr>
          <w:rFonts w:eastAsia="Times New Roman"/>
          <w:color w:val="000000" w:themeColor="text1"/>
          <w:spacing w:val="134"/>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135"/>
          <w:sz w:val="28"/>
          <w:szCs w:val="24"/>
        </w:rPr>
        <w:t xml:space="preserve"> </w:t>
      </w:r>
      <w:r w:rsidRPr="00CC1902">
        <w:rPr>
          <w:rFonts w:eastAsia="Times New Roman"/>
          <w:b/>
          <w:bCs/>
          <w:color w:val="000000" w:themeColor="text1"/>
          <w:spacing w:val="1"/>
          <w:sz w:val="28"/>
          <w:szCs w:val="24"/>
        </w:rPr>
        <w:t>п</w:t>
      </w:r>
      <w:r w:rsidRPr="00CC1902">
        <w:rPr>
          <w:rFonts w:eastAsia="Times New Roman"/>
          <w:b/>
          <w:bCs/>
          <w:color w:val="000000" w:themeColor="text1"/>
          <w:sz w:val="28"/>
          <w:szCs w:val="24"/>
        </w:rPr>
        <w:t>оря</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ок</w:t>
      </w:r>
      <w:r w:rsidRPr="00CC1902">
        <w:rPr>
          <w:rFonts w:eastAsia="Times New Roman"/>
          <w:color w:val="000000" w:themeColor="text1"/>
          <w:spacing w:val="135"/>
          <w:sz w:val="28"/>
          <w:szCs w:val="24"/>
        </w:rPr>
        <w:t xml:space="preserve"> </w:t>
      </w:r>
      <w:r w:rsidRPr="00CC1902">
        <w:rPr>
          <w:rFonts w:eastAsia="Times New Roman"/>
          <w:b/>
          <w:bCs/>
          <w:color w:val="000000" w:themeColor="text1"/>
          <w:spacing w:val="-1"/>
          <w:sz w:val="28"/>
          <w:szCs w:val="24"/>
        </w:rPr>
        <w:t>п</w:t>
      </w:r>
      <w:r w:rsidRPr="00CC1902">
        <w:rPr>
          <w:rFonts w:eastAsia="Times New Roman"/>
          <w:b/>
          <w:bCs/>
          <w:color w:val="000000" w:themeColor="text1"/>
          <w:sz w:val="28"/>
          <w:szCs w:val="24"/>
        </w:rPr>
        <w:t>редс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авле</w:t>
      </w:r>
      <w:r w:rsidRPr="00CC1902">
        <w:rPr>
          <w:rFonts w:eastAsia="Times New Roman"/>
          <w:b/>
          <w:bCs/>
          <w:color w:val="000000" w:themeColor="text1"/>
          <w:spacing w:val="-2"/>
          <w:sz w:val="28"/>
          <w:szCs w:val="24"/>
        </w:rPr>
        <w:t>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я</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чет</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5"/>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у</w:t>
      </w:r>
      <w:r w:rsidRPr="00CC1902">
        <w:rPr>
          <w:rFonts w:eastAsia="Times New Roman"/>
          <w:b/>
          <w:bCs/>
          <w:color w:val="000000" w:themeColor="text1"/>
          <w:spacing w:val="-2"/>
          <w:sz w:val="28"/>
          <w:szCs w:val="24"/>
        </w:rPr>
        <w:t>е</w:t>
      </w:r>
      <w:r w:rsidRPr="00CC1902">
        <w:rPr>
          <w:rFonts w:eastAsia="Times New Roman"/>
          <w:b/>
          <w:bCs/>
          <w:color w:val="000000" w:themeColor="text1"/>
          <w:sz w:val="28"/>
          <w:szCs w:val="24"/>
        </w:rPr>
        <w:t>мой</w:t>
      </w:r>
      <w:r w:rsidRPr="00CC1902">
        <w:rPr>
          <w:rFonts w:eastAsia="Times New Roman"/>
          <w:color w:val="000000" w:themeColor="text1"/>
          <w:spacing w:val="4"/>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4"/>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е</w:t>
      </w:r>
      <w:r w:rsidRPr="00CC1902">
        <w:rPr>
          <w:rFonts w:eastAsia="Times New Roman"/>
          <w:color w:val="000000" w:themeColor="text1"/>
          <w:spacing w:val="3"/>
          <w:sz w:val="28"/>
          <w:szCs w:val="24"/>
        </w:rPr>
        <w:t xml:space="preserve"> </w:t>
      </w:r>
      <w:r w:rsidRPr="00CC1902">
        <w:rPr>
          <w:rFonts w:eastAsia="Times New Roman"/>
          <w:b/>
          <w:bCs/>
          <w:color w:val="000000" w:themeColor="text1"/>
          <w:sz w:val="28"/>
          <w:szCs w:val="24"/>
        </w:rPr>
        <w:t>МСФ</w:t>
      </w:r>
      <w:r w:rsidRPr="00CC1902">
        <w:rPr>
          <w:rFonts w:eastAsia="Times New Roman"/>
          <w:b/>
          <w:bCs/>
          <w:color w:val="000000" w:themeColor="text1"/>
          <w:spacing w:val="5"/>
          <w:sz w:val="28"/>
          <w:szCs w:val="24"/>
        </w:rPr>
        <w:t>О</w:t>
      </w:r>
      <w:r w:rsidRPr="00CC1902">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 В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условия переоценки внеоборотных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В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В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В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свое состояние в неденежных активах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более 100%, население хранит сбережения в неденежной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 В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ценные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внеоборотных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полученной,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68"/>
          <w:sz w:val="28"/>
          <w:szCs w:val="24"/>
        </w:rPr>
        <w:t xml:space="preserve"> </w:t>
      </w:r>
      <w:r w:rsidRPr="00CC1902">
        <w:rPr>
          <w:rFonts w:eastAsia="Times New Roman"/>
          <w:b/>
          <w:bCs/>
          <w:color w:val="000000" w:themeColor="text1"/>
          <w:sz w:val="28"/>
          <w:szCs w:val="24"/>
        </w:rPr>
        <w:t>3.</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По</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я</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ок</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отра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ния</w:t>
      </w:r>
      <w:r w:rsidRPr="00CC1902">
        <w:rPr>
          <w:rFonts w:eastAsia="Times New Roman"/>
          <w:color w:val="000000" w:themeColor="text1"/>
          <w:spacing w:val="69"/>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68"/>
          <w:sz w:val="28"/>
          <w:szCs w:val="24"/>
        </w:rPr>
        <w:t xml:space="preserve"> </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е</w:t>
      </w:r>
      <w:r w:rsidRPr="00CC1902">
        <w:rPr>
          <w:rFonts w:eastAsia="Times New Roman"/>
          <w:b/>
          <w:bCs/>
          <w:color w:val="000000" w:themeColor="text1"/>
          <w:spacing w:val="-3"/>
          <w:sz w:val="28"/>
          <w:szCs w:val="24"/>
        </w:rPr>
        <w:t>ф</w:t>
      </w:r>
      <w:r w:rsidRPr="00CC1902">
        <w:rPr>
          <w:rFonts w:eastAsia="Times New Roman"/>
          <w:b/>
          <w:bCs/>
          <w:color w:val="000000" w:themeColor="text1"/>
          <w:sz w:val="28"/>
          <w:szCs w:val="24"/>
        </w:rPr>
        <w:t>ина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совых</w:t>
      </w:r>
      <w:r w:rsidRPr="00CC1902">
        <w:rPr>
          <w:rFonts w:eastAsia="Times New Roman"/>
          <w:color w:val="000000" w:themeColor="text1"/>
          <w:spacing w:val="68"/>
          <w:sz w:val="28"/>
          <w:szCs w:val="24"/>
        </w:rPr>
        <w:t xml:space="preserve"> </w:t>
      </w:r>
      <w:r w:rsidRPr="00CC1902">
        <w:rPr>
          <w:rFonts w:eastAsia="Times New Roman"/>
          <w:b/>
          <w:bCs/>
          <w:color w:val="000000" w:themeColor="text1"/>
          <w:sz w:val="28"/>
          <w:szCs w:val="24"/>
        </w:rPr>
        <w:t>а</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тивов</w:t>
      </w:r>
      <w:r w:rsidRPr="00CC1902">
        <w:rPr>
          <w:rFonts w:eastAsia="Times New Roman"/>
          <w:color w:val="000000" w:themeColor="text1"/>
          <w:spacing w:val="70"/>
          <w:sz w:val="28"/>
          <w:szCs w:val="24"/>
        </w:rPr>
        <w:t xml:space="preserve"> </w:t>
      </w:r>
      <w:r w:rsidRPr="00CC1902">
        <w:rPr>
          <w:rFonts w:eastAsia="Times New Roman"/>
          <w:b/>
          <w:bCs/>
          <w:color w:val="000000" w:themeColor="text1"/>
          <w:sz w:val="28"/>
          <w:szCs w:val="24"/>
        </w:rPr>
        <w:t>п</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е</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пр</w:t>
      </w:r>
      <w:r w:rsidRPr="00CC1902">
        <w:rPr>
          <w:rFonts w:eastAsia="Times New Roman"/>
          <w:b/>
          <w:bCs/>
          <w:color w:val="000000" w:themeColor="text1"/>
          <w:spacing w:val="1"/>
          <w:sz w:val="28"/>
          <w:szCs w:val="24"/>
        </w:rPr>
        <w:t>и</w:t>
      </w:r>
      <w:r w:rsidRPr="00CC1902">
        <w:rPr>
          <w:rFonts w:eastAsia="Times New Roman"/>
          <w:b/>
          <w:bCs/>
          <w:color w:val="000000" w:themeColor="text1"/>
          <w:spacing w:val="-2"/>
          <w:sz w:val="28"/>
          <w:szCs w:val="24"/>
        </w:rPr>
        <w:t>я</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b/>
          <w:bCs/>
          <w:color w:val="000000" w:themeColor="text1"/>
          <w:spacing w:val="7"/>
          <w:sz w:val="28"/>
          <w:szCs w:val="24"/>
        </w:rPr>
        <w:t>я</w:t>
      </w:r>
      <w:r w:rsidRPr="00CC190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В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население хранит сбережения в неденежной форме или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38"/>
          <w:sz w:val="28"/>
          <w:szCs w:val="24"/>
        </w:rPr>
        <w:t xml:space="preserve"> </w:t>
      </w:r>
      <w:r w:rsidRPr="00CC1902">
        <w:rPr>
          <w:rFonts w:eastAsia="Times New Roman"/>
          <w:b/>
          <w:bCs/>
          <w:color w:val="000000" w:themeColor="text1"/>
          <w:sz w:val="28"/>
          <w:szCs w:val="24"/>
        </w:rPr>
        <w:t>4.</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37"/>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ина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совых</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резуль</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ов,</w:t>
      </w:r>
      <w:r w:rsidRPr="00CC1902">
        <w:rPr>
          <w:rFonts w:eastAsia="Times New Roman"/>
          <w:color w:val="000000" w:themeColor="text1"/>
          <w:spacing w:val="35"/>
          <w:sz w:val="28"/>
          <w:szCs w:val="24"/>
        </w:rPr>
        <w:t xml:space="preserve"> </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алогов</w:t>
      </w:r>
      <w:r w:rsidRPr="00CC1902">
        <w:rPr>
          <w:rFonts w:eastAsia="Times New Roman"/>
          <w:color w:val="000000" w:themeColor="text1"/>
          <w:spacing w:val="35"/>
          <w:sz w:val="28"/>
          <w:szCs w:val="24"/>
        </w:rPr>
        <w:t xml:space="preserve"> </w:t>
      </w:r>
      <w:r w:rsidRPr="00CC1902">
        <w:rPr>
          <w:rFonts w:eastAsia="Times New Roman"/>
          <w:b/>
          <w:bCs/>
          <w:color w:val="000000" w:themeColor="text1"/>
          <w:sz w:val="28"/>
          <w:szCs w:val="24"/>
        </w:rPr>
        <w:t>на</w:t>
      </w:r>
      <w:r w:rsidRPr="00CC1902">
        <w:rPr>
          <w:rFonts w:eastAsia="Times New Roman"/>
          <w:color w:val="000000" w:themeColor="text1"/>
          <w:spacing w:val="36"/>
          <w:sz w:val="28"/>
          <w:szCs w:val="24"/>
        </w:rPr>
        <w:t xml:space="preserve"> </w:t>
      </w:r>
      <w:r w:rsidRPr="00CC1902">
        <w:rPr>
          <w:rFonts w:eastAsia="Times New Roman"/>
          <w:b/>
          <w:bCs/>
          <w:color w:val="000000" w:themeColor="text1"/>
          <w:spacing w:val="1"/>
          <w:sz w:val="28"/>
          <w:szCs w:val="24"/>
        </w:rPr>
        <w:t>пр</w:t>
      </w:r>
      <w:r w:rsidRPr="00CC1902">
        <w:rPr>
          <w:rFonts w:eastAsia="Times New Roman"/>
          <w:b/>
          <w:bCs/>
          <w:color w:val="000000" w:themeColor="text1"/>
          <w:sz w:val="28"/>
          <w:szCs w:val="24"/>
        </w:rPr>
        <w:t>ибыль</w:t>
      </w:r>
      <w:r w:rsidRPr="00CC1902">
        <w:rPr>
          <w:rFonts w:eastAsia="Times New Roman"/>
          <w:color w:val="000000" w:themeColor="text1"/>
          <w:spacing w:val="36"/>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измен</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й</w:t>
      </w:r>
      <w:r w:rsidRPr="00CC1902">
        <w:rPr>
          <w:rFonts w:eastAsia="Times New Roman"/>
          <w:color w:val="000000" w:themeColor="text1"/>
          <w:spacing w:val="60"/>
          <w:sz w:val="28"/>
          <w:szCs w:val="24"/>
        </w:rPr>
        <w:t xml:space="preserve"> </w:t>
      </w:r>
      <w:r w:rsidRPr="00CC1902">
        <w:rPr>
          <w:rFonts w:eastAsia="Times New Roman"/>
          <w:b/>
          <w:bCs/>
          <w:color w:val="000000" w:themeColor="text1"/>
          <w:sz w:val="28"/>
          <w:szCs w:val="24"/>
        </w:rPr>
        <w:t>валю</w:t>
      </w:r>
      <w:r w:rsidRPr="00CC1902">
        <w:rPr>
          <w:rFonts w:eastAsia="Times New Roman"/>
          <w:b/>
          <w:bCs/>
          <w:color w:val="000000" w:themeColor="text1"/>
          <w:spacing w:val="1"/>
          <w:sz w:val="28"/>
          <w:szCs w:val="24"/>
        </w:rPr>
        <w:t>тн</w:t>
      </w:r>
      <w:r w:rsidRPr="00CC1902">
        <w:rPr>
          <w:rFonts w:eastAsia="Times New Roman"/>
          <w:b/>
          <w:bCs/>
          <w:color w:val="000000" w:themeColor="text1"/>
          <w:sz w:val="28"/>
          <w:szCs w:val="24"/>
        </w:rPr>
        <w:t>ых</w:t>
      </w:r>
      <w:r w:rsidRPr="00CC1902">
        <w:rPr>
          <w:rFonts w:eastAsia="Times New Roman"/>
          <w:color w:val="000000" w:themeColor="text1"/>
          <w:spacing w:val="57"/>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урсо</w:t>
      </w:r>
      <w:r w:rsidRPr="00CC1902">
        <w:rPr>
          <w:rFonts w:eastAsia="Times New Roman"/>
          <w:b/>
          <w:bCs/>
          <w:color w:val="000000" w:themeColor="text1"/>
          <w:spacing w:val="3"/>
          <w:sz w:val="28"/>
          <w:szCs w:val="24"/>
        </w:rPr>
        <w:t>в</w:t>
      </w:r>
      <w:r w:rsidRPr="00CC1902">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исключением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Выпущенные ак-ции,ед.</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Акции в обращение, ед</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практике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акции,ед.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Акции в обращение, ед</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CC1902" w:rsidRDefault="00D7616F" w:rsidP="00A728C8">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5.</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Учет</w:t>
      </w:r>
      <w:r w:rsidRPr="00CC1902">
        <w:rPr>
          <w:rFonts w:eastAsia="Times New Roman"/>
          <w:color w:val="000000" w:themeColor="text1"/>
          <w:spacing w:val="89"/>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1"/>
          <w:sz w:val="28"/>
          <w:szCs w:val="24"/>
        </w:rPr>
        <w:t>тр</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88"/>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тнос</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и</w:t>
      </w:r>
      <w:r w:rsidRPr="00CC1902">
        <w:rPr>
          <w:rFonts w:eastAsia="Times New Roman"/>
          <w:color w:val="000000" w:themeColor="text1"/>
          <w:spacing w:val="89"/>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ансовых</w:t>
      </w:r>
      <w:r w:rsidRPr="00CC1902">
        <w:rPr>
          <w:rFonts w:eastAsia="Times New Roman"/>
          <w:color w:val="000000" w:themeColor="text1"/>
          <w:spacing w:val="88"/>
          <w:sz w:val="28"/>
          <w:szCs w:val="24"/>
        </w:rPr>
        <w:t xml:space="preserve"> </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нс</w:t>
      </w:r>
      <w:r w:rsidRPr="00CC1902">
        <w:rPr>
          <w:rFonts w:eastAsia="Times New Roman"/>
          <w:b/>
          <w:bCs/>
          <w:color w:val="000000" w:themeColor="text1"/>
          <w:spacing w:val="1"/>
          <w:sz w:val="28"/>
          <w:szCs w:val="24"/>
        </w:rPr>
        <w:t>тр</w:t>
      </w:r>
      <w:r w:rsidRPr="00CC1902">
        <w:rPr>
          <w:rFonts w:eastAsia="Times New Roman"/>
          <w:b/>
          <w:bCs/>
          <w:color w:val="000000" w:themeColor="text1"/>
          <w:sz w:val="28"/>
          <w:szCs w:val="24"/>
        </w:rPr>
        <w:t>ум</w:t>
      </w:r>
      <w:r w:rsidRPr="00CC1902">
        <w:rPr>
          <w:rFonts w:eastAsia="Times New Roman"/>
          <w:b/>
          <w:bCs/>
          <w:color w:val="000000" w:themeColor="text1"/>
          <w:spacing w:val="-1"/>
          <w:sz w:val="28"/>
          <w:szCs w:val="24"/>
        </w:rPr>
        <w:t>ен</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ов,</w:t>
      </w:r>
      <w:r w:rsidRPr="00CC1902">
        <w:rPr>
          <w:rFonts w:eastAsia="Times New Roman"/>
          <w:color w:val="000000" w:themeColor="text1"/>
          <w:spacing w:val="88"/>
          <w:sz w:val="28"/>
          <w:szCs w:val="24"/>
        </w:rPr>
        <w:t xml:space="preserve"> </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ез</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рв</w:t>
      </w:r>
      <w:r w:rsidRPr="00CC1902">
        <w:rPr>
          <w:rFonts w:eastAsia="Times New Roman"/>
          <w:b/>
          <w:bCs/>
          <w:color w:val="000000" w:themeColor="text1"/>
          <w:spacing w:val="-2"/>
          <w:sz w:val="28"/>
          <w:szCs w:val="24"/>
        </w:rPr>
        <w:t>о</w:t>
      </w:r>
      <w:r w:rsidRPr="00CC1902">
        <w:rPr>
          <w:rFonts w:eastAsia="Times New Roman"/>
          <w:b/>
          <w:bCs/>
          <w:color w:val="000000" w:themeColor="text1"/>
          <w:sz w:val="28"/>
          <w:szCs w:val="24"/>
        </w:rPr>
        <w:t>в,</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условных</w:t>
      </w:r>
      <w:r w:rsidRPr="00CC1902">
        <w:rPr>
          <w:rFonts w:eastAsia="Times New Roman"/>
          <w:color w:val="000000" w:themeColor="text1"/>
          <w:spacing w:val="56"/>
          <w:sz w:val="28"/>
          <w:szCs w:val="24"/>
        </w:rPr>
        <w:t xml:space="preserve"> </w:t>
      </w:r>
      <w:r w:rsidRPr="00CC1902">
        <w:rPr>
          <w:rFonts w:eastAsia="Times New Roman"/>
          <w:b/>
          <w:bCs/>
          <w:color w:val="000000" w:themeColor="text1"/>
          <w:sz w:val="28"/>
          <w:szCs w:val="24"/>
        </w:rPr>
        <w:t>а</w:t>
      </w:r>
      <w:r w:rsidRPr="00CC1902">
        <w:rPr>
          <w:rFonts w:eastAsia="Times New Roman"/>
          <w:b/>
          <w:bCs/>
          <w:color w:val="000000" w:themeColor="text1"/>
          <w:spacing w:val="1"/>
          <w:sz w:val="28"/>
          <w:szCs w:val="24"/>
        </w:rPr>
        <w:t>к</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вов</w:t>
      </w:r>
      <w:r w:rsidRPr="00CC1902">
        <w:rPr>
          <w:rFonts w:eastAsia="Times New Roman"/>
          <w:color w:val="000000" w:themeColor="text1"/>
          <w:spacing w:val="55"/>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55"/>
          <w:sz w:val="28"/>
          <w:szCs w:val="24"/>
        </w:rPr>
        <w:t xml:space="preserve"> </w:t>
      </w:r>
      <w:r w:rsidRPr="00CC1902">
        <w:rPr>
          <w:rFonts w:eastAsia="Times New Roman"/>
          <w:b/>
          <w:bCs/>
          <w:color w:val="000000" w:themeColor="text1"/>
          <w:sz w:val="28"/>
          <w:szCs w:val="24"/>
        </w:rPr>
        <w:t>обяза</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ель</w:t>
      </w:r>
      <w:r w:rsidRPr="00CC1902">
        <w:rPr>
          <w:rFonts w:eastAsia="Times New Roman"/>
          <w:b/>
          <w:bCs/>
          <w:color w:val="000000" w:themeColor="text1"/>
          <w:spacing w:val="-1"/>
          <w:sz w:val="28"/>
          <w:szCs w:val="24"/>
        </w:rPr>
        <w:t>с</w:t>
      </w:r>
      <w:r w:rsidRPr="00CC1902">
        <w:rPr>
          <w:rFonts w:eastAsia="Times New Roman"/>
          <w:b/>
          <w:bCs/>
          <w:color w:val="000000" w:themeColor="text1"/>
          <w:spacing w:val="1"/>
          <w:sz w:val="28"/>
          <w:szCs w:val="24"/>
        </w:rPr>
        <w:t>т</w:t>
      </w:r>
      <w:r w:rsidRPr="00CC1902">
        <w:rPr>
          <w:rFonts w:eastAsia="Times New Roman"/>
          <w:b/>
          <w:bCs/>
          <w:color w:val="000000" w:themeColor="text1"/>
          <w:spacing w:val="3"/>
          <w:sz w:val="28"/>
          <w:szCs w:val="24"/>
        </w:rPr>
        <w:t>в</w:t>
      </w:r>
      <w:r w:rsidRPr="00CC1902">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CC1902" w:rsidRDefault="00D7616F" w:rsidP="0050582D">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41"/>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42"/>
          <w:sz w:val="28"/>
          <w:szCs w:val="24"/>
        </w:rPr>
        <w:t xml:space="preserve"> </w:t>
      </w:r>
      <w:r w:rsidRPr="00CC1902">
        <w:rPr>
          <w:rFonts w:eastAsia="Times New Roman"/>
          <w:b/>
          <w:bCs/>
          <w:color w:val="000000" w:themeColor="text1"/>
          <w:sz w:val="28"/>
          <w:szCs w:val="24"/>
        </w:rPr>
        <w:t>6.</w:t>
      </w:r>
      <w:r w:rsidRPr="00CC1902">
        <w:rPr>
          <w:rFonts w:eastAsia="Times New Roman"/>
          <w:color w:val="000000" w:themeColor="text1"/>
          <w:spacing w:val="43"/>
          <w:sz w:val="28"/>
          <w:szCs w:val="24"/>
        </w:rPr>
        <w:t xml:space="preserve"> </w:t>
      </w:r>
      <w:r w:rsidRPr="00CC1902">
        <w:rPr>
          <w:rFonts w:eastAsia="Times New Roman"/>
          <w:b/>
          <w:bCs/>
          <w:color w:val="000000" w:themeColor="text1"/>
          <w:sz w:val="28"/>
          <w:szCs w:val="24"/>
        </w:rPr>
        <w:t>Уч</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т</w:t>
      </w:r>
      <w:r w:rsidRPr="00CC1902">
        <w:rPr>
          <w:rFonts w:eastAsia="Times New Roman"/>
          <w:color w:val="000000" w:themeColor="text1"/>
          <w:spacing w:val="41"/>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41"/>
          <w:sz w:val="28"/>
          <w:szCs w:val="24"/>
        </w:rPr>
        <w:t xml:space="preserve"> </w:t>
      </w:r>
      <w:r w:rsidRPr="00CC1902">
        <w:rPr>
          <w:rFonts w:eastAsia="Times New Roman"/>
          <w:b/>
          <w:bCs/>
          <w:color w:val="000000" w:themeColor="text1"/>
          <w:spacing w:val="2"/>
          <w:sz w:val="28"/>
          <w:szCs w:val="24"/>
        </w:rPr>
        <w:t>от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w:t>
      </w:r>
      <w:r w:rsidRPr="00CC1902">
        <w:rPr>
          <w:rFonts w:eastAsia="Times New Roman"/>
          <w:b/>
          <w:bCs/>
          <w:color w:val="000000" w:themeColor="text1"/>
          <w:spacing w:val="-2"/>
          <w:sz w:val="28"/>
          <w:szCs w:val="24"/>
        </w:rPr>
        <w:t>ж</w:t>
      </w:r>
      <w:r w:rsidRPr="00CC1902">
        <w:rPr>
          <w:rFonts w:eastAsia="Times New Roman"/>
          <w:b/>
          <w:bCs/>
          <w:color w:val="000000" w:themeColor="text1"/>
          <w:spacing w:val="-1"/>
          <w:sz w:val="28"/>
          <w:szCs w:val="24"/>
        </w:rPr>
        <w:t>е</w:t>
      </w:r>
      <w:r w:rsidRPr="00CC1902">
        <w:rPr>
          <w:rFonts w:eastAsia="Times New Roman"/>
          <w:b/>
          <w:bCs/>
          <w:color w:val="000000" w:themeColor="text1"/>
          <w:sz w:val="28"/>
          <w:szCs w:val="24"/>
        </w:rPr>
        <w:t>ние</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в</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о</w:t>
      </w:r>
      <w:r w:rsidRPr="00CC1902">
        <w:rPr>
          <w:rFonts w:eastAsia="Times New Roman"/>
          <w:b/>
          <w:bCs/>
          <w:color w:val="000000" w:themeColor="text1"/>
          <w:spacing w:val="2"/>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тн</w:t>
      </w:r>
      <w:r w:rsidRPr="00CC1902">
        <w:rPr>
          <w:rFonts w:eastAsia="Times New Roman"/>
          <w:b/>
          <w:bCs/>
          <w:color w:val="000000" w:themeColor="text1"/>
          <w:sz w:val="28"/>
          <w:szCs w:val="24"/>
        </w:rPr>
        <w:t>ости</w:t>
      </w:r>
      <w:r w:rsidRPr="00CC1902">
        <w:rPr>
          <w:rFonts w:eastAsia="Times New Roman"/>
          <w:color w:val="000000" w:themeColor="text1"/>
          <w:spacing w:val="40"/>
          <w:sz w:val="28"/>
          <w:szCs w:val="24"/>
        </w:rPr>
        <w:t xml:space="preserve"> </w:t>
      </w:r>
      <w:r w:rsidRPr="00CC1902">
        <w:rPr>
          <w:rFonts w:eastAsia="Times New Roman"/>
          <w:b/>
          <w:bCs/>
          <w:color w:val="000000" w:themeColor="text1"/>
          <w:sz w:val="28"/>
          <w:szCs w:val="24"/>
        </w:rPr>
        <w:t>вознагра</w:t>
      </w:r>
      <w:r w:rsidRPr="00CC1902">
        <w:rPr>
          <w:rFonts w:eastAsia="Times New Roman"/>
          <w:b/>
          <w:bCs/>
          <w:color w:val="000000" w:themeColor="text1"/>
          <w:spacing w:val="-2"/>
          <w:sz w:val="28"/>
          <w:szCs w:val="24"/>
        </w:rPr>
        <w:t>ж</w:t>
      </w:r>
      <w:r w:rsidRPr="00CC1902">
        <w:rPr>
          <w:rFonts w:eastAsia="Times New Roman"/>
          <w:b/>
          <w:bCs/>
          <w:color w:val="000000" w:themeColor="text1"/>
          <w:sz w:val="28"/>
          <w:szCs w:val="24"/>
        </w:rPr>
        <w:t>дений</w:t>
      </w:r>
      <w:r w:rsidRPr="00CC1902">
        <w:rPr>
          <w:rFonts w:eastAsia="Times New Roman"/>
          <w:color w:val="000000" w:themeColor="text1"/>
          <w:spacing w:val="41"/>
          <w:sz w:val="28"/>
          <w:szCs w:val="24"/>
        </w:rPr>
        <w:t xml:space="preserve"> </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або</w:t>
      </w:r>
      <w:r w:rsidRPr="00CC1902">
        <w:rPr>
          <w:rFonts w:eastAsia="Times New Roman"/>
          <w:b/>
          <w:bCs/>
          <w:color w:val="000000" w:themeColor="text1"/>
          <w:spacing w:val="2"/>
          <w:sz w:val="28"/>
          <w:szCs w:val="24"/>
        </w:rPr>
        <w:t>т</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ам</w:t>
      </w:r>
      <w:r w:rsidRPr="00CC1902">
        <w:rPr>
          <w:rFonts w:eastAsia="Times New Roman"/>
          <w:color w:val="000000" w:themeColor="text1"/>
          <w:spacing w:val="48"/>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42"/>
          <w:sz w:val="28"/>
          <w:szCs w:val="24"/>
        </w:rPr>
        <w:t xml:space="preserve"> </w:t>
      </w:r>
      <w:r w:rsidRPr="00CC1902">
        <w:rPr>
          <w:rFonts w:eastAsia="Times New Roman"/>
          <w:b/>
          <w:bCs/>
          <w:color w:val="000000" w:themeColor="text1"/>
          <w:sz w:val="28"/>
          <w:szCs w:val="24"/>
        </w:rPr>
        <w:t>договор</w:t>
      </w:r>
      <w:r w:rsidRPr="00CC1902">
        <w:rPr>
          <w:rFonts w:eastAsia="Times New Roman"/>
          <w:b/>
          <w:bCs/>
          <w:color w:val="000000" w:themeColor="text1"/>
          <w:spacing w:val="-1"/>
          <w:sz w:val="28"/>
          <w:szCs w:val="24"/>
        </w:rPr>
        <w:t>о</w:t>
      </w:r>
      <w:r w:rsidRPr="00CC1902">
        <w:rPr>
          <w:rFonts w:eastAsia="Times New Roman"/>
          <w:b/>
          <w:bCs/>
          <w:color w:val="000000" w:themeColor="text1"/>
          <w:sz w:val="28"/>
          <w:szCs w:val="24"/>
        </w:rPr>
        <w:t>в</w:t>
      </w:r>
      <w:r w:rsidRPr="00CC1902">
        <w:rPr>
          <w:rFonts w:eastAsia="Times New Roman"/>
          <w:color w:val="000000" w:themeColor="text1"/>
          <w:sz w:val="28"/>
          <w:szCs w:val="24"/>
        </w:rPr>
        <w:t xml:space="preserve"> </w:t>
      </w:r>
      <w:r w:rsidRPr="00CC1902">
        <w:rPr>
          <w:rFonts w:eastAsia="Times New Roman"/>
          <w:b/>
          <w:bCs/>
          <w:color w:val="000000" w:themeColor="text1"/>
          <w:sz w:val="28"/>
          <w:szCs w:val="24"/>
        </w:rPr>
        <w:t>ст</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 В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устанавливает правила для учета и отражения в отчетности информауии о вознаграждениях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пособие по нетрудоспособности, участие в прибыли, премии и т.д;</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вознаграждений: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относятся: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накапливаемые и ненакапливаемые;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является: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непосредственные (непенсионные)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CC1902" w:rsidRDefault="00D7616F" w:rsidP="001F02B7">
      <w:pPr>
        <w:pStyle w:val="ReportMain"/>
        <w:suppressAutoHyphens/>
        <w:ind w:firstLine="425"/>
        <w:jc w:val="both"/>
        <w:rPr>
          <w:rFonts w:eastAsia="Times New Roman"/>
          <w:b/>
          <w:bCs/>
          <w:color w:val="000000" w:themeColor="text1"/>
          <w:sz w:val="28"/>
          <w:szCs w:val="24"/>
        </w:rPr>
      </w:pPr>
      <w:r w:rsidRPr="00CC1902">
        <w:rPr>
          <w:rFonts w:eastAsia="Times New Roman"/>
          <w:b/>
          <w:bCs/>
          <w:color w:val="000000" w:themeColor="text1"/>
          <w:spacing w:val="-2"/>
          <w:sz w:val="28"/>
          <w:szCs w:val="24"/>
        </w:rPr>
        <w:t>Р</w:t>
      </w:r>
      <w:r w:rsidRPr="00CC1902">
        <w:rPr>
          <w:rFonts w:eastAsia="Times New Roman"/>
          <w:b/>
          <w:bCs/>
          <w:color w:val="000000" w:themeColor="text1"/>
          <w:sz w:val="28"/>
          <w:szCs w:val="24"/>
        </w:rPr>
        <w:t>аздел</w:t>
      </w:r>
      <w:r w:rsidRPr="00CC1902">
        <w:rPr>
          <w:rFonts w:eastAsia="Times New Roman"/>
          <w:color w:val="000000" w:themeColor="text1"/>
          <w:spacing w:val="84"/>
          <w:sz w:val="28"/>
          <w:szCs w:val="24"/>
        </w:rPr>
        <w:t xml:space="preserve"> </w:t>
      </w:r>
      <w:r w:rsidRPr="00CC1902">
        <w:rPr>
          <w:rFonts w:eastAsia="Times New Roman"/>
          <w:b/>
          <w:bCs/>
          <w:color w:val="000000" w:themeColor="text1"/>
          <w:sz w:val="28"/>
          <w:szCs w:val="24"/>
        </w:rPr>
        <w:t>№</w:t>
      </w:r>
      <w:r w:rsidRPr="00CC1902">
        <w:rPr>
          <w:rFonts w:eastAsia="Times New Roman"/>
          <w:color w:val="000000" w:themeColor="text1"/>
          <w:spacing w:val="83"/>
          <w:sz w:val="28"/>
          <w:szCs w:val="24"/>
        </w:rPr>
        <w:t xml:space="preserve"> </w:t>
      </w:r>
      <w:r w:rsidRPr="00CC1902">
        <w:rPr>
          <w:rFonts w:eastAsia="Times New Roman"/>
          <w:b/>
          <w:bCs/>
          <w:color w:val="000000" w:themeColor="text1"/>
          <w:sz w:val="28"/>
          <w:szCs w:val="24"/>
        </w:rPr>
        <w:t>7.</w:t>
      </w:r>
      <w:r w:rsidRPr="00CC1902">
        <w:rPr>
          <w:rFonts w:eastAsia="Times New Roman"/>
          <w:color w:val="000000" w:themeColor="text1"/>
          <w:spacing w:val="84"/>
          <w:sz w:val="28"/>
          <w:szCs w:val="24"/>
        </w:rPr>
        <w:t xml:space="preserve"> </w:t>
      </w:r>
      <w:r w:rsidRPr="00CC1902">
        <w:rPr>
          <w:rFonts w:eastAsia="Times New Roman"/>
          <w:b/>
          <w:bCs/>
          <w:color w:val="000000" w:themeColor="text1"/>
          <w:sz w:val="28"/>
          <w:szCs w:val="24"/>
        </w:rPr>
        <w:t>Объеди</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ен</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е</w:t>
      </w:r>
      <w:r w:rsidRPr="00CC1902">
        <w:rPr>
          <w:rFonts w:eastAsia="Times New Roman"/>
          <w:color w:val="000000" w:themeColor="text1"/>
          <w:spacing w:val="82"/>
          <w:sz w:val="28"/>
          <w:szCs w:val="24"/>
        </w:rPr>
        <w:t xml:space="preserve"> </w:t>
      </w:r>
      <w:r w:rsidRPr="00CC1902">
        <w:rPr>
          <w:rFonts w:eastAsia="Times New Roman"/>
          <w:b/>
          <w:bCs/>
          <w:color w:val="000000" w:themeColor="text1"/>
          <w:sz w:val="28"/>
          <w:szCs w:val="24"/>
        </w:rPr>
        <w:t>б</w:t>
      </w:r>
      <w:r w:rsidRPr="00CC1902">
        <w:rPr>
          <w:rFonts w:eastAsia="Times New Roman"/>
          <w:b/>
          <w:bCs/>
          <w:color w:val="000000" w:themeColor="text1"/>
          <w:spacing w:val="1"/>
          <w:sz w:val="28"/>
          <w:szCs w:val="24"/>
        </w:rPr>
        <w:t>и</w:t>
      </w:r>
      <w:r w:rsidRPr="00CC1902">
        <w:rPr>
          <w:rFonts w:eastAsia="Times New Roman"/>
          <w:b/>
          <w:bCs/>
          <w:color w:val="000000" w:themeColor="text1"/>
          <w:sz w:val="28"/>
          <w:szCs w:val="24"/>
        </w:rPr>
        <w:t>знеса</w:t>
      </w:r>
      <w:r w:rsidRPr="00CC1902">
        <w:rPr>
          <w:rFonts w:eastAsia="Times New Roman"/>
          <w:color w:val="000000" w:themeColor="text1"/>
          <w:spacing w:val="83"/>
          <w:sz w:val="28"/>
          <w:szCs w:val="24"/>
        </w:rPr>
        <w:t xml:space="preserve"> </w:t>
      </w:r>
      <w:r w:rsidRPr="00CC1902">
        <w:rPr>
          <w:rFonts w:eastAsia="Times New Roman"/>
          <w:b/>
          <w:bCs/>
          <w:color w:val="000000" w:themeColor="text1"/>
          <w:sz w:val="28"/>
          <w:szCs w:val="24"/>
        </w:rPr>
        <w:t>и</w:t>
      </w:r>
      <w:r w:rsidRPr="00CC1902">
        <w:rPr>
          <w:rFonts w:eastAsia="Times New Roman"/>
          <w:color w:val="000000" w:themeColor="text1"/>
          <w:spacing w:val="84"/>
          <w:sz w:val="28"/>
          <w:szCs w:val="24"/>
        </w:rPr>
        <w:t xml:space="preserve"> </w:t>
      </w:r>
      <w:r w:rsidRPr="00CC1902">
        <w:rPr>
          <w:rFonts w:eastAsia="Times New Roman"/>
          <w:b/>
          <w:bCs/>
          <w:color w:val="000000" w:themeColor="text1"/>
          <w:spacing w:val="-2"/>
          <w:sz w:val="28"/>
          <w:szCs w:val="24"/>
        </w:rPr>
        <w:t>ф</w:t>
      </w:r>
      <w:r w:rsidRPr="00CC1902">
        <w:rPr>
          <w:rFonts w:eastAsia="Times New Roman"/>
          <w:b/>
          <w:bCs/>
          <w:color w:val="000000" w:themeColor="text1"/>
          <w:sz w:val="28"/>
          <w:szCs w:val="24"/>
        </w:rPr>
        <w:t>орми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ова</w:t>
      </w:r>
      <w:r w:rsidRPr="00CC1902">
        <w:rPr>
          <w:rFonts w:eastAsia="Times New Roman"/>
          <w:b/>
          <w:bCs/>
          <w:color w:val="000000" w:themeColor="text1"/>
          <w:spacing w:val="1"/>
          <w:sz w:val="28"/>
          <w:szCs w:val="24"/>
        </w:rPr>
        <w:t>н</w:t>
      </w:r>
      <w:r w:rsidRPr="00CC1902">
        <w:rPr>
          <w:rFonts w:eastAsia="Times New Roman"/>
          <w:b/>
          <w:bCs/>
          <w:color w:val="000000" w:themeColor="text1"/>
          <w:sz w:val="28"/>
          <w:szCs w:val="24"/>
        </w:rPr>
        <w:t>ие</w:t>
      </w:r>
      <w:r w:rsidRPr="00CC1902">
        <w:rPr>
          <w:rFonts w:eastAsia="Times New Roman"/>
          <w:color w:val="000000" w:themeColor="text1"/>
          <w:spacing w:val="81"/>
          <w:sz w:val="28"/>
          <w:szCs w:val="24"/>
        </w:rPr>
        <w:t xml:space="preserve"> </w:t>
      </w:r>
      <w:r w:rsidRPr="00CC1902">
        <w:rPr>
          <w:rFonts w:eastAsia="Times New Roman"/>
          <w:b/>
          <w:bCs/>
          <w:color w:val="000000" w:themeColor="text1"/>
          <w:spacing w:val="1"/>
          <w:sz w:val="28"/>
          <w:szCs w:val="24"/>
        </w:rPr>
        <w:t>к</w:t>
      </w:r>
      <w:r w:rsidRPr="00CC1902">
        <w:rPr>
          <w:rFonts w:eastAsia="Times New Roman"/>
          <w:b/>
          <w:bCs/>
          <w:color w:val="000000" w:themeColor="text1"/>
          <w:sz w:val="28"/>
          <w:szCs w:val="24"/>
        </w:rPr>
        <w:t>онсоли</w:t>
      </w:r>
      <w:r w:rsidRPr="00CC1902">
        <w:rPr>
          <w:rFonts w:eastAsia="Times New Roman"/>
          <w:b/>
          <w:bCs/>
          <w:color w:val="000000" w:themeColor="text1"/>
          <w:spacing w:val="-1"/>
          <w:sz w:val="28"/>
          <w:szCs w:val="24"/>
        </w:rPr>
        <w:t>д</w:t>
      </w:r>
      <w:r w:rsidRPr="00CC1902">
        <w:rPr>
          <w:rFonts w:eastAsia="Times New Roman"/>
          <w:b/>
          <w:bCs/>
          <w:color w:val="000000" w:themeColor="text1"/>
          <w:sz w:val="28"/>
          <w:szCs w:val="24"/>
        </w:rPr>
        <w:t>и</w:t>
      </w:r>
      <w:r w:rsidRPr="00CC1902">
        <w:rPr>
          <w:rFonts w:eastAsia="Times New Roman"/>
          <w:b/>
          <w:bCs/>
          <w:color w:val="000000" w:themeColor="text1"/>
          <w:spacing w:val="1"/>
          <w:sz w:val="28"/>
          <w:szCs w:val="24"/>
        </w:rPr>
        <w:t>р</w:t>
      </w:r>
      <w:r w:rsidRPr="00CC1902">
        <w:rPr>
          <w:rFonts w:eastAsia="Times New Roman"/>
          <w:b/>
          <w:bCs/>
          <w:color w:val="000000" w:themeColor="text1"/>
          <w:sz w:val="28"/>
          <w:szCs w:val="24"/>
        </w:rPr>
        <w:t>о</w:t>
      </w:r>
      <w:r w:rsidRPr="00CC1902">
        <w:rPr>
          <w:rFonts w:eastAsia="Times New Roman"/>
          <w:b/>
          <w:bCs/>
          <w:color w:val="000000" w:themeColor="text1"/>
          <w:spacing w:val="7"/>
          <w:sz w:val="28"/>
          <w:szCs w:val="24"/>
        </w:rPr>
        <w:t>в</w:t>
      </w:r>
      <w:r w:rsidRPr="00CC1902">
        <w:rPr>
          <w:rFonts w:eastAsia="Times New Roman"/>
          <w:b/>
          <w:bCs/>
          <w:color w:val="000000" w:themeColor="text1"/>
          <w:sz w:val="28"/>
          <w:szCs w:val="24"/>
        </w:rPr>
        <w:t>ан</w:t>
      </w:r>
      <w:r w:rsidRPr="00CC1902">
        <w:rPr>
          <w:rFonts w:eastAsia="Times New Roman"/>
          <w:b/>
          <w:bCs/>
          <w:color w:val="000000" w:themeColor="text1"/>
          <w:spacing w:val="1"/>
          <w:sz w:val="28"/>
          <w:szCs w:val="24"/>
        </w:rPr>
        <w:t>н</w:t>
      </w:r>
      <w:r w:rsidRPr="00CC1902">
        <w:rPr>
          <w:rFonts w:eastAsia="Times New Roman"/>
          <w:b/>
          <w:bCs/>
          <w:color w:val="000000" w:themeColor="text1"/>
          <w:spacing w:val="-1"/>
          <w:sz w:val="28"/>
          <w:szCs w:val="24"/>
        </w:rPr>
        <w:t>о</w:t>
      </w:r>
      <w:r w:rsidRPr="00CC1902">
        <w:rPr>
          <w:rFonts w:eastAsia="Times New Roman"/>
          <w:b/>
          <w:bCs/>
          <w:color w:val="000000" w:themeColor="text1"/>
          <w:sz w:val="28"/>
          <w:szCs w:val="24"/>
        </w:rPr>
        <w:t>й</w:t>
      </w:r>
      <w:r w:rsidRPr="00CC1902">
        <w:rPr>
          <w:rFonts w:eastAsia="Times New Roman"/>
          <w:color w:val="000000" w:themeColor="text1"/>
          <w:spacing w:val="83"/>
          <w:sz w:val="28"/>
          <w:szCs w:val="24"/>
        </w:rPr>
        <w:t xml:space="preserve"> </w:t>
      </w:r>
      <w:r w:rsidRPr="00CC1902">
        <w:rPr>
          <w:rFonts w:eastAsia="Times New Roman"/>
          <w:b/>
          <w:bCs/>
          <w:color w:val="000000" w:themeColor="text1"/>
          <w:spacing w:val="-1"/>
          <w:sz w:val="28"/>
          <w:szCs w:val="24"/>
        </w:rPr>
        <w:t>о</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ч</w:t>
      </w:r>
      <w:r w:rsidRPr="00CC1902">
        <w:rPr>
          <w:rFonts w:eastAsia="Times New Roman"/>
          <w:b/>
          <w:bCs/>
          <w:color w:val="000000" w:themeColor="text1"/>
          <w:spacing w:val="-1"/>
          <w:sz w:val="28"/>
          <w:szCs w:val="24"/>
        </w:rPr>
        <w:t>е</w:t>
      </w:r>
      <w:r w:rsidRPr="00CC1902">
        <w:rPr>
          <w:rFonts w:eastAsia="Times New Roman"/>
          <w:b/>
          <w:bCs/>
          <w:color w:val="000000" w:themeColor="text1"/>
          <w:spacing w:val="1"/>
          <w:sz w:val="28"/>
          <w:szCs w:val="24"/>
        </w:rPr>
        <w:t>т</w:t>
      </w:r>
      <w:r w:rsidRPr="00CC1902">
        <w:rPr>
          <w:rFonts w:eastAsia="Times New Roman"/>
          <w:b/>
          <w:bCs/>
          <w:color w:val="000000" w:themeColor="text1"/>
          <w:sz w:val="28"/>
          <w:szCs w:val="24"/>
        </w:rPr>
        <w:t>но</w:t>
      </w:r>
      <w:r w:rsidRPr="00CC1902">
        <w:rPr>
          <w:rFonts w:eastAsia="Times New Roman"/>
          <w:b/>
          <w:bCs/>
          <w:color w:val="000000" w:themeColor="text1"/>
          <w:spacing w:val="-2"/>
          <w:sz w:val="28"/>
          <w:szCs w:val="24"/>
        </w:rPr>
        <w:t>с</w:t>
      </w:r>
      <w:r w:rsidRPr="00CC1902">
        <w:rPr>
          <w:rFonts w:eastAsia="Times New Roman"/>
          <w:b/>
          <w:bCs/>
          <w:color w:val="000000" w:themeColor="text1"/>
          <w:sz w:val="28"/>
          <w:szCs w:val="24"/>
        </w:rPr>
        <w:t>т</w:t>
      </w:r>
      <w:r w:rsidRPr="00CC1902">
        <w:rPr>
          <w:rFonts w:eastAsia="Times New Roman"/>
          <w:b/>
          <w:bCs/>
          <w:color w:val="000000" w:themeColor="text1"/>
          <w:spacing w:val="2"/>
          <w:sz w:val="28"/>
          <w:szCs w:val="24"/>
        </w:rPr>
        <w:t>и</w:t>
      </w:r>
      <w:r w:rsidRPr="00CC1902">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компании,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собственности;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возобновляемые природные ресурсы, лесные угодья и т.п;</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t>А.1 Вопросы для опроса</w:t>
      </w:r>
    </w:p>
    <w:p w:rsidR="00D7616F" w:rsidRPr="009E237D" w:rsidRDefault="00D7616F" w:rsidP="0050582D">
      <w:pPr>
        <w:pStyle w:val="ReportMain"/>
        <w:suppressAutoHyphens/>
        <w:jc w:val="both"/>
        <w:rPr>
          <w:i/>
          <w:color w:val="000000" w:themeColor="text1"/>
          <w:sz w:val="28"/>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Times New Roman"/>
          <w:b/>
          <w:color w:val="000000" w:themeColor="text1"/>
          <w:sz w:val="28"/>
          <w:szCs w:val="24"/>
        </w:rPr>
        <w:t xml:space="preserve">Раздел 1 </w:t>
      </w:r>
      <w:r w:rsidRPr="00CC1902">
        <w:rPr>
          <w:rFonts w:eastAsia="Calibri"/>
          <w:b/>
          <w:color w:val="000000" w:themeColor="text1"/>
          <w:sz w:val="28"/>
          <w:szCs w:val="24"/>
        </w:rPr>
        <w:t>Роль и назначение международных стандартов финансовой отчетности.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2 – Концептуальные основы МСФО, состав и порядок представления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r w:rsidRPr="00CC1902">
        <w:rPr>
          <w:rFonts w:eastAsia="Calibri"/>
          <w:b/>
          <w:color w:val="000000" w:themeColor="text1"/>
          <w:sz w:val="28"/>
          <w:szCs w:val="24"/>
        </w:rPr>
        <w:t>Раздел 3 – Порядок отражения в отчетности нефинансовых активов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В каких случаях экономика идентифицируется как гиперинфляционная?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r w:rsidR="004A6C36" w:rsidRPr="009E237D">
        <w:rPr>
          <w:rFonts w:eastAsia="Calibri"/>
          <w:color w:val="000000" w:themeColor="text1"/>
          <w:sz w:val="24"/>
          <w:szCs w:val="24"/>
        </w:rPr>
        <w:t>гиперинфляции</w:t>
      </w:r>
      <w:r w:rsidRPr="009E237D">
        <w:rPr>
          <w:rFonts w:eastAsia="Calibri"/>
          <w:color w:val="000000" w:themeColor="text1"/>
          <w:sz w:val="24"/>
          <w:szCs w:val="24"/>
        </w:rPr>
        <w:t xml:space="preserve"> отчетности, подготовленной на основе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CC1902" w:rsidRDefault="00D7616F" w:rsidP="00D7616F">
      <w:pPr>
        <w:spacing w:after="0" w:line="240" w:lineRule="auto"/>
        <w:ind w:firstLine="709"/>
        <w:jc w:val="both"/>
        <w:rPr>
          <w:rFonts w:eastAsia="Calibri"/>
          <w:b/>
          <w:color w:val="000000" w:themeColor="text1"/>
          <w:sz w:val="28"/>
          <w:szCs w:val="24"/>
        </w:rPr>
      </w:pPr>
      <w:r w:rsidRPr="00CC1902">
        <w:rPr>
          <w:rFonts w:eastAsia="Calibri"/>
          <w:b/>
          <w:color w:val="000000" w:themeColor="text1"/>
          <w:sz w:val="28"/>
          <w:szCs w:val="24"/>
        </w:rPr>
        <w:t>Раздел 7 – Объединение бизнеса и формирование консолидированной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практикой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13157A">
      <w:pPr>
        <w:pStyle w:val="ReportMain"/>
        <w:suppressAutoHyphens/>
        <w:ind w:firstLine="425"/>
        <w:jc w:val="center"/>
        <w:rPr>
          <w:i/>
          <w:color w:val="000000" w:themeColor="text1"/>
          <w:sz w:val="28"/>
        </w:rPr>
      </w:pPr>
      <w:r w:rsidRPr="009E237D">
        <w:rPr>
          <w:b/>
          <w:color w:val="000000" w:themeColor="text1"/>
          <w:sz w:val="28"/>
        </w:rPr>
        <w:t>Блок B</w:t>
      </w: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г) необходимая для формирования суждения об эффективности, с которой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отчетности,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«Бройн» на начало отчетного периода составляла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отчетном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«Байкалнефть»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«Беломоррыбснаб»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«Смайл»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 xml:space="preserve">Объединение бизнеса и формирование консолидированной отчетности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Default="000B41A2" w:rsidP="000B41A2">
      <w:pPr>
        <w:pStyle w:val="ReportMain"/>
        <w:tabs>
          <w:tab w:val="left" w:pos="1080"/>
        </w:tabs>
        <w:suppressAutoHyphens/>
        <w:ind w:firstLine="425"/>
        <w:rPr>
          <w:b/>
          <w:color w:val="000000" w:themeColor="text1"/>
          <w:sz w:val="28"/>
        </w:rPr>
      </w:pPr>
      <w:r>
        <w:rPr>
          <w:b/>
          <w:color w:val="000000" w:themeColor="text1"/>
          <w:sz w:val="28"/>
        </w:rPr>
        <w:tab/>
      </w: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900"/>
        </w:tabs>
        <w:ind w:firstLine="425"/>
        <w:rPr>
          <w:b/>
          <w:color w:val="000000" w:themeColor="text1"/>
          <w:sz w:val="28"/>
        </w:rPr>
      </w:pPr>
      <w:r>
        <w:rPr>
          <w:b/>
          <w:color w:val="000000" w:themeColor="text1"/>
          <w:sz w:val="28"/>
        </w:rPr>
        <w:t>В.2 Примерные задания контрольной работы</w:t>
      </w:r>
    </w:p>
    <w:p w:rsidR="000B41A2" w:rsidRDefault="000B41A2" w:rsidP="000B41A2">
      <w:pPr>
        <w:pStyle w:val="ReportMain"/>
        <w:tabs>
          <w:tab w:val="left" w:pos="900"/>
        </w:tabs>
        <w:suppressAutoHyphens/>
        <w:ind w:firstLine="425"/>
        <w:rPr>
          <w:color w:val="000000" w:themeColor="text1"/>
          <w:sz w:val="28"/>
        </w:rPr>
      </w:pPr>
    </w:p>
    <w:p w:rsidR="000B41A2" w:rsidRDefault="000B41A2" w:rsidP="000B41A2">
      <w:pPr>
        <w:pStyle w:val="ReportMain"/>
        <w:tabs>
          <w:tab w:val="left" w:pos="900"/>
        </w:tabs>
        <w:suppressAutoHyphens/>
        <w:ind w:firstLine="425"/>
        <w:rPr>
          <w:b/>
          <w:color w:val="000000" w:themeColor="text1"/>
          <w:szCs w:val="24"/>
        </w:rPr>
      </w:pPr>
      <w:r>
        <w:rPr>
          <w:b/>
          <w:color w:val="000000" w:themeColor="text1"/>
          <w:szCs w:val="24"/>
        </w:rPr>
        <w:t>Вариант 1</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Теоретические вопросы</w:t>
      </w:r>
    </w:p>
    <w:p w:rsidR="000B41A2" w:rsidRDefault="000B41A2" w:rsidP="000B41A2">
      <w:pPr>
        <w:pStyle w:val="ReportMain"/>
        <w:numPr>
          <w:ilvl w:val="0"/>
          <w:numId w:val="29"/>
        </w:numPr>
        <w:tabs>
          <w:tab w:val="left" w:pos="900"/>
        </w:tabs>
        <w:suppressAutoHyphens/>
        <w:rPr>
          <w:color w:val="000000" w:themeColor="text1"/>
          <w:szCs w:val="24"/>
        </w:rPr>
      </w:pPr>
      <w:r>
        <w:rPr>
          <w:color w:val="000000" w:themeColor="text1"/>
          <w:szCs w:val="24"/>
        </w:rPr>
        <w:t>Проблемы реформирования бухгалтерского учета и отчетности в России.</w:t>
      </w:r>
    </w:p>
    <w:p w:rsidR="000B41A2" w:rsidRDefault="000B41A2" w:rsidP="000B41A2">
      <w:pPr>
        <w:pStyle w:val="ReportMain"/>
        <w:numPr>
          <w:ilvl w:val="0"/>
          <w:numId w:val="29"/>
        </w:numPr>
        <w:tabs>
          <w:tab w:val="left" w:pos="900"/>
        </w:tabs>
        <w:suppressAutoHyphens/>
        <w:rPr>
          <w:color w:val="000000" w:themeColor="text1"/>
          <w:szCs w:val="24"/>
        </w:rPr>
      </w:pPr>
      <w:r>
        <w:rPr>
          <w:color w:val="000000" w:themeColor="text1"/>
          <w:szCs w:val="24"/>
        </w:rPr>
        <w:t>МСФО 1 (</w:t>
      </w:r>
      <w:r>
        <w:rPr>
          <w:color w:val="000000" w:themeColor="text1"/>
          <w:szCs w:val="24"/>
          <w:lang w:val="en-US"/>
        </w:rPr>
        <w:t>IFRS</w:t>
      </w:r>
      <w:r>
        <w:rPr>
          <w:color w:val="000000" w:themeColor="text1"/>
          <w:szCs w:val="24"/>
        </w:rPr>
        <w:t>1) «Первое применение МСФО».</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Тесты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1 В основу реформирования бухгалтерского учета в РФ положены: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а) </w:t>
      </w:r>
      <w:r>
        <w:rPr>
          <w:color w:val="000000" w:themeColor="text1"/>
          <w:szCs w:val="24"/>
          <w:lang w:val="en-US"/>
        </w:rPr>
        <w:t>GAAP</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Международные стандарты финансовой отчетности (</w:t>
      </w:r>
      <w:r>
        <w:rPr>
          <w:color w:val="000000" w:themeColor="text1"/>
          <w:szCs w:val="24"/>
          <w:lang w:val="en-US"/>
        </w:rPr>
        <w:t>IFRS</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в) Директивы </w:t>
      </w:r>
      <w:r>
        <w:rPr>
          <w:color w:val="000000" w:themeColor="text1"/>
          <w:szCs w:val="24"/>
          <w:lang w:val="en-US"/>
        </w:rPr>
        <w:t>EC</w:t>
      </w:r>
      <w:r>
        <w:rPr>
          <w:color w:val="000000" w:themeColor="text1"/>
          <w:szCs w:val="24"/>
        </w:rPr>
        <w:t>;</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г) верно а) и 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2 МСФО используют в качестве национальных стандартов бухгалтерского учета: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Кувейт;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Нидерланды;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Россия;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г) США.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3 Под доходом в МСФО понимается: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увеличение экономических выгод;</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уменьшение экономических выгод;</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ресурсы, от которых ожидаются экономические выгоды,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4 Метод начисления по МСФО состоит: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 начислении задолженности поставщиков и покупателей;</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в начислении заработной платы;</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в признании результатов операции по факту её совершения независимо от движения денежных средств.</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5 Финансовая аренда по МСФО 17 отличается от операционной:</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условиями договора;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сроками аренды имущества;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степенью передачи рисков и выгод арендатору.</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6 Доходы и расходы по договору подряда согласно МСФО 11 признаются: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 соответствии со стадией завершения работ, если результат договора подряда может быть надежно оценен;</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по завершению объема работ в целом;</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в соответствии со стадией завершения работ.</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7  По МСФО 23 затраты по займам: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включаются в стоимость актива в обязательном порядке;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могут включаться в стоимость квалифицированного актива;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не могут включаться в стоимость актива.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8 По МСФО 21 активы и обязательства в иностранной валюте: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не пересчитываются;</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пересчитываются по курсу ЦБ РФ;</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пересчитываются по курсу, действующему на валютном рынке.</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9 По МСФО 1 форма баланса: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жестко регламентирована;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определен перечень элементов, которые должны быть отражены как минимум;</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не регламентирована.</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10 Приобретение долгосрочных облигаций по МСФО 7 относиться к:</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а) инвестиционной деятельности;</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б) операционной деятельности;</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в) финансовой деятельности.</w:t>
      </w: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1</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материалы – 21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30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амортизация – 2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прочие – 5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При проведении исследований НИИ «Монолит» выделило помещение лаборатории, остаточная стоимость которой  составила 72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АО «ТТТ» понесло следующие затраты на осуществления проекта: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материалы – 1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оплата труда и социальное страхование – 40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амортизация – 0,5 млн. руб.</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Классифицируйте договор между НИИ «Монолит и АО «ТТТ» в соответствии с признаками, установленными МСФО 31.</w:t>
      </w: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2</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 xml:space="preserve">Компания приобрела оборудование стоимостью 200 000руб. Предполагаемый срок использования оборудования 5 лет. </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Каковы в соответствии с МСФО ежегодные амортизационные отчисления при линейном методе начисления амортизации, методе снижающегося остатка и методе суммы лет?</w:t>
      </w:r>
    </w:p>
    <w:p w:rsidR="000B41A2" w:rsidRDefault="000B41A2" w:rsidP="000B41A2">
      <w:pPr>
        <w:pStyle w:val="ReportMain"/>
        <w:tabs>
          <w:tab w:val="left" w:pos="900"/>
        </w:tabs>
        <w:suppressAutoHyphens/>
        <w:ind w:firstLine="425"/>
        <w:rPr>
          <w:b/>
          <w:i/>
          <w:color w:val="000000" w:themeColor="text1"/>
          <w:szCs w:val="24"/>
          <w:u w:val="single"/>
        </w:rPr>
      </w:pPr>
      <w:r>
        <w:rPr>
          <w:b/>
          <w:i/>
          <w:color w:val="000000" w:themeColor="text1"/>
          <w:szCs w:val="24"/>
          <w:u w:val="single"/>
        </w:rPr>
        <w:t>Задача 3</w:t>
      </w:r>
    </w:p>
    <w:p w:rsidR="000B41A2" w:rsidRDefault="000B41A2" w:rsidP="000B41A2">
      <w:pPr>
        <w:pStyle w:val="ReportMain"/>
        <w:tabs>
          <w:tab w:val="left" w:pos="900"/>
        </w:tabs>
        <w:suppressAutoHyphens/>
        <w:ind w:firstLine="425"/>
        <w:rPr>
          <w:color w:val="000000" w:themeColor="text1"/>
          <w:szCs w:val="24"/>
        </w:rPr>
      </w:pPr>
      <w:r>
        <w:rPr>
          <w:color w:val="000000" w:themeColor="text1"/>
          <w:szCs w:val="24"/>
        </w:rPr>
        <w:t>Определите финансовый результат по договору подряда, если договорная цена контракта составляет 300 тыс. долл., общая сметная стоимость его – 250 тыс. долл., произведенные и признанные затраты на отчетную дату по выполненным работам – 170 тыс. долл.</w:t>
      </w:r>
    </w:p>
    <w:p w:rsidR="000B41A2" w:rsidRDefault="000B41A2" w:rsidP="000B41A2">
      <w:pPr>
        <w:pStyle w:val="ReportMain"/>
        <w:tabs>
          <w:tab w:val="left" w:pos="900"/>
        </w:tabs>
        <w:suppressAutoHyphens/>
        <w:ind w:firstLine="425"/>
        <w:rPr>
          <w:b/>
          <w:color w:val="000000" w:themeColor="text1"/>
          <w:szCs w:val="24"/>
        </w:rPr>
      </w:pPr>
    </w:p>
    <w:p w:rsidR="000B41A2" w:rsidRDefault="000B41A2" w:rsidP="000B41A2">
      <w:pPr>
        <w:pStyle w:val="ReportMain"/>
        <w:tabs>
          <w:tab w:val="left" w:pos="900"/>
        </w:tabs>
        <w:suppressAutoHyphens/>
        <w:ind w:firstLine="425"/>
        <w:rPr>
          <w:color w:val="000000" w:themeColor="text1"/>
          <w:szCs w:val="24"/>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suppressAutoHyphens/>
        <w:ind w:firstLine="425"/>
        <w:jc w:val="center"/>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0B41A2" w:rsidRDefault="000B41A2" w:rsidP="000B41A2">
      <w:pPr>
        <w:pStyle w:val="ReportMain"/>
        <w:tabs>
          <w:tab w:val="left" w:pos="1080"/>
        </w:tabs>
        <w:suppressAutoHyphens/>
        <w:ind w:firstLine="425"/>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Default="0013157A" w:rsidP="0050582D">
      <w:pPr>
        <w:pStyle w:val="ReportMain"/>
        <w:suppressAutoHyphens/>
        <w:ind w:firstLine="425"/>
        <w:jc w:val="center"/>
        <w:rPr>
          <w:b/>
          <w:color w:val="000000" w:themeColor="text1"/>
          <w:sz w:val="28"/>
        </w:rPr>
      </w:pPr>
    </w:p>
    <w:p w:rsidR="0013157A" w:rsidRPr="009E237D" w:rsidRDefault="0013157A" w:rsidP="0050582D">
      <w:pPr>
        <w:pStyle w:val="ReportMain"/>
        <w:suppressAutoHyphens/>
        <w:ind w:firstLine="425"/>
        <w:jc w:val="center"/>
        <w:rPr>
          <w:b/>
          <w:color w:val="000000" w:themeColor="text1"/>
          <w:sz w:val="28"/>
        </w:rPr>
      </w:pPr>
    </w:p>
    <w:p w:rsidR="000B41A2" w:rsidRPr="009E237D" w:rsidRDefault="000B41A2"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1 Роль и назначение международных стандартов финансовой отчетности.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09"/>
        <w:jc w:val="both"/>
        <w:rPr>
          <w:rFonts w:eastAsia="Calibri"/>
          <w:color w:val="000000" w:themeColor="text1"/>
          <w:sz w:val="28"/>
          <w:szCs w:val="24"/>
        </w:rPr>
      </w:pPr>
      <w:r w:rsidRPr="00CC1902">
        <w:rPr>
          <w:rFonts w:eastAsia="Calibri"/>
          <w:b/>
          <w:color w:val="000000" w:themeColor="text1"/>
          <w:sz w:val="28"/>
          <w:szCs w:val="24"/>
        </w:rPr>
        <w:t>Раздел 2 Концептуальные основы МСФО, состав и порядок представления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3 Порядок отражения в отчетности нефинансовых активов предприятия</w:t>
      </w:r>
    </w:p>
    <w:p w:rsidR="001B5A70" w:rsidRPr="00CC1902"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Фирма, оказывающая услуги по распространению печатной продукции, рекламы , организации зрелишных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5 Учет и отражение в отчетности финансовых инструментов, резервов, условных активов и обязательств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CC1902" w:rsidRDefault="001B5A70" w:rsidP="001B5A70">
      <w:pPr>
        <w:spacing w:after="0" w:line="240" w:lineRule="auto"/>
        <w:ind w:firstLine="720"/>
        <w:jc w:val="both"/>
        <w:rPr>
          <w:rFonts w:eastAsia="Calibri"/>
          <w:b/>
          <w:color w:val="000000" w:themeColor="text1"/>
          <w:sz w:val="28"/>
          <w:szCs w:val="24"/>
        </w:rPr>
      </w:pPr>
      <w:r w:rsidRPr="00CC1902">
        <w:rPr>
          <w:rFonts w:eastAsia="Calibri"/>
          <w:b/>
          <w:color w:val="000000" w:themeColor="text1"/>
          <w:sz w:val="28"/>
          <w:szCs w:val="24"/>
        </w:rPr>
        <w:t xml:space="preserve">Раздел 7 Объединение бизнеса и формирование </w:t>
      </w:r>
      <w:r w:rsidR="00CC1902" w:rsidRPr="00CC1902">
        <w:rPr>
          <w:rFonts w:eastAsia="Calibri"/>
          <w:b/>
          <w:color w:val="000000" w:themeColor="text1"/>
          <w:sz w:val="28"/>
          <w:szCs w:val="24"/>
        </w:rPr>
        <w:t>консолидированной</w:t>
      </w:r>
      <w:r w:rsidRPr="00CC1902">
        <w:rPr>
          <w:rFonts w:eastAsia="Calibri"/>
          <w:b/>
          <w:color w:val="000000" w:themeColor="text1"/>
          <w:sz w:val="28"/>
          <w:szCs w:val="24"/>
        </w:rPr>
        <w:t xml:space="preserve">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«Ровер»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Default="00CC1902" w:rsidP="001B5A70">
      <w:pPr>
        <w:spacing w:after="0" w:line="240" w:lineRule="auto"/>
        <w:ind w:firstLine="720"/>
        <w:jc w:val="both"/>
        <w:rPr>
          <w:rFonts w:eastAsia="Calibri"/>
          <w:color w:val="000000" w:themeColor="text1"/>
          <w:sz w:val="24"/>
          <w:szCs w:val="24"/>
        </w:rPr>
      </w:pPr>
    </w:p>
    <w:p w:rsidR="00CC1902" w:rsidRPr="009E237D" w:rsidRDefault="00CC1902" w:rsidP="001B5A70">
      <w:pPr>
        <w:spacing w:after="0" w:line="240" w:lineRule="auto"/>
        <w:ind w:firstLine="720"/>
        <w:jc w:val="both"/>
        <w:rPr>
          <w:rFonts w:eastAsia="Calibri"/>
          <w:color w:val="000000" w:themeColor="text1"/>
          <w:sz w:val="24"/>
          <w:szCs w:val="24"/>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t>Блок D</w:t>
      </w:r>
    </w:p>
    <w:p w:rsidR="0013157A" w:rsidRPr="0043513C" w:rsidRDefault="0013157A" w:rsidP="0013157A">
      <w:pPr>
        <w:keepNext/>
        <w:suppressAutoHyphens/>
        <w:spacing w:after="0" w:line="240" w:lineRule="auto"/>
        <w:jc w:val="center"/>
        <w:outlineLvl w:val="0"/>
        <w:rPr>
          <w:rFonts w:eastAsia="Calibri"/>
          <w:b/>
          <w:color w:val="000000" w:themeColor="text1"/>
          <w:sz w:val="24"/>
          <w:szCs w:val="20"/>
          <w:lang w:eastAsia="x-none"/>
        </w:rPr>
      </w:pPr>
      <w:r>
        <w:rPr>
          <w:rFonts w:eastAsia="Calibri"/>
          <w:b/>
          <w:color w:val="000000" w:themeColor="text1"/>
          <w:sz w:val="24"/>
          <w:szCs w:val="20"/>
          <w:lang w:eastAsia="x-none"/>
        </w:rPr>
        <w:t>Вопросы к зачету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кредитам».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«Совместная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29 «Финансовая отчетность в гиперинфляционной экономике».  Корректировка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«Информация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CC1902" w:rsidRPr="009E237D">
        <w:rPr>
          <w:rFonts w:eastAsia="Calibri"/>
          <w:color w:val="000000" w:themeColor="text1"/>
          <w:sz w:val="24"/>
          <w:szCs w:val="24"/>
        </w:rPr>
        <w:t>Интерпретации</w:t>
      </w:r>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7572" w:rsidTr="0050582D">
        <w:trPr>
          <w:tblHeader/>
        </w:trPr>
        <w:tc>
          <w:tcPr>
            <w:tcW w:w="2137"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4-балльная шкала</w:t>
            </w:r>
          </w:p>
        </w:tc>
        <w:tc>
          <w:tcPr>
            <w:tcW w:w="3118"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Показатели</w:t>
            </w:r>
          </w:p>
        </w:tc>
        <w:tc>
          <w:tcPr>
            <w:tcW w:w="4961" w:type="dxa"/>
            <w:shd w:val="clear" w:color="auto" w:fill="auto"/>
            <w:vAlign w:val="center"/>
          </w:tcPr>
          <w:p w:rsidR="0050582D" w:rsidRPr="00AA7572" w:rsidRDefault="0050582D" w:rsidP="0050582D">
            <w:pPr>
              <w:pStyle w:val="ReportMain"/>
              <w:suppressAutoHyphens/>
              <w:jc w:val="center"/>
              <w:rPr>
                <w:color w:val="000000" w:themeColor="text1"/>
              </w:rPr>
            </w:pPr>
            <w:r w:rsidRPr="00AA7572">
              <w:rPr>
                <w:color w:val="000000" w:themeColor="text1"/>
              </w:rPr>
              <w:t>Критерии</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Отлично</w:t>
            </w:r>
          </w:p>
        </w:tc>
        <w:tc>
          <w:tcPr>
            <w:tcW w:w="3118" w:type="dxa"/>
            <w:vMerge w:val="restart"/>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1. Полнота выполнения практического задания;</w:t>
            </w:r>
          </w:p>
          <w:p w:rsidR="0050582D" w:rsidRPr="00AA7572" w:rsidRDefault="0050582D" w:rsidP="0050582D">
            <w:pPr>
              <w:pStyle w:val="ReportMain"/>
              <w:suppressAutoHyphens/>
              <w:rPr>
                <w:color w:val="000000" w:themeColor="text1"/>
              </w:rPr>
            </w:pPr>
            <w:r w:rsidRPr="00AA7572">
              <w:rPr>
                <w:color w:val="000000" w:themeColor="text1"/>
              </w:rPr>
              <w:t>2. Своевременность выполнения задания;</w:t>
            </w:r>
          </w:p>
          <w:p w:rsidR="0050582D" w:rsidRPr="00AA7572" w:rsidRDefault="0050582D" w:rsidP="0050582D">
            <w:pPr>
              <w:pStyle w:val="ReportMain"/>
              <w:suppressAutoHyphens/>
              <w:rPr>
                <w:color w:val="000000" w:themeColor="text1"/>
              </w:rPr>
            </w:pPr>
            <w:r w:rsidRPr="00AA7572">
              <w:rPr>
                <w:color w:val="000000" w:themeColor="text1"/>
              </w:rPr>
              <w:t>3. Последовательность и рациональность выполнения задания;</w:t>
            </w:r>
          </w:p>
          <w:p w:rsidR="0050582D" w:rsidRPr="00AA7572" w:rsidRDefault="0050582D" w:rsidP="0050582D">
            <w:pPr>
              <w:pStyle w:val="ReportMain"/>
              <w:suppressAutoHyphens/>
              <w:rPr>
                <w:color w:val="000000" w:themeColor="text1"/>
              </w:rPr>
            </w:pPr>
            <w:r w:rsidRPr="00AA7572">
              <w:rPr>
                <w:color w:val="000000" w:themeColor="text1"/>
              </w:rPr>
              <w:t>4. Самостоятельность решения;</w:t>
            </w:r>
          </w:p>
          <w:p w:rsidR="0050582D" w:rsidRPr="00AA7572" w:rsidRDefault="0050582D" w:rsidP="0050582D">
            <w:pPr>
              <w:pStyle w:val="ReportMain"/>
              <w:suppressAutoHyphens/>
              <w:rPr>
                <w:color w:val="000000" w:themeColor="text1"/>
              </w:rPr>
            </w:pPr>
            <w:r w:rsidRPr="00AA7572">
              <w:rPr>
                <w:color w:val="000000" w:themeColor="text1"/>
              </w:rPr>
              <w:t>5. и т.д.</w:t>
            </w: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Хорошо</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Удовлетворительно</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7572" w:rsidTr="0050582D">
        <w:tc>
          <w:tcPr>
            <w:tcW w:w="2137" w:type="dxa"/>
            <w:shd w:val="clear" w:color="auto" w:fill="auto"/>
          </w:tcPr>
          <w:p w:rsidR="0050582D" w:rsidRPr="00AA7572" w:rsidRDefault="0050582D" w:rsidP="0050582D">
            <w:pPr>
              <w:pStyle w:val="ReportMain"/>
              <w:rPr>
                <w:color w:val="000000" w:themeColor="text1"/>
              </w:rPr>
            </w:pPr>
            <w:r w:rsidRPr="00AA7572">
              <w:rPr>
                <w:color w:val="000000" w:themeColor="text1"/>
              </w:rPr>
              <w:t xml:space="preserve">Неудовлетворительно </w:t>
            </w:r>
          </w:p>
        </w:tc>
        <w:tc>
          <w:tcPr>
            <w:tcW w:w="3118" w:type="dxa"/>
            <w:vMerge/>
            <w:shd w:val="clear" w:color="auto" w:fill="auto"/>
          </w:tcPr>
          <w:p w:rsidR="0050582D" w:rsidRPr="00AA7572" w:rsidRDefault="0050582D" w:rsidP="0050582D">
            <w:pPr>
              <w:pStyle w:val="ReportMain"/>
              <w:suppressAutoHyphens/>
              <w:rPr>
                <w:color w:val="000000" w:themeColor="text1"/>
              </w:rPr>
            </w:pPr>
          </w:p>
        </w:tc>
        <w:tc>
          <w:tcPr>
            <w:tcW w:w="4961" w:type="dxa"/>
            <w:shd w:val="clear" w:color="auto" w:fill="auto"/>
          </w:tcPr>
          <w:p w:rsidR="0050582D" w:rsidRPr="00AA7572" w:rsidRDefault="0050582D" w:rsidP="0050582D">
            <w:pPr>
              <w:pStyle w:val="ReportMain"/>
              <w:suppressAutoHyphens/>
              <w:rPr>
                <w:color w:val="000000" w:themeColor="text1"/>
              </w:rPr>
            </w:pPr>
            <w:r w:rsidRPr="00AA7572">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7572" w:rsidTr="0050582D">
        <w:trPr>
          <w:tblHeader/>
        </w:trPr>
        <w:tc>
          <w:tcPr>
            <w:tcW w:w="2137"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4-балльная шкала</w:t>
            </w:r>
          </w:p>
        </w:tc>
        <w:tc>
          <w:tcPr>
            <w:tcW w:w="3118"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Показатели</w:t>
            </w:r>
          </w:p>
        </w:tc>
        <w:tc>
          <w:tcPr>
            <w:tcW w:w="4961" w:type="dxa"/>
            <w:shd w:val="clear" w:color="auto" w:fill="auto"/>
            <w:vAlign w:val="center"/>
          </w:tcPr>
          <w:p w:rsidR="0050582D" w:rsidRPr="00AA7572" w:rsidRDefault="0050582D" w:rsidP="0050582D">
            <w:pPr>
              <w:pStyle w:val="ReportMain"/>
              <w:suppressAutoHyphens/>
              <w:jc w:val="center"/>
              <w:rPr>
                <w:color w:val="000000" w:themeColor="text1"/>
                <w:szCs w:val="24"/>
              </w:rPr>
            </w:pPr>
            <w:r w:rsidRPr="00AA7572">
              <w:rPr>
                <w:color w:val="000000" w:themeColor="text1"/>
                <w:szCs w:val="24"/>
              </w:rPr>
              <w:t>Критерии</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Отлично</w:t>
            </w:r>
          </w:p>
        </w:tc>
        <w:tc>
          <w:tcPr>
            <w:tcW w:w="3118" w:type="dxa"/>
            <w:vMerge w:val="restart"/>
            <w:shd w:val="clear" w:color="auto" w:fill="auto"/>
          </w:tcPr>
          <w:p w:rsidR="0050582D" w:rsidRPr="00AA7572" w:rsidRDefault="0050582D" w:rsidP="0050582D">
            <w:pPr>
              <w:pStyle w:val="ReportMain"/>
              <w:suppressAutoHyphens/>
              <w:rPr>
                <w:color w:val="000000" w:themeColor="text1"/>
                <w:szCs w:val="24"/>
              </w:rPr>
            </w:pPr>
            <w:r w:rsidRPr="00AA7572">
              <w:rPr>
                <w:color w:val="000000" w:themeColor="text1"/>
                <w:szCs w:val="24"/>
              </w:rPr>
              <w:t>1. Полнота выполнения тестовых заданий;</w:t>
            </w:r>
          </w:p>
          <w:p w:rsidR="0050582D" w:rsidRPr="00AA7572" w:rsidRDefault="0050582D" w:rsidP="0050582D">
            <w:pPr>
              <w:pStyle w:val="ReportMain"/>
              <w:suppressAutoHyphens/>
              <w:rPr>
                <w:color w:val="000000" w:themeColor="text1"/>
                <w:szCs w:val="24"/>
              </w:rPr>
            </w:pPr>
            <w:r w:rsidRPr="00AA7572">
              <w:rPr>
                <w:color w:val="000000" w:themeColor="text1"/>
                <w:szCs w:val="24"/>
              </w:rPr>
              <w:t>2. Своевременность выполнения;</w:t>
            </w:r>
          </w:p>
          <w:p w:rsidR="0050582D" w:rsidRPr="00AA7572" w:rsidRDefault="0050582D" w:rsidP="0050582D">
            <w:pPr>
              <w:pStyle w:val="ReportMain"/>
              <w:suppressAutoHyphens/>
              <w:rPr>
                <w:color w:val="000000" w:themeColor="text1"/>
                <w:szCs w:val="24"/>
              </w:rPr>
            </w:pPr>
            <w:r w:rsidRPr="00AA7572">
              <w:rPr>
                <w:color w:val="000000" w:themeColor="text1"/>
                <w:szCs w:val="24"/>
              </w:rPr>
              <w:t>3. Правильность ответов на вопросы;</w:t>
            </w:r>
          </w:p>
          <w:p w:rsidR="0050582D" w:rsidRPr="00AA7572" w:rsidRDefault="0050582D" w:rsidP="0050582D">
            <w:pPr>
              <w:pStyle w:val="ReportMain"/>
              <w:suppressAutoHyphens/>
              <w:rPr>
                <w:color w:val="000000" w:themeColor="text1"/>
                <w:szCs w:val="24"/>
              </w:rPr>
            </w:pPr>
            <w:r w:rsidRPr="00AA7572">
              <w:rPr>
                <w:color w:val="000000" w:themeColor="text1"/>
                <w:szCs w:val="24"/>
              </w:rPr>
              <w:t>4.</w:t>
            </w:r>
            <w:r w:rsidR="00D67B5C" w:rsidRPr="00AA7572">
              <w:rPr>
                <w:color w:val="000000" w:themeColor="text1"/>
                <w:szCs w:val="24"/>
              </w:rPr>
              <w:t xml:space="preserve"> Самостоятельность тестирования.</w:t>
            </w:r>
          </w:p>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более 95</w:t>
            </w:r>
            <w:r w:rsidR="0050582D" w:rsidRPr="00AA7572">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Хорошо</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от 75% до 95</w:t>
            </w:r>
            <w:r w:rsidR="0050582D" w:rsidRPr="00AA7572">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Удовлетворительно</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от 50% до 75</w:t>
            </w:r>
            <w:r w:rsidR="0050582D" w:rsidRPr="00AA7572">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7572" w:rsidTr="0050582D">
        <w:tc>
          <w:tcPr>
            <w:tcW w:w="2137" w:type="dxa"/>
            <w:shd w:val="clear" w:color="auto" w:fill="auto"/>
          </w:tcPr>
          <w:p w:rsidR="0050582D" w:rsidRPr="00AA7572" w:rsidRDefault="0050582D" w:rsidP="0050582D">
            <w:pPr>
              <w:pStyle w:val="ReportMain"/>
              <w:rPr>
                <w:color w:val="000000" w:themeColor="text1"/>
                <w:szCs w:val="24"/>
              </w:rPr>
            </w:pPr>
            <w:r w:rsidRPr="00AA7572">
              <w:rPr>
                <w:color w:val="000000" w:themeColor="text1"/>
                <w:szCs w:val="24"/>
              </w:rPr>
              <w:t xml:space="preserve">Неудовлетворительно </w:t>
            </w:r>
          </w:p>
        </w:tc>
        <w:tc>
          <w:tcPr>
            <w:tcW w:w="3118" w:type="dxa"/>
            <w:vMerge/>
            <w:shd w:val="clear" w:color="auto" w:fill="auto"/>
          </w:tcPr>
          <w:p w:rsidR="0050582D" w:rsidRPr="00AA7572" w:rsidRDefault="0050582D" w:rsidP="0050582D">
            <w:pPr>
              <w:pStyle w:val="ReportMain"/>
              <w:suppressAutoHyphens/>
              <w:rPr>
                <w:color w:val="000000" w:themeColor="text1"/>
                <w:szCs w:val="24"/>
              </w:rPr>
            </w:pPr>
          </w:p>
        </w:tc>
        <w:tc>
          <w:tcPr>
            <w:tcW w:w="4961" w:type="dxa"/>
            <w:shd w:val="clear" w:color="auto" w:fill="auto"/>
          </w:tcPr>
          <w:p w:rsidR="0050582D" w:rsidRPr="00AA7572" w:rsidRDefault="00D67B5C" w:rsidP="0050582D">
            <w:pPr>
              <w:pStyle w:val="ReportMain"/>
              <w:suppressAutoHyphens/>
              <w:rPr>
                <w:color w:val="000000" w:themeColor="text1"/>
                <w:szCs w:val="24"/>
              </w:rPr>
            </w:pPr>
            <w:r w:rsidRPr="00AA7572">
              <w:rPr>
                <w:color w:val="000000" w:themeColor="text1"/>
                <w:szCs w:val="24"/>
              </w:rPr>
              <w:t>Выполнено менее 50</w:t>
            </w:r>
            <w:r w:rsidR="0050582D" w:rsidRPr="00AA7572">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931B1F" w:rsidRPr="009E237D" w:rsidRDefault="00931B1F" w:rsidP="009F66EB">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9F66EB" w:rsidRPr="009E237D" w:rsidRDefault="009F66EB" w:rsidP="0050582D">
      <w:pPr>
        <w:pStyle w:val="ReportMain"/>
        <w:suppressAutoHyphens/>
        <w:jc w:val="both"/>
        <w:rPr>
          <w:b/>
          <w:color w:val="000000" w:themeColor="text1"/>
          <w:sz w:val="28"/>
        </w:rPr>
      </w:pPr>
    </w:p>
    <w:p w:rsidR="0013157A" w:rsidRPr="0043513C" w:rsidRDefault="0013157A" w:rsidP="0013157A">
      <w:pPr>
        <w:pStyle w:val="ReportMain"/>
        <w:suppressAutoHyphens/>
        <w:jc w:val="both"/>
        <w:rPr>
          <w:i/>
          <w:color w:val="000000" w:themeColor="text1"/>
          <w:szCs w:val="24"/>
        </w:rPr>
      </w:pPr>
      <w:r>
        <w:rPr>
          <w:color w:val="000000" w:themeColor="text1"/>
          <w:szCs w:val="24"/>
        </w:rPr>
        <w:t>Зачет проводится с помощью тестирования. Т</w:t>
      </w:r>
      <w:r w:rsidRPr="0043513C">
        <w:rPr>
          <w:color w:val="000000" w:themeColor="text1"/>
          <w:szCs w:val="24"/>
        </w:rPr>
        <w:t>естирование проводится с помощью автоматизированной программы</w:t>
      </w:r>
      <w:r>
        <w:rPr>
          <w:color w:val="000000" w:themeColor="text1"/>
          <w:szCs w:val="24"/>
        </w:rPr>
        <w:t xml:space="preserve">, </w:t>
      </w:r>
      <w:r w:rsidRPr="0043513C">
        <w:rPr>
          <w:color w:val="000000" w:themeColor="text1"/>
          <w:szCs w:val="24"/>
        </w:rPr>
        <w:t>используется</w:t>
      </w:r>
      <w:r>
        <w:rPr>
          <w:color w:val="000000" w:themeColor="text1"/>
          <w:szCs w:val="24"/>
        </w:rPr>
        <w:t xml:space="preserve"> веб-приложение «Универсальная система тестирования БГТИ». На тестирование отводится 60 минут.</w:t>
      </w:r>
      <w:r w:rsidRPr="00FF2E04">
        <w:t xml:space="preserve"> </w:t>
      </w:r>
      <w:r w:rsidRPr="00FF2E04">
        <w:rPr>
          <w:color w:val="000000" w:themeColor="text1"/>
          <w:szCs w:val="24"/>
        </w:rPr>
        <w:t>Каждый вариант тестовых заданий включает</w:t>
      </w:r>
      <w:r>
        <w:rPr>
          <w:color w:val="000000" w:themeColor="text1"/>
          <w:szCs w:val="24"/>
        </w:rPr>
        <w:t xml:space="preserve"> 40</w:t>
      </w:r>
      <w:r w:rsidRPr="00FF2E04">
        <w:rPr>
          <w:color w:val="000000" w:themeColor="text1"/>
          <w:szCs w:val="24"/>
        </w:rPr>
        <w:t xml:space="preserve"> вопросов</w:t>
      </w:r>
      <w:r>
        <w:rPr>
          <w:color w:val="000000" w:themeColor="text1"/>
          <w:szCs w:val="24"/>
        </w:rPr>
        <w:t>.</w:t>
      </w:r>
      <w:r w:rsidRPr="00FF2E04">
        <w:t xml:space="preserve"> </w:t>
      </w:r>
      <w:r w:rsidRPr="00FF2E04">
        <w:rPr>
          <w:color w:val="000000" w:themeColor="text1"/>
          <w:szCs w:val="24"/>
        </w:rPr>
        <w:t xml:space="preserve">За каждый правильный ответ </w:t>
      </w:r>
      <w:r>
        <w:rPr>
          <w:color w:val="000000" w:themeColor="text1"/>
          <w:szCs w:val="24"/>
        </w:rPr>
        <w:t xml:space="preserve">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D67B5C" w:rsidRPr="009E237D" w:rsidRDefault="00D67B5C" w:rsidP="0050582D">
      <w:pPr>
        <w:pStyle w:val="ReportMain"/>
        <w:suppressAutoHyphens/>
        <w:jc w:val="both"/>
        <w:rPr>
          <w:b/>
          <w:color w:val="000000" w:themeColor="text1"/>
          <w:sz w:val="28"/>
        </w:rPr>
      </w:pPr>
    </w:p>
    <w:p w:rsidR="00AA7572" w:rsidRPr="00AA7572" w:rsidRDefault="00AA7572" w:rsidP="00AA7572">
      <w:pPr>
        <w:ind w:firstLine="709"/>
        <w:jc w:val="both"/>
        <w:rPr>
          <w:rFonts w:eastAsia="Calibri"/>
          <w:b/>
          <w:sz w:val="28"/>
          <w:szCs w:val="28"/>
        </w:rPr>
      </w:pPr>
      <w:r w:rsidRPr="00AA7572">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p>
    <w:p w:rsidR="00AA7572" w:rsidRPr="00AA7572" w:rsidRDefault="00AA7572" w:rsidP="00AA7572">
      <w:pPr>
        <w:widowControl w:val="0"/>
        <w:tabs>
          <w:tab w:val="left" w:pos="993"/>
        </w:tabs>
        <w:spacing w:after="0" w:line="240" w:lineRule="auto"/>
        <w:ind w:right="181" w:firstLine="709"/>
        <w:jc w:val="both"/>
        <w:rPr>
          <w:rFonts w:eastAsia="Times New Roman"/>
          <w:sz w:val="28"/>
          <w:szCs w:val="28"/>
        </w:rPr>
      </w:pPr>
      <w:r w:rsidRPr="00AA7572">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AA7572" w:rsidRPr="00AA7572" w:rsidTr="00AA7572">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Наименование</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оценочного</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AA7572" w:rsidRPr="00AA7572" w:rsidRDefault="00AA7572" w:rsidP="00AA7572">
            <w:pPr>
              <w:widowControl w:val="0"/>
              <w:spacing w:after="0" w:line="240" w:lineRule="auto"/>
              <w:jc w:val="center"/>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 xml:space="preserve">Представление </w:t>
            </w:r>
          </w:p>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оценочного средства в фонде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Различают задачи и задания:</w:t>
            </w:r>
          </w:p>
          <w:p w:rsidR="00AA7572" w:rsidRPr="00AA7572" w:rsidRDefault="00AA7572" w:rsidP="00AA7572">
            <w:pPr>
              <w:widowControl w:val="0"/>
              <w:tabs>
                <w:tab w:val="left" w:pos="25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а)</w:t>
            </w:r>
            <w:r w:rsidRPr="00AA7572">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A7572" w:rsidRPr="00AA7572" w:rsidRDefault="00AA7572" w:rsidP="00AA7572">
            <w:pPr>
              <w:widowControl w:val="0"/>
              <w:tabs>
                <w:tab w:val="left" w:pos="226"/>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б)</w:t>
            </w:r>
            <w:r w:rsidRPr="00AA7572">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A7572" w:rsidRPr="00AA7572" w:rsidRDefault="00AA7572" w:rsidP="00AA7572">
            <w:pPr>
              <w:widowControl w:val="0"/>
              <w:tabs>
                <w:tab w:val="left" w:pos="346"/>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в)</w:t>
            </w:r>
            <w:r w:rsidRPr="00AA7572">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7572">
              <w:rPr>
                <w:rFonts w:eastAsia="Times New Roman"/>
                <w:sz w:val="24"/>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Комплект задач и заданий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2</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171"/>
                <w:tab w:val="left" w:pos="3062"/>
                <w:tab w:val="left" w:pos="411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474"/>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Темы докладов,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сообщений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2098"/>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Вопросы по темам/разделам дисциплины</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A7572">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AA7572">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Задания для решения кейс-задачи</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AA7572">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Темы исследования</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AA7572" w:rsidRPr="00AA7572" w:rsidRDefault="00AA7572" w:rsidP="00AA7572">
            <w:pPr>
              <w:spacing w:after="0" w:line="240" w:lineRule="auto"/>
              <w:jc w:val="both"/>
              <w:rPr>
                <w:rFonts w:eastAsia="Calibri"/>
                <w:sz w:val="24"/>
                <w:szCs w:val="24"/>
              </w:rPr>
            </w:pPr>
            <w:r w:rsidRPr="00AA7572">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Фонд тестовых заданий</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tabs>
                <w:tab w:val="left" w:pos="1786"/>
                <w:tab w:val="left" w:pos="3110"/>
                <w:tab w:val="right" w:pos="4949"/>
              </w:tabs>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Рекомендуется для оценки знаний и умений студентов.</w:t>
            </w:r>
          </w:p>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7572">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Тематика эссе</w:t>
            </w:r>
          </w:p>
        </w:tc>
      </w:tr>
      <w:tr w:rsidR="00AA7572" w:rsidRPr="00AA7572" w:rsidTr="00AA7572">
        <w:tc>
          <w:tcPr>
            <w:tcW w:w="642"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jc w:val="center"/>
              <w:rPr>
                <w:rFonts w:eastAsia="Times New Roman"/>
                <w:sz w:val="24"/>
                <w:szCs w:val="24"/>
              </w:rPr>
            </w:pPr>
            <w:r w:rsidRPr="00AA7572">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AA7572" w:rsidRPr="00AA7572" w:rsidRDefault="00AA7572" w:rsidP="00AA7572">
            <w:pPr>
              <w:widowControl w:val="0"/>
              <w:spacing w:after="0" w:line="240" w:lineRule="auto"/>
              <w:rPr>
                <w:rFonts w:eastAsia="Times New Roman"/>
                <w:color w:val="000000"/>
                <w:sz w:val="24"/>
                <w:szCs w:val="24"/>
                <w:shd w:val="clear" w:color="auto" w:fill="FFFFFF"/>
                <w:lang w:eastAsia="ru-RU" w:bidi="ru-RU"/>
              </w:rPr>
            </w:pPr>
            <w:r w:rsidRPr="00AA7572">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A7572" w:rsidRPr="00AA7572" w:rsidRDefault="00AA7572" w:rsidP="00AA7572">
            <w:pPr>
              <w:spacing w:after="0" w:line="240" w:lineRule="auto"/>
              <w:rPr>
                <w:rFonts w:eastAsia="Times New Roman"/>
                <w:sz w:val="24"/>
                <w:szCs w:val="24"/>
              </w:rPr>
            </w:pPr>
            <w:r w:rsidRPr="00AA7572">
              <w:rPr>
                <w:rFonts w:eastAsia="Times New Roman"/>
                <w:sz w:val="24"/>
                <w:szCs w:val="24"/>
                <w:lang w:eastAsia="ru-RU"/>
              </w:rPr>
              <w:t>С учетом результативности</w:t>
            </w:r>
          </w:p>
          <w:p w:rsidR="00AA7572" w:rsidRPr="00AA7572" w:rsidRDefault="00AA7572" w:rsidP="00AA7572">
            <w:pPr>
              <w:spacing w:after="0" w:line="240" w:lineRule="auto"/>
              <w:jc w:val="both"/>
              <w:rPr>
                <w:rFonts w:eastAsia="Calibri"/>
                <w:sz w:val="24"/>
                <w:szCs w:val="24"/>
              </w:rPr>
            </w:pPr>
            <w:r w:rsidRPr="00AA7572">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AA7572">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A7572" w:rsidRPr="00AA7572" w:rsidRDefault="00AA7572" w:rsidP="00AA7572">
            <w:pPr>
              <w:spacing w:after="0" w:line="240" w:lineRule="auto"/>
              <w:jc w:val="both"/>
              <w:rPr>
                <w:rFonts w:eastAsia="Calibri"/>
                <w:color w:val="000000"/>
                <w:sz w:val="24"/>
                <w:szCs w:val="24"/>
                <w:shd w:val="clear" w:color="auto" w:fill="FFFFFF"/>
                <w:lang w:eastAsia="ru-RU" w:bidi="ru-RU"/>
              </w:rPr>
            </w:pPr>
            <w:r w:rsidRPr="00AA7572">
              <w:rPr>
                <w:rFonts w:eastAsia="Calibri"/>
                <w:sz w:val="24"/>
                <w:szCs w:val="24"/>
              </w:rPr>
              <w:t>Зачет сдается в устной форме или в форме тестирования.</w:t>
            </w:r>
          </w:p>
          <w:p w:rsidR="00AA7572" w:rsidRPr="00AA7572" w:rsidRDefault="00AA7572" w:rsidP="00AA7572">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AA7572" w:rsidRPr="00AA7572" w:rsidRDefault="00AA7572" w:rsidP="00AA7572">
            <w:pPr>
              <w:widowControl w:val="0"/>
              <w:spacing w:after="0" w:line="240" w:lineRule="auto"/>
              <w:rPr>
                <w:rFonts w:eastAsia="Times New Roman"/>
                <w:sz w:val="24"/>
                <w:szCs w:val="24"/>
              </w:rPr>
            </w:pPr>
            <w:r w:rsidRPr="00AA7572">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AA7572" w:rsidRPr="00AA7572" w:rsidRDefault="00AA7572" w:rsidP="00AA7572">
      <w:pPr>
        <w:widowControl w:val="0"/>
        <w:spacing w:after="0" w:line="274" w:lineRule="exact"/>
        <w:ind w:right="180"/>
        <w:jc w:val="both"/>
        <w:rPr>
          <w:rFonts w:eastAsia="Times New Roman"/>
          <w:sz w:val="28"/>
          <w:szCs w:val="28"/>
          <w:lang w:eastAsia="ru-RU"/>
        </w:rPr>
      </w:pPr>
    </w:p>
    <w:p w:rsidR="00AA7572" w:rsidRPr="00AA7572" w:rsidRDefault="00AA7572" w:rsidP="00AA7572">
      <w:pPr>
        <w:rPr>
          <w:rFonts w:eastAsia="Calibri"/>
          <w:b/>
          <w:i/>
          <w:sz w:val="28"/>
          <w:szCs w:val="28"/>
        </w:rPr>
      </w:pPr>
    </w:p>
    <w:p w:rsidR="00AA7572" w:rsidRPr="00AA7572" w:rsidRDefault="00AA7572" w:rsidP="00AA7572">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46" w:rsidRDefault="00BC1D46" w:rsidP="0050582D">
      <w:pPr>
        <w:spacing w:after="0" w:line="240" w:lineRule="auto"/>
      </w:pPr>
      <w:r>
        <w:separator/>
      </w:r>
    </w:p>
  </w:endnote>
  <w:endnote w:type="continuationSeparator" w:id="0">
    <w:p w:rsidR="00BC1D46" w:rsidRDefault="00BC1D46"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8" w:rsidRPr="0050582D" w:rsidRDefault="009E73C8"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3C8" w:rsidRPr="0050582D" w:rsidRDefault="009E73C8"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85367">
      <w:rPr>
        <w:noProof/>
        <w:sz w:val="20"/>
      </w:rPr>
      <w:t>20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46" w:rsidRDefault="00BC1D46" w:rsidP="0050582D">
      <w:pPr>
        <w:spacing w:after="0" w:line="240" w:lineRule="auto"/>
      </w:pPr>
      <w:r>
        <w:separator/>
      </w:r>
    </w:p>
  </w:footnote>
  <w:footnote w:type="continuationSeparator" w:id="0">
    <w:p w:rsidR="00BC1D46" w:rsidRDefault="00BC1D46"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915CCF"/>
    <w:multiLevelType w:val="hybridMultilevel"/>
    <w:tmpl w:val="8F16C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28"/>
  </w:num>
  <w:num w:numId="20">
    <w:abstractNumId w:val="18"/>
  </w:num>
  <w:num w:numId="21">
    <w:abstractNumId w:val="19"/>
  </w:num>
  <w:num w:numId="22">
    <w:abstractNumId w:val="14"/>
  </w:num>
  <w:num w:numId="23">
    <w:abstractNumId w:val="27"/>
  </w:num>
  <w:num w:numId="24">
    <w:abstractNumId w:val="21"/>
  </w:num>
  <w:num w:numId="25">
    <w:abstractNumId w:val="10"/>
  </w:num>
  <w:num w:numId="26">
    <w:abstractNumId w:val="23"/>
  </w:num>
  <w:num w:numId="27">
    <w:abstractNumId w:val="17"/>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41A2"/>
    <w:rsid w:val="000B5E55"/>
    <w:rsid w:val="0013157A"/>
    <w:rsid w:val="00140734"/>
    <w:rsid w:val="0016136F"/>
    <w:rsid w:val="001613DA"/>
    <w:rsid w:val="001B5A70"/>
    <w:rsid w:val="001C20AD"/>
    <w:rsid w:val="001C5387"/>
    <w:rsid w:val="001F02B7"/>
    <w:rsid w:val="002031B8"/>
    <w:rsid w:val="0021654D"/>
    <w:rsid w:val="00244EB5"/>
    <w:rsid w:val="00287FDC"/>
    <w:rsid w:val="002D39EB"/>
    <w:rsid w:val="00321C26"/>
    <w:rsid w:val="003664A9"/>
    <w:rsid w:val="003B15B3"/>
    <w:rsid w:val="003D6F03"/>
    <w:rsid w:val="00410610"/>
    <w:rsid w:val="004125B4"/>
    <w:rsid w:val="00421EBE"/>
    <w:rsid w:val="004426E0"/>
    <w:rsid w:val="00471E1A"/>
    <w:rsid w:val="004A6C36"/>
    <w:rsid w:val="0050582D"/>
    <w:rsid w:val="0052425D"/>
    <w:rsid w:val="00534A6C"/>
    <w:rsid w:val="00573A99"/>
    <w:rsid w:val="005A6014"/>
    <w:rsid w:val="005F0C62"/>
    <w:rsid w:val="006151DE"/>
    <w:rsid w:val="0064297C"/>
    <w:rsid w:val="00656548"/>
    <w:rsid w:val="00685367"/>
    <w:rsid w:val="007255F7"/>
    <w:rsid w:val="007451BF"/>
    <w:rsid w:val="00760EE7"/>
    <w:rsid w:val="00786EEC"/>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A757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CC1902"/>
    <w:rsid w:val="00D542D8"/>
    <w:rsid w:val="00D67B5C"/>
    <w:rsid w:val="00D7616F"/>
    <w:rsid w:val="00DB7EC0"/>
    <w:rsid w:val="00E21272"/>
    <w:rsid w:val="00E225D4"/>
    <w:rsid w:val="00E3754A"/>
    <w:rsid w:val="00E75CDB"/>
    <w:rsid w:val="00E9173D"/>
    <w:rsid w:val="00F4338D"/>
    <w:rsid w:val="00F56A3C"/>
    <w:rsid w:val="00F76571"/>
    <w:rsid w:val="00F85F76"/>
    <w:rsid w:val="00FD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C609D-7D35-4CF4-AF33-3341FFAC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3419">
      <w:bodyDiv w:val="1"/>
      <w:marLeft w:val="0"/>
      <w:marRight w:val="0"/>
      <w:marTop w:val="0"/>
      <w:marBottom w:val="0"/>
      <w:divBdr>
        <w:top w:val="none" w:sz="0" w:space="0" w:color="auto"/>
        <w:left w:val="none" w:sz="0" w:space="0" w:color="auto"/>
        <w:bottom w:val="none" w:sz="0" w:space="0" w:color="auto"/>
        <w:right w:val="none" w:sz="0" w:space="0" w:color="auto"/>
      </w:divBdr>
    </w:div>
    <w:div w:id="4144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49</Pages>
  <Words>16249</Words>
  <Characters>92623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26</cp:revision>
  <cp:lastPrinted>2019-10-01T06:17:00Z</cp:lastPrinted>
  <dcterms:created xsi:type="dcterms:W3CDTF">2019-10-01T06:18:00Z</dcterms:created>
  <dcterms:modified xsi:type="dcterms:W3CDTF">2019-11-16T11:01:00Z</dcterms:modified>
</cp:coreProperties>
</file>