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D60C1B" w:rsidRPr="00D60C1B">
        <w:rPr>
          <w:rFonts w:ascii="Times New Roman" w:eastAsia="Arial Unicode MS" w:hAnsi="Times New Roman" w:cs="Times New Roman"/>
          <w:i/>
          <w:sz w:val="24"/>
          <w:szCs w:val="24"/>
          <w:lang w:eastAsia="ru-RU"/>
        </w:rPr>
        <w:t>Б1.Д.Б.20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B83A79"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w:t>
      </w:r>
      <w:r w:rsidR="00AE2285">
        <w:rPr>
          <w:rFonts w:ascii="Times New Roman" w:eastAsia="Calibri" w:hAnsi="Times New Roman" w:cs="Times New Roman"/>
          <w:sz w:val="24"/>
          <w:szCs w:val="24"/>
        </w:rPr>
        <w:t xml:space="preserve"> Бузулук: БГТИ (филиал) ОГУ, 20</w:t>
      </w:r>
      <w:r w:rsidR="00D60C1B">
        <w:rPr>
          <w:rFonts w:ascii="Times New Roman" w:eastAsia="Calibri" w:hAnsi="Times New Roman" w:cs="Times New Roman"/>
          <w:sz w:val="24"/>
          <w:szCs w:val="24"/>
        </w:rPr>
        <w:t>2</w:t>
      </w:r>
      <w:r w:rsidR="00B83A79">
        <w:rPr>
          <w:rFonts w:ascii="Times New Roman" w:eastAsia="Calibri" w:hAnsi="Times New Roman" w:cs="Times New Roman"/>
          <w:sz w:val="24"/>
          <w:szCs w:val="24"/>
        </w:rPr>
        <w:t>2</w:t>
      </w:r>
      <w:bookmarkStart w:id="0" w:name="_GoBack"/>
      <w:bookmarkEnd w:id="0"/>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D60C1B">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w:t>
            </w:r>
            <w:r w:rsidR="00D60C1B">
              <w:rPr>
                <w:sz w:val="24"/>
                <w:szCs w:val="24"/>
              </w:rPr>
              <w:t>дифференцированному зачету</w:t>
            </w:r>
            <w:r w:rsidR="00CB00A9" w:rsidRPr="002A2A6F">
              <w:rPr>
                <w:sz w:val="24"/>
                <w:szCs w:val="24"/>
              </w:rPr>
              <w:t>……………</w:t>
            </w:r>
            <w:r w:rsidR="002A2A6F">
              <w:rPr>
                <w:sz w:val="24"/>
                <w:szCs w:val="24"/>
              </w:rPr>
              <w:t>……………</w:t>
            </w:r>
            <w:r w:rsidR="00D60C1B">
              <w:rPr>
                <w:sz w:val="24"/>
                <w:szCs w:val="24"/>
              </w:rPr>
              <w:t>………………………………………………………….</w:t>
            </w:r>
          </w:p>
        </w:tc>
        <w:tc>
          <w:tcPr>
            <w:tcW w:w="703" w:type="dxa"/>
          </w:tcPr>
          <w:p w:rsidR="00D60C1B" w:rsidRDefault="00D60C1B" w:rsidP="003650B5">
            <w:pPr>
              <w:jc w:val="right"/>
              <w:rPr>
                <w:sz w:val="24"/>
                <w:szCs w:val="24"/>
              </w:rPr>
            </w:pPr>
          </w:p>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
        </w:tc>
        <w:tc>
          <w:tcPr>
            <w:tcW w:w="703" w:type="dxa"/>
          </w:tcPr>
          <w:p w:rsidR="002B353A" w:rsidRDefault="0023245E"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очной формы обучения</w:t>
            </w:r>
            <w:r w:rsidR="0023245E">
              <w:rPr>
                <w:sz w:val="24"/>
                <w:szCs w:val="24"/>
              </w:rPr>
              <w:t>…..</w:t>
            </w:r>
          </w:p>
        </w:tc>
        <w:tc>
          <w:tcPr>
            <w:tcW w:w="703" w:type="dxa"/>
          </w:tcPr>
          <w:p w:rsidR="002B353A" w:rsidRDefault="00AE2285" w:rsidP="003650B5">
            <w:pPr>
              <w:jc w:val="right"/>
              <w:rPr>
                <w:sz w:val="24"/>
                <w:szCs w:val="24"/>
              </w:rPr>
            </w:pPr>
            <w:r>
              <w:rPr>
                <w:sz w:val="24"/>
                <w:szCs w:val="24"/>
              </w:rPr>
              <w:t>16</w:t>
            </w:r>
          </w:p>
        </w:tc>
      </w:tr>
      <w:tr w:rsidR="002B353A" w:rsidRPr="002A2A6F" w:rsidTr="00E74969">
        <w:tc>
          <w:tcPr>
            <w:tcW w:w="8755"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703" w:type="dxa"/>
          </w:tcPr>
          <w:p w:rsidR="002B353A" w:rsidRDefault="00AE2285" w:rsidP="003650B5">
            <w:pPr>
              <w:jc w:val="right"/>
              <w:rPr>
                <w:sz w:val="24"/>
                <w:szCs w:val="24"/>
              </w:rPr>
            </w:pPr>
            <w:r>
              <w:rPr>
                <w:sz w:val="24"/>
                <w:szCs w:val="24"/>
              </w:rPr>
              <w:t>18</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 xml:space="preserve">4 Вопросы для подготовки к </w:t>
            </w:r>
            <w:r w:rsidR="00D60C1B" w:rsidRPr="00D60C1B">
              <w:rPr>
                <w:sz w:val="24"/>
                <w:szCs w:val="24"/>
              </w:rPr>
              <w:t>дифференцированному зачету</w:t>
            </w:r>
            <w:r w:rsidRPr="002A2A6F">
              <w:rPr>
                <w:sz w:val="24"/>
                <w:szCs w:val="24"/>
              </w:rPr>
              <w:t xml:space="preserve">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r w:rsidR="00D60C1B">
              <w:rPr>
                <w:sz w:val="24"/>
                <w:szCs w:val="24"/>
              </w:rPr>
              <w:t>…………………………………………………………….</w:t>
            </w:r>
          </w:p>
        </w:tc>
        <w:tc>
          <w:tcPr>
            <w:tcW w:w="703" w:type="dxa"/>
          </w:tcPr>
          <w:p w:rsidR="00D60C1B" w:rsidRDefault="00D60C1B" w:rsidP="003650B5">
            <w:pPr>
              <w:jc w:val="right"/>
              <w:rPr>
                <w:sz w:val="24"/>
                <w:szCs w:val="24"/>
              </w:rPr>
            </w:pPr>
          </w:p>
          <w:p w:rsidR="0032382B" w:rsidRPr="002A2A6F" w:rsidRDefault="00AE2285" w:rsidP="003650B5">
            <w:pPr>
              <w:jc w:val="right"/>
              <w:rPr>
                <w:sz w:val="24"/>
                <w:szCs w:val="24"/>
              </w:rPr>
            </w:pPr>
            <w:r>
              <w:rPr>
                <w:sz w:val="24"/>
                <w:szCs w:val="24"/>
              </w:rPr>
              <w:t>21</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AE2285" w:rsidP="003650B5">
            <w:pPr>
              <w:jc w:val="right"/>
              <w:rPr>
                <w:sz w:val="24"/>
                <w:szCs w:val="24"/>
              </w:rPr>
            </w:pPr>
            <w:r>
              <w:rPr>
                <w:sz w:val="24"/>
                <w:szCs w:val="24"/>
              </w:rPr>
              <w:t>24</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AC10B6">
      <w:pPr>
        <w:pStyle w:val="a9"/>
        <w:numPr>
          <w:ilvl w:val="0"/>
          <w:numId w:val="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AC10B6">
      <w:pPr>
        <w:pStyle w:val="a9"/>
        <w:numPr>
          <w:ilvl w:val="0"/>
          <w:numId w:val="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AC10B6">
      <w:pPr>
        <w:pStyle w:val="a9"/>
        <w:numPr>
          <w:ilvl w:val="0"/>
          <w:numId w:val="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AC10B6">
      <w:pPr>
        <w:pStyle w:val="a9"/>
        <w:numPr>
          <w:ilvl w:val="0"/>
          <w:numId w:val="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AC10B6">
      <w:pPr>
        <w:pStyle w:val="a9"/>
        <w:numPr>
          <w:ilvl w:val="0"/>
          <w:numId w:val="3"/>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AC10B6">
      <w:pPr>
        <w:pStyle w:val="a9"/>
        <w:numPr>
          <w:ilvl w:val="0"/>
          <w:numId w:val="4"/>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AC10B6">
      <w:pPr>
        <w:pStyle w:val="a9"/>
        <w:numPr>
          <w:ilvl w:val="0"/>
          <w:numId w:val="4"/>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AC10B6">
      <w:pPr>
        <w:pStyle w:val="a9"/>
        <w:numPr>
          <w:ilvl w:val="0"/>
          <w:numId w:val="5"/>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AC10B6">
      <w:pPr>
        <w:pStyle w:val="a9"/>
        <w:numPr>
          <w:ilvl w:val="0"/>
          <w:numId w:val="5"/>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AC10B6">
      <w:pPr>
        <w:pStyle w:val="a9"/>
        <w:numPr>
          <w:ilvl w:val="0"/>
          <w:numId w:val="5"/>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AC10B6">
      <w:pPr>
        <w:pStyle w:val="a9"/>
        <w:numPr>
          <w:ilvl w:val="0"/>
          <w:numId w:val="6"/>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AC10B6">
      <w:pPr>
        <w:pStyle w:val="a9"/>
        <w:numPr>
          <w:ilvl w:val="0"/>
          <w:numId w:val="6"/>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AC10B6">
      <w:pPr>
        <w:pStyle w:val="a9"/>
        <w:numPr>
          <w:ilvl w:val="0"/>
          <w:numId w:val="6"/>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AC10B6">
      <w:pPr>
        <w:numPr>
          <w:ilvl w:val="0"/>
          <w:numId w:val="7"/>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AC10B6">
      <w:pPr>
        <w:numPr>
          <w:ilvl w:val="0"/>
          <w:numId w:val="7"/>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AC10B6">
      <w:pPr>
        <w:numPr>
          <w:ilvl w:val="0"/>
          <w:numId w:val="7"/>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0C7CE"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A9723"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A3F0"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 xml:space="preserve">Методические рекомендации по подготовке к </w:t>
      </w:r>
      <w:r w:rsidR="00D60C1B">
        <w:rPr>
          <w:rFonts w:ascii="Times New Roman" w:hAnsi="Times New Roman" w:cs="Times New Roman"/>
          <w:b/>
          <w:sz w:val="24"/>
          <w:szCs w:val="24"/>
        </w:rPr>
        <w:t>дифференцированному зачету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D60C1B" w:rsidRPr="00D60C1B" w:rsidRDefault="00D60C1B" w:rsidP="00D60C1B">
      <w:pPr>
        <w:spacing w:after="0" w:line="240" w:lineRule="auto"/>
        <w:ind w:firstLine="709"/>
        <w:jc w:val="both"/>
        <w:rPr>
          <w:rFonts w:ascii="Times New Roman" w:hAnsi="Times New Roman" w:cs="Times New Roman"/>
          <w:sz w:val="24"/>
          <w:szCs w:val="24"/>
        </w:rPr>
      </w:pPr>
      <w:r w:rsidRPr="00D60C1B">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Финансовое право</w:t>
      </w:r>
      <w:r w:rsidRPr="00D60C1B">
        <w:rPr>
          <w:rFonts w:ascii="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60C1B" w:rsidRPr="00D60C1B" w:rsidRDefault="00D60C1B" w:rsidP="00D60C1B">
      <w:pPr>
        <w:spacing w:after="0" w:line="240" w:lineRule="auto"/>
        <w:ind w:firstLine="709"/>
        <w:jc w:val="both"/>
        <w:rPr>
          <w:rFonts w:ascii="Times New Roman" w:hAnsi="Times New Roman" w:cs="Times New Roman"/>
          <w:sz w:val="24"/>
          <w:szCs w:val="24"/>
        </w:rPr>
      </w:pPr>
      <w:r w:rsidRPr="00D60C1B">
        <w:rPr>
          <w:rFonts w:ascii="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1B4A7D" w:rsidRPr="002A2A6F" w:rsidRDefault="00D60C1B" w:rsidP="00D60C1B">
      <w:pPr>
        <w:spacing w:after="0" w:line="240" w:lineRule="auto"/>
        <w:ind w:firstLine="709"/>
        <w:jc w:val="both"/>
        <w:rPr>
          <w:rFonts w:ascii="Times New Roman" w:hAnsi="Times New Roman" w:cs="Times New Roman"/>
          <w:sz w:val="24"/>
          <w:szCs w:val="24"/>
        </w:rPr>
      </w:pPr>
      <w:r w:rsidRPr="00D60C1B">
        <w:rPr>
          <w:rFonts w:ascii="Times New Roman" w:hAnsi="Times New Roman" w:cs="Times New Roman"/>
          <w:sz w:val="24"/>
          <w:szCs w:val="24"/>
        </w:rPr>
        <w:t>Зачет по дисциплине «Финансовое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 «</w:t>
      </w:r>
      <w:r w:rsidR="00CF706C" w:rsidRPr="001B35FA">
        <w:rPr>
          <w:rFonts w:ascii="Times New Roman" w:eastAsia="Times New Roman" w:hAnsi="Times New Roman" w:cs="Times New Roman"/>
          <w:color w:val="000000"/>
          <w:sz w:val="24"/>
          <w:szCs w:val="24"/>
          <w:lang w:eastAsia="ru-RU"/>
        </w:rPr>
        <w:t>Финансовое право, как отрасль российского права</w:t>
      </w:r>
      <w:r w:rsidRPr="001B35FA">
        <w:rPr>
          <w:rFonts w:ascii="Times New Roman" w:eastAsia="Times New Roman" w:hAnsi="Times New Roman" w:cs="Times New Roman"/>
          <w:color w:val="000000"/>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предмет, методы финансового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Принципы финансового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Место финансового права в системе российского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Система и источники финансового права</w:t>
      </w:r>
    </w:p>
    <w:p w:rsidR="00CF706C"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Финансовая деятельность государства и муниципального образования: понятие и правовые формы</w:t>
      </w:r>
    </w:p>
    <w:p w:rsidR="00A67C9B" w:rsidRPr="001B35FA" w:rsidRDefault="00CF706C"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Разграничение компетенции органов государственной власти и органов местного самоуправления в области финансовой деятельности</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2 «</w:t>
      </w:r>
      <w:r w:rsidR="00CF25D4" w:rsidRPr="00CF25D4">
        <w:rPr>
          <w:rFonts w:ascii="Times New Roman" w:eastAsia="Times New Roman" w:hAnsi="Times New Roman" w:cs="Times New Roman"/>
          <w:sz w:val="24"/>
          <w:szCs w:val="24"/>
          <w:lang w:eastAsia="ru-RU"/>
        </w:rPr>
        <w:t>Финансовые правоотношения и финансово-правовые нормы</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Классификация финансово-правовых норм.</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Структура финансовых правоотношений. </w:t>
      </w:r>
    </w:p>
    <w:p w:rsidR="00CF706C" w:rsidRPr="001B35FA" w:rsidRDefault="00CF706C"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3 «</w:t>
      </w:r>
      <w:r w:rsidR="00CF706C" w:rsidRPr="001B35FA">
        <w:rPr>
          <w:rFonts w:ascii="Times New Roman" w:eastAsia="Times New Roman" w:hAnsi="Times New Roman" w:cs="Times New Roman"/>
          <w:sz w:val="24"/>
          <w:szCs w:val="24"/>
          <w:lang w:eastAsia="ru-RU"/>
        </w:rPr>
        <w:t>Финансовый контроль</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контроль: понятие, принципы, задачи</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финансового контроля и органы, его осуществляющие</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Формы и методы финансового контроля</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мониторинг</w:t>
      </w:r>
    </w:p>
    <w:p w:rsidR="00CF706C" w:rsidRPr="001B35FA" w:rsidRDefault="00CF706C" w:rsidP="00AC10B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Аудиторский финансовый контроль</w:t>
      </w:r>
    </w:p>
    <w:p w:rsidR="00A67C9B" w:rsidRPr="001B35FA" w:rsidRDefault="00A67C9B" w:rsidP="001B35FA">
      <w:pPr>
        <w:spacing w:after="0" w:line="240" w:lineRule="auto"/>
        <w:ind w:firstLine="709"/>
        <w:jc w:val="both"/>
        <w:rPr>
          <w:rFonts w:ascii="Times New Roman" w:eastAsia="Calibri" w:hAnsi="Times New Roman" w:cs="Times New Roman"/>
          <w:sz w:val="24"/>
          <w:szCs w:val="24"/>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4 «</w:t>
      </w:r>
      <w:r w:rsidR="00CF706C" w:rsidRPr="001B35FA">
        <w:rPr>
          <w:rFonts w:ascii="Times New Roman" w:eastAsia="Times New Roman" w:hAnsi="Times New Roman" w:cs="Times New Roman"/>
          <w:sz w:val="24"/>
          <w:szCs w:val="24"/>
          <w:lang w:eastAsia="ru-RU"/>
        </w:rPr>
        <w:t>Финансово-правовая ответственность</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Общие положения о финансово-правовой ответственности</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Финансовое правонарушение: понятие и признаки</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Финансово-правовые санкции</w:t>
      </w:r>
    </w:p>
    <w:p w:rsidR="00CF706C" w:rsidRPr="001B35FA" w:rsidRDefault="00CF706C" w:rsidP="00AC10B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финансово-правовой ответственности:</w:t>
      </w:r>
    </w:p>
    <w:p w:rsidR="00CF706C" w:rsidRPr="001B35FA" w:rsidRDefault="00CF706C" w:rsidP="00AC10B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за нарушения бюджетного законодательства;</w:t>
      </w:r>
    </w:p>
    <w:p w:rsidR="00CF706C" w:rsidRPr="001B35FA" w:rsidRDefault="00CF706C" w:rsidP="00AC10B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за нарушения налогового законодательства;</w:t>
      </w:r>
    </w:p>
    <w:p w:rsidR="00CF706C" w:rsidRPr="001B35FA" w:rsidRDefault="00CF706C" w:rsidP="00AC10B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за нарушения валютного законодательства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5 «</w:t>
      </w:r>
      <w:r w:rsidR="00CF706C" w:rsidRPr="001B35FA">
        <w:rPr>
          <w:rFonts w:ascii="Times New Roman" w:eastAsia="Times New Roman" w:hAnsi="Times New Roman" w:cs="Times New Roman"/>
          <w:sz w:val="24"/>
          <w:szCs w:val="24"/>
          <w:lang w:eastAsia="ru-RU"/>
        </w:rPr>
        <w:t>Бюджетное право и бюджетное устройство Российской Федерации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Бюджетное право: понятие, система, методы. Бюджет. Бюджетные правоотношения.</w:t>
      </w:r>
    </w:p>
    <w:p w:rsidR="00CF706C"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Бюджетное устройство РФ:</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система РФ;</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классификация;</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принципы бюджетной системы</w:t>
      </w:r>
    </w:p>
    <w:p w:rsidR="00CF706C"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Межбюджетные отношения: понятие, виды. Межбюджетные трансферты.</w:t>
      </w:r>
    </w:p>
    <w:p w:rsidR="00A67C9B" w:rsidRPr="001B35FA" w:rsidRDefault="00CF706C"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Бюджетные полномочия Российской Федерации, субъектов РФ, муниципальных образований</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6 «</w:t>
      </w:r>
      <w:r w:rsidR="00CF706C" w:rsidRPr="001B35FA">
        <w:rPr>
          <w:rFonts w:ascii="Times New Roman" w:eastAsia="Times New Roman" w:hAnsi="Times New Roman" w:cs="Times New Roman"/>
          <w:sz w:val="24"/>
          <w:szCs w:val="24"/>
          <w:lang w:eastAsia="ru-RU"/>
        </w:rPr>
        <w:t>Бюджетный процесс</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бюджетного процесса, его принципы</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Стадия утверждения бюджета. </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Стадия исполнения бюджета.  </w:t>
      </w:r>
    </w:p>
    <w:p w:rsidR="00CF706C" w:rsidRPr="001B35FA" w:rsidRDefault="00CF706C" w:rsidP="00AC10B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Стадия внешней проверки, составления отчета об исполнении бюджета, рассмотрения и утверждения отчета об исполнении бюджета</w:t>
      </w:r>
    </w:p>
    <w:p w:rsidR="00AE2285" w:rsidRPr="001B35FA" w:rsidRDefault="00AE2285"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7 «</w:t>
      </w:r>
      <w:r w:rsidR="00CF706C" w:rsidRPr="001B35FA">
        <w:rPr>
          <w:rFonts w:ascii="Times New Roman" w:eastAsia="Times New Roman" w:hAnsi="Times New Roman" w:cs="Times New Roman"/>
          <w:sz w:val="24"/>
          <w:szCs w:val="24"/>
          <w:lang w:eastAsia="ru-RU"/>
        </w:rPr>
        <w:t>Правовой режим целевых государственных и муниципальных денежных фондов</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виды, основы правового регулирования целевых государственных и муниципальных фондов</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целевых бюджетных фондов</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государственных внебюджетных фондов</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финансово-правовой режим Пенсионного фонда РФ</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ОМС</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финансово-правовой режим ФСС РФ</w:t>
      </w:r>
    </w:p>
    <w:p w:rsidR="00CF706C"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1B35FA" w:rsidRDefault="00CF706C"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государственных отраслевых фондов</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8 «</w:t>
      </w:r>
      <w:r w:rsidR="00CF706C" w:rsidRPr="001B35FA">
        <w:rPr>
          <w:rFonts w:ascii="Times New Roman" w:eastAsia="Times New Roman" w:hAnsi="Times New Roman" w:cs="Times New Roman"/>
          <w:sz w:val="24"/>
          <w:szCs w:val="24"/>
          <w:lang w:eastAsia="ru-RU"/>
        </w:rPr>
        <w:t>Правовой режим финансов государственных и муниципальных предприятий, государственных корпораций</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Вопросы для устного опроса:</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1B35FA"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1B35FA" w:rsidRDefault="001B35FA"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Финансовые правоотношения государственных корпораций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9 «</w:t>
      </w:r>
      <w:r w:rsidR="001B35FA" w:rsidRPr="001B35FA">
        <w:rPr>
          <w:rFonts w:ascii="Times New Roman" w:eastAsia="Times New Roman" w:hAnsi="Times New Roman" w:cs="Times New Roman"/>
          <w:sz w:val="24"/>
          <w:szCs w:val="24"/>
          <w:lang w:eastAsia="ru-RU"/>
        </w:rPr>
        <w:t>Правовое регулирование государственных и муниципальных доходов</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Государственные и муниципальные доходы: понятие, система. Общие условия и принципы формирования государственных доходов</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управления государственными и муниципальными доходами</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Неналоговые доходы государства и муниципальных образований: понятие, виды, правовой режим</w:t>
      </w:r>
    </w:p>
    <w:p w:rsidR="001B35FA" w:rsidRPr="001B35FA" w:rsidRDefault="001B35FA" w:rsidP="00AC10B6">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10 «</w:t>
      </w:r>
      <w:r w:rsidR="001B35FA" w:rsidRPr="001B35FA">
        <w:rPr>
          <w:rFonts w:ascii="Times New Roman" w:eastAsia="Times New Roman" w:hAnsi="Times New Roman" w:cs="Times New Roman"/>
          <w:sz w:val="24"/>
          <w:szCs w:val="24"/>
          <w:lang w:eastAsia="ru-RU"/>
        </w:rPr>
        <w:t>Налоговое право</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Общая характеристика налогового права: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принципы, источники налогового права;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и роль налога и сбора;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система налогов и сборов в Российской Федерации</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Налоговые правоотношения: понятие, субъекты налоговых правоотношений, их права и обязанности</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налоговой обязанности и налогового обязательства;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основания возникновения налоговой обязанности;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добровольное и принудительное исполнение налоговой обязанности;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 зачет и возврат излишне уплаченных сумм налога;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ответственность и защита прав налогоплательщиков;</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федеральных налогов, сборов, государственной пошлины</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региональных налогов</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местных налогов и сборов</w:t>
      </w:r>
    </w:p>
    <w:p w:rsidR="001B35FA" w:rsidRPr="001B35FA" w:rsidRDefault="001B35FA" w:rsidP="00AC10B6">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Специальные налоговые режимы:</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упрощённая система налогообложения;</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единый сельскохозяйственный налог;</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налогообложение при выполнении соглашении о разделе продукции;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патентная система налогообложения.</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11 «</w:t>
      </w:r>
      <w:r w:rsidR="001B35FA" w:rsidRPr="001B35FA">
        <w:rPr>
          <w:rFonts w:ascii="Times New Roman" w:eastAsia="Times New Roman" w:hAnsi="Times New Roman" w:cs="Times New Roman"/>
          <w:sz w:val="24"/>
          <w:szCs w:val="24"/>
          <w:lang w:eastAsia="ru-RU"/>
        </w:rPr>
        <w:t>Правовое регулирование государственных и муниципальных расходов</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Государственные и муниципальные расходы: понятие, система, принципы</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Правовое регулирование бюджетных ассигнований</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Расходы и расходные обязательства бюджета РФ, субъектов РФ, муниципальных образований</w:t>
      </w:r>
    </w:p>
    <w:p w:rsidR="001B35FA" w:rsidRPr="001B35FA" w:rsidRDefault="001B35FA" w:rsidP="00AC10B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xml:space="preserve">Сметно-бюджетное финансирование: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понятие, объекты сметно-бюджетного финансирования</w:t>
      </w:r>
    </w:p>
    <w:p w:rsidR="001B35FA" w:rsidRPr="001B35FA" w:rsidRDefault="001B35FA" w:rsidP="001B35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смета как основной финансовый план расходов бюджетного учреждения; виды смет;</w:t>
      </w:r>
    </w:p>
    <w:p w:rsidR="001B35FA" w:rsidRPr="001B35FA" w:rsidRDefault="001B35FA" w:rsidP="001B35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 дополнительные (внебюджетные) источники обеспечения финансовой деятельности бюджетных и автономных учреждений</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12 «</w:t>
      </w:r>
      <w:r w:rsidR="001B35FA" w:rsidRPr="001B35FA">
        <w:rPr>
          <w:rFonts w:ascii="Times New Roman" w:eastAsia="Times New Roman" w:hAnsi="Times New Roman" w:cs="Times New Roman"/>
          <w:sz w:val="24"/>
          <w:szCs w:val="24"/>
          <w:lang w:eastAsia="ru-RU"/>
        </w:rPr>
        <w:t>Публичный кредит и публичный долг</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Государственный и муниципальный кредит: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виды, нормативно-правовая база;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государственный и муниципальный кредит как экономическая категория и как правовая категория</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Государственный и муниципальный долг: понятие, структура</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Внутренний и внешний государственный (муниципальный) долг: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содержание;</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органы, осуществляющие управление публичным долгом.</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Финансовые отношения в области государственного и муниципального кредита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признаки государственного и муниципального кредита как института финансового права;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различия государственного и банковского кредита;</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Внешние долговые требования Российской Федерации: </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понятие, структура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объем долга иностранных государств (иностранных юридических лиц) перед Российской Федерацией;</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реструктуризация и списание долга иностранного государства и (или) иностранного юридического лица перед Российской Федерацией</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и общий порядок государственных и муниципальных заимствований:</w:t>
      </w:r>
    </w:p>
    <w:p w:rsidR="001B35FA" w:rsidRPr="001B35FA" w:rsidRDefault="001B35FA" w:rsidP="00AC10B6">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Управление государственным и муниципальным долгом:</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предельный объем заимствований субъектов РФ и муниципальных образований;</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государственные (муниципальные) гарантии;</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субъекты управления государственным и муниципальным долгом;</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 бюджетные полномочия Минфина России в сфере долга;</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мероприятия по управлению госдолгом (рефинансирование, конверсия, консолидация, унификация и др.);</w:t>
      </w:r>
    </w:p>
    <w:p w:rsidR="001B35FA"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обслуживание государственного (муниципального) долга;</w:t>
      </w:r>
    </w:p>
    <w:p w:rsidR="00A67C9B" w:rsidRPr="001B35FA" w:rsidRDefault="001B35FA" w:rsidP="001B35FA">
      <w:pPr>
        <w:spacing w:after="0" w:line="240" w:lineRule="auto"/>
        <w:ind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реструктуризация государственного (муниципального) долга.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13 «</w:t>
      </w:r>
      <w:r w:rsidR="001B35FA" w:rsidRPr="001B35FA">
        <w:rPr>
          <w:rFonts w:ascii="Times New Roman" w:eastAsia="Times New Roman" w:hAnsi="Times New Roman" w:cs="Times New Roman"/>
          <w:sz w:val="24"/>
          <w:szCs w:val="24"/>
          <w:lang w:eastAsia="ru-RU"/>
        </w:rPr>
        <w:t>Инвестиционное право</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виды инвестиций</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инвестиционной деятельности</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1B35FA" w:rsidRPr="001B35FA" w:rsidRDefault="001B35FA" w:rsidP="00AC10B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государственно-частного (муниципально-частного) партнерства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14 «</w:t>
      </w:r>
      <w:r w:rsidR="001B35FA" w:rsidRPr="001B35FA">
        <w:rPr>
          <w:rFonts w:ascii="Times New Roman" w:eastAsia="Times New Roman" w:hAnsi="Times New Roman" w:cs="Times New Roman"/>
          <w:sz w:val="24"/>
          <w:szCs w:val="24"/>
          <w:lang w:eastAsia="ru-RU"/>
        </w:rPr>
        <w:t>Финансово-правовое регулирование банковской деятельности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Структура банковской системы:</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Правовые основы функционирования банковской системы</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Правовое положение Банка России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Функции Банка России в области кредитных правоотношений</w:t>
      </w:r>
    </w:p>
    <w:p w:rsidR="001B35FA" w:rsidRPr="001B35FA" w:rsidRDefault="001B35FA" w:rsidP="00AC10B6">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Государственная регистрация, лицензирование деятельности кредитных организаций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Проведение контрольно-надзорных мероприятий в отношении кредитных организаций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Ответственность за нарушение банковского законодательства</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Порядок отзыва лицензий</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Порядок ликвидации кредитных организаций</w:t>
      </w:r>
    </w:p>
    <w:p w:rsidR="001B35FA" w:rsidRPr="001B35FA" w:rsidRDefault="001B35FA" w:rsidP="00AC10B6">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Правовые основы страхования вкладов физических лиц в банках</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Фонд обязательного страхования вкладов: понятие, источник формирования</w:t>
      </w:r>
    </w:p>
    <w:p w:rsidR="00A67C9B"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w:t>
      </w:r>
      <w:r w:rsidRPr="001B35FA">
        <w:rPr>
          <w:rFonts w:ascii="Times New Roman" w:eastAsia="Times New Roman" w:hAnsi="Times New Roman" w:cs="Times New Roman"/>
          <w:sz w:val="24"/>
          <w:szCs w:val="24"/>
          <w:lang w:eastAsia="ru-RU"/>
        </w:rPr>
        <w:tab/>
        <w:t>Порядок и условия выплаты возмещения по вкладам</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15 «</w:t>
      </w:r>
      <w:r w:rsidR="001B35FA" w:rsidRPr="001B35FA">
        <w:rPr>
          <w:rFonts w:ascii="Times New Roman" w:eastAsia="Times New Roman" w:hAnsi="Times New Roman" w:cs="Times New Roman"/>
          <w:sz w:val="24"/>
          <w:szCs w:val="24"/>
          <w:lang w:eastAsia="ru-RU"/>
        </w:rPr>
        <w:t>Финансово-правовое регулирование страховой деятельности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Общая характеристика страхования и основ организации страхового дела</w:t>
      </w:r>
    </w:p>
    <w:p w:rsidR="001B35FA"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Страховые правоотношения</w:t>
      </w:r>
    </w:p>
    <w:p w:rsidR="001B35FA"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страхования</w:t>
      </w:r>
    </w:p>
    <w:p w:rsidR="00A67C9B" w:rsidRPr="001B35FA" w:rsidRDefault="001B35FA" w:rsidP="00AC10B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Контроль за страховой деятельностью и меры юридической ответственности за нарушения законодательства о страховании</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16 «Эмиссионное право»</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1B35FA" w:rsidRDefault="00A67C9B" w:rsidP="00AC10B6">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lastRenderedPageBreak/>
        <w:t>Практическое занятие № 17 «</w:t>
      </w:r>
      <w:r w:rsidR="001B35FA" w:rsidRPr="001B35FA">
        <w:rPr>
          <w:rFonts w:ascii="Times New Roman" w:eastAsia="Times New Roman" w:hAnsi="Times New Roman" w:cs="Times New Roman"/>
          <w:sz w:val="24"/>
          <w:szCs w:val="24"/>
          <w:lang w:eastAsia="ru-RU"/>
        </w:rPr>
        <w:t>Финансово-правовое регулирование валютных отношений</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валюты, валютных ценностей, валютных операций</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валютных операций, субъекты и объекты валютных операций</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Понятие и содержание валютного регулирования</w:t>
      </w:r>
    </w:p>
    <w:p w:rsidR="001B35FA" w:rsidRPr="001B35FA" w:rsidRDefault="001B35FA" w:rsidP="00AC10B6">
      <w:pPr>
        <w:pStyle w:val="a9"/>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Валютный контроль</w:t>
      </w: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w:t>
      </w:r>
      <w:r w:rsidRPr="001B35FA">
        <w:rPr>
          <w:rFonts w:ascii="Times New Roman" w:eastAsia="Times New Roman" w:hAnsi="Times New Roman" w:cs="Times New Roman"/>
          <w:sz w:val="24"/>
          <w:szCs w:val="24"/>
          <w:lang w:eastAsia="ru-RU"/>
        </w:rPr>
        <w:t xml:space="preserve"> «Финансовый контроль»</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контроль: понятие, принципы, задачи</w:t>
      </w:r>
    </w:p>
    <w:p w:rsidR="001B35FA" w:rsidRPr="001B35FA" w:rsidRDefault="001B35FA" w:rsidP="00AC10B6">
      <w:pPr>
        <w:pStyle w:val="a9"/>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Виды финансового контроля и органы, его осуществляющие</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Формы и методы финансового контроля</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Финансовый мониторинг</w:t>
      </w:r>
    </w:p>
    <w:p w:rsidR="001B35FA" w:rsidRPr="001B35FA" w:rsidRDefault="001B35FA" w:rsidP="00AC10B6">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Аудиторский финансовый контроль</w:t>
      </w:r>
    </w:p>
    <w:p w:rsidR="001B35FA" w:rsidRPr="001B35FA" w:rsidRDefault="001B35FA" w:rsidP="00F11369">
      <w:pPr>
        <w:spacing w:after="0" w:line="240" w:lineRule="auto"/>
        <w:ind w:firstLine="709"/>
        <w:jc w:val="both"/>
        <w:rPr>
          <w:rFonts w:ascii="Times New Roman" w:eastAsia="Calibri" w:hAnsi="Times New Roman" w:cs="Times New Roman"/>
          <w:sz w:val="24"/>
          <w:szCs w:val="24"/>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1B35FA">
        <w:rPr>
          <w:rFonts w:ascii="Times New Roman" w:eastAsia="Times New Roman" w:hAnsi="Times New Roman" w:cs="Times New Roman"/>
          <w:sz w:val="24"/>
          <w:szCs w:val="24"/>
          <w:lang w:eastAsia="ru-RU"/>
        </w:rPr>
        <w:t xml:space="preserve"> «Бюджетное право и бюджетное устройство Российской Федерации. Бюджетная система Российской Федерации»</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F11369"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Бюджетное право: понятие, система, методы. Бюджет. Бюджетные правоотношения.</w:t>
      </w:r>
    </w:p>
    <w:p w:rsidR="001B35FA" w:rsidRPr="001B35FA"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Бюджетное устройство РФ:</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система РФ;</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бюджетная классификация;</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принципы бюджетной системы</w:t>
      </w:r>
    </w:p>
    <w:p w:rsidR="001B35FA" w:rsidRPr="001B35FA"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Межбюджетные отношения: понятие, виды. Межбюджетные трансферты.</w:t>
      </w:r>
    </w:p>
    <w:p w:rsidR="001B35FA" w:rsidRPr="001B35FA"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Бюджетные полномочия Российской Федерации, субъектов РФ, муниципальных образований</w:t>
      </w:r>
    </w:p>
    <w:p w:rsidR="001B35FA" w:rsidRPr="00F11369"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Понятие бюджетного процесса, его принципы</w:t>
      </w:r>
    </w:p>
    <w:p w:rsidR="00F11369" w:rsidRPr="00F11369" w:rsidRDefault="001B35FA" w:rsidP="00AC10B6">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Стади</w:t>
      </w:r>
      <w:r w:rsidR="00F11369" w:rsidRPr="00F11369">
        <w:rPr>
          <w:rFonts w:ascii="Times New Roman" w:eastAsia="Times New Roman" w:hAnsi="Times New Roman" w:cs="Times New Roman"/>
          <w:sz w:val="24"/>
          <w:szCs w:val="24"/>
          <w:lang w:eastAsia="ru-RU"/>
        </w:rPr>
        <w:t>и бюджетного процесса</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3</w:t>
      </w:r>
      <w:r w:rsidRPr="001B35FA">
        <w:rPr>
          <w:rFonts w:ascii="Times New Roman" w:eastAsia="Times New Roman" w:hAnsi="Times New Roman" w:cs="Times New Roman"/>
          <w:sz w:val="24"/>
          <w:szCs w:val="24"/>
          <w:lang w:eastAsia="ru-RU"/>
        </w:rPr>
        <w:t xml:space="preserve"> «</w:t>
      </w:r>
      <w:r w:rsidR="00F11369" w:rsidRPr="00F11369">
        <w:rPr>
          <w:rFonts w:ascii="Times New Roman" w:eastAsia="Times New Roman" w:hAnsi="Times New Roman" w:cs="Times New Roman"/>
          <w:sz w:val="24"/>
          <w:szCs w:val="24"/>
          <w:lang w:eastAsia="ru-RU"/>
        </w:rPr>
        <w:t>Правовое регулирование государственных и муниципальных доходов и расходов</w:t>
      </w:r>
      <w:r w:rsidRPr="001B35FA">
        <w:rPr>
          <w:rFonts w:ascii="Times New Roman" w:eastAsia="Times New Roman" w:hAnsi="Times New Roman" w:cs="Times New Roman"/>
          <w:sz w:val="24"/>
          <w:szCs w:val="24"/>
          <w:lang w:eastAsia="ru-RU"/>
        </w:rPr>
        <w:t>»</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Государственные и муниципальные доходы: понятие, система. Общие условия и принципы формирования государственных доходов</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Правовой режим управления государственными и муниципальными доходами</w:t>
      </w:r>
    </w:p>
    <w:p w:rsidR="00F11369" w:rsidRDefault="00F11369"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доходы государства и муниципальных образований: понятие. Виды, правовой режим</w:t>
      </w:r>
    </w:p>
    <w:p w:rsidR="00F11369" w:rsidRDefault="00F11369"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Специальные налоговые режимы</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Неналоговые доходы государства и муниципальных образований: понятие, виды, правовой режим</w:t>
      </w:r>
    </w:p>
    <w:p w:rsidR="001B35FA" w:rsidRPr="001B35FA" w:rsidRDefault="001B35FA" w:rsidP="00AC10B6">
      <w:pPr>
        <w:pStyle w:val="a9"/>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35FA" w:rsidRPr="00F11369" w:rsidRDefault="001B35FA" w:rsidP="00AC10B6">
      <w:pPr>
        <w:pStyle w:val="a9"/>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F11369">
        <w:rPr>
          <w:rFonts w:ascii="Times New Roman" w:eastAsia="Times New Roman" w:hAnsi="Times New Roman" w:cs="Times New Roman"/>
          <w:color w:val="000000"/>
          <w:sz w:val="24"/>
          <w:szCs w:val="24"/>
          <w:lang w:eastAsia="ru-RU"/>
        </w:rPr>
        <w:t>Государственные и муниципальные расходы: понятие, система, принципы</w:t>
      </w:r>
    </w:p>
    <w:p w:rsidR="001B35FA" w:rsidRPr="001B35FA" w:rsidRDefault="001B35FA" w:rsidP="00AC10B6">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lastRenderedPageBreak/>
        <w:t>Расходы и расходные обязательства бюджета РФ, субъектов РФ, муниципальных образований</w:t>
      </w:r>
    </w:p>
    <w:p w:rsidR="001B35FA" w:rsidRPr="001B35FA" w:rsidRDefault="001B35FA" w:rsidP="00AC10B6">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B35FA">
        <w:rPr>
          <w:rFonts w:ascii="Times New Roman" w:eastAsia="Times New Roman" w:hAnsi="Times New Roman" w:cs="Times New Roman"/>
          <w:color w:val="000000"/>
          <w:sz w:val="24"/>
          <w:szCs w:val="24"/>
          <w:lang w:eastAsia="ru-RU"/>
        </w:rPr>
        <w:t>С</w:t>
      </w:r>
      <w:r w:rsidR="00F11369">
        <w:rPr>
          <w:rFonts w:ascii="Times New Roman" w:eastAsia="Times New Roman" w:hAnsi="Times New Roman" w:cs="Times New Roman"/>
          <w:color w:val="000000"/>
          <w:sz w:val="24"/>
          <w:szCs w:val="24"/>
          <w:lang w:eastAsia="ru-RU"/>
        </w:rPr>
        <w:t>метно-бюджетное финансирование</w:t>
      </w:r>
    </w:p>
    <w:p w:rsidR="00F11369" w:rsidRDefault="00F11369" w:rsidP="00F11369">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4</w:t>
      </w:r>
      <w:r w:rsidRPr="001B35FA">
        <w:rPr>
          <w:rFonts w:ascii="Times New Roman" w:eastAsia="Times New Roman" w:hAnsi="Times New Roman" w:cs="Times New Roman"/>
          <w:sz w:val="24"/>
          <w:szCs w:val="24"/>
          <w:lang w:eastAsia="ru-RU"/>
        </w:rPr>
        <w:t xml:space="preserve"> «Публичный кредит и публичный долг»</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w:t>
      </w:r>
      <w:r w:rsidR="00F11369">
        <w:rPr>
          <w:rFonts w:ascii="Times New Roman" w:eastAsia="Times New Roman" w:hAnsi="Times New Roman" w:cs="Times New Roman"/>
          <w:sz w:val="24"/>
          <w:szCs w:val="24"/>
          <w:lang w:eastAsia="ru-RU"/>
        </w:rPr>
        <w:t>твенный и муниципальный кредит</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Государственный и муниципальный долг: понятие, структура</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Внутренний и внешний госуда</w:t>
      </w:r>
      <w:r w:rsidR="00F11369">
        <w:rPr>
          <w:rFonts w:ascii="Times New Roman" w:eastAsia="Times New Roman" w:hAnsi="Times New Roman" w:cs="Times New Roman"/>
          <w:sz w:val="24"/>
          <w:szCs w:val="24"/>
          <w:lang w:eastAsia="ru-RU"/>
        </w:rPr>
        <w:t>рственный (муниципальный) долг</w:t>
      </w:r>
    </w:p>
    <w:p w:rsidR="001B35FA" w:rsidRPr="001B35FA"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Финансовые отношения в области государственного и муниципального кредита</w:t>
      </w:r>
    </w:p>
    <w:p w:rsidR="00F11369"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Внешние долговые требования Российской Ф</w:t>
      </w:r>
      <w:r w:rsidR="00F11369">
        <w:rPr>
          <w:rFonts w:ascii="Times New Roman" w:eastAsia="Times New Roman" w:hAnsi="Times New Roman" w:cs="Times New Roman"/>
          <w:sz w:val="24"/>
          <w:szCs w:val="24"/>
          <w:lang w:eastAsia="ru-RU"/>
        </w:rPr>
        <w:t>едерации</w:t>
      </w:r>
    </w:p>
    <w:p w:rsidR="001B35FA" w:rsidRPr="00F11369"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F11369">
        <w:rPr>
          <w:rFonts w:ascii="Times New Roman" w:eastAsia="Times New Roman" w:hAnsi="Times New Roman" w:cs="Times New Roman"/>
          <w:sz w:val="24"/>
          <w:szCs w:val="24"/>
          <w:lang w:eastAsia="ru-RU"/>
        </w:rPr>
        <w:t>Понятие и общий порядок государственных и муниципальных заимствований:</w:t>
      </w:r>
    </w:p>
    <w:p w:rsidR="001B35FA" w:rsidRPr="00F11369" w:rsidRDefault="001B35FA" w:rsidP="00AC10B6">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Управление государ</w:t>
      </w:r>
      <w:r w:rsidR="00F11369">
        <w:rPr>
          <w:rFonts w:ascii="Times New Roman" w:eastAsia="Times New Roman" w:hAnsi="Times New Roman" w:cs="Times New Roman"/>
          <w:sz w:val="24"/>
          <w:szCs w:val="24"/>
          <w:lang w:eastAsia="ru-RU"/>
        </w:rPr>
        <w:t>ственным и муниципальным долгом</w:t>
      </w:r>
      <w:r w:rsidRPr="00F11369">
        <w:rPr>
          <w:rFonts w:ascii="Times New Roman" w:eastAsia="Times New Roman" w:hAnsi="Times New Roman" w:cs="Times New Roman"/>
          <w:sz w:val="24"/>
          <w:szCs w:val="24"/>
          <w:lang w:eastAsia="ru-RU"/>
        </w:rPr>
        <w:t>.</w:t>
      </w: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F11369">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5</w:t>
      </w:r>
      <w:r w:rsidRPr="001B35FA">
        <w:rPr>
          <w:rFonts w:ascii="Times New Roman" w:eastAsia="Times New Roman" w:hAnsi="Times New Roman" w:cs="Times New Roman"/>
          <w:sz w:val="24"/>
          <w:szCs w:val="24"/>
          <w:lang w:eastAsia="ru-RU"/>
        </w:rPr>
        <w:t xml:space="preserve"> «Эмиссионное право»</w:t>
      </w:r>
    </w:p>
    <w:p w:rsidR="001B35FA" w:rsidRPr="001B35FA" w:rsidRDefault="001B35FA" w:rsidP="00F11369">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1B35FA" w:rsidRPr="00C302DD" w:rsidRDefault="001B35FA" w:rsidP="00AC10B6">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1B35FA" w:rsidRPr="001B35FA" w:rsidRDefault="001B35FA" w:rsidP="00AC10B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1B35FA" w:rsidRPr="001B35FA" w:rsidRDefault="001B35FA" w:rsidP="00AC10B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Эмиссия, условия и порядок ее осуществления. </w:t>
      </w:r>
    </w:p>
    <w:p w:rsidR="001B35FA" w:rsidRPr="00F11369" w:rsidRDefault="001B35FA" w:rsidP="00F11369">
      <w:pPr>
        <w:spacing w:after="0" w:line="240" w:lineRule="auto"/>
        <w:jc w:val="both"/>
        <w:rPr>
          <w:rFonts w:ascii="Times New Roman" w:eastAsia="Times New Roman" w:hAnsi="Times New Roman" w:cs="Times New Roman"/>
          <w:sz w:val="24"/>
          <w:szCs w:val="24"/>
          <w:lang w:eastAsia="ru-RU"/>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Практическое занятие № 1 «</w:t>
      </w:r>
      <w:r w:rsidRPr="00C302DD">
        <w:rPr>
          <w:rFonts w:ascii="Times New Roman" w:eastAsia="Times New Roman" w:hAnsi="Times New Roman" w:cs="Times New Roman"/>
          <w:color w:val="000000"/>
          <w:sz w:val="24"/>
          <w:szCs w:val="24"/>
          <w:lang w:eastAsia="ru-RU"/>
        </w:rPr>
        <w:t>Финансовое право, как отрасль российского права»</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предмет, методы финансового права</w:t>
      </w:r>
    </w:p>
    <w:p w:rsidR="001B35FA" w:rsidRPr="00C302DD" w:rsidRDefault="001B35FA" w:rsidP="00AC10B6">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Принципы финансового права</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Место финансового права в системе российского права</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Система и источники финансового права</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Финансовая деятельность государства и муниципального образования: понятие и правовые формы</w:t>
      </w:r>
    </w:p>
    <w:p w:rsidR="001B35FA" w:rsidRPr="00C302DD" w:rsidRDefault="001B35FA" w:rsidP="00AC10B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Разграничение компетенции органов государственной власти и органов местного самоуправления в области финансовой деятельности</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2</w:t>
      </w:r>
      <w:r w:rsidRPr="00C302DD">
        <w:rPr>
          <w:rFonts w:ascii="Times New Roman" w:eastAsia="Times New Roman" w:hAnsi="Times New Roman" w:cs="Times New Roman"/>
          <w:sz w:val="24"/>
          <w:szCs w:val="24"/>
          <w:lang w:eastAsia="ru-RU"/>
        </w:rPr>
        <w:t xml:space="preserve"> «Финансовый контроль»</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Финансовый контроль: понятие, принципы, задачи</w:t>
      </w:r>
    </w:p>
    <w:p w:rsidR="001B35FA" w:rsidRPr="00C302DD" w:rsidRDefault="001B35FA" w:rsidP="00AC10B6">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Виды финансового контроля и органы, его осуществляющие</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Формы и методы финансового контроля</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Финансовый мониторинг</w:t>
      </w:r>
    </w:p>
    <w:p w:rsidR="001B35FA" w:rsidRPr="00C302DD" w:rsidRDefault="001B35FA" w:rsidP="00AC10B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Аудиторский финансовый контроль</w:t>
      </w:r>
    </w:p>
    <w:p w:rsidR="001B35FA" w:rsidRPr="00C302DD" w:rsidRDefault="001B35FA" w:rsidP="00C302DD">
      <w:pPr>
        <w:spacing w:after="0" w:line="240" w:lineRule="auto"/>
        <w:ind w:firstLine="709"/>
        <w:jc w:val="both"/>
        <w:rPr>
          <w:rFonts w:ascii="Times New Roman" w:eastAsia="Calibri" w:hAnsi="Times New Roman" w:cs="Times New Roman"/>
          <w:sz w:val="24"/>
          <w:szCs w:val="24"/>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3</w:t>
      </w:r>
      <w:r w:rsidRPr="00C302DD">
        <w:rPr>
          <w:rFonts w:ascii="Times New Roman" w:eastAsia="Times New Roman" w:hAnsi="Times New Roman" w:cs="Times New Roman"/>
          <w:sz w:val="24"/>
          <w:szCs w:val="24"/>
          <w:lang w:eastAsia="ru-RU"/>
        </w:rPr>
        <w:t xml:space="preserve"> «</w:t>
      </w:r>
      <w:r w:rsidR="00C302DD" w:rsidRPr="00C302DD">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sidRPr="00C302DD">
        <w:rPr>
          <w:rFonts w:ascii="Times New Roman" w:eastAsia="Times New Roman" w:hAnsi="Times New Roman" w:cs="Times New Roman"/>
          <w:sz w:val="24"/>
          <w:szCs w:val="24"/>
          <w:lang w:eastAsia="ru-RU"/>
        </w:rPr>
        <w:t>»</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1.</w:t>
      </w:r>
      <w:r w:rsidRPr="00C302DD">
        <w:rPr>
          <w:rFonts w:ascii="Times New Roman" w:eastAsia="Times New Roman" w:hAnsi="Times New Roman" w:cs="Times New Roman"/>
          <w:sz w:val="24"/>
          <w:szCs w:val="24"/>
          <w:lang w:eastAsia="ru-RU"/>
        </w:rPr>
        <w:tab/>
        <w:t>Бюджетное право: понятие, система, методы. Бюджет. Бюджетные правоотношения.</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lastRenderedPageBreak/>
        <w:t>2.</w:t>
      </w:r>
      <w:r w:rsidRPr="00C302DD">
        <w:rPr>
          <w:rFonts w:ascii="Times New Roman" w:eastAsia="Times New Roman" w:hAnsi="Times New Roman" w:cs="Times New Roman"/>
          <w:sz w:val="24"/>
          <w:szCs w:val="24"/>
          <w:lang w:eastAsia="ru-RU"/>
        </w:rPr>
        <w:tab/>
        <w:t>Бюджетное устройство РФ:</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бюджетная система РФ;</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бюджетная классификация;</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принципы бюджетной системы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3.</w:t>
      </w:r>
      <w:r w:rsidRPr="00C302DD">
        <w:rPr>
          <w:rFonts w:ascii="Times New Roman" w:eastAsia="Times New Roman" w:hAnsi="Times New Roman" w:cs="Times New Roman"/>
          <w:sz w:val="24"/>
          <w:szCs w:val="24"/>
          <w:lang w:eastAsia="ru-RU"/>
        </w:rPr>
        <w:tab/>
        <w:t>Межбюджетные отношения: понятие, виды. Межбюджетные трансферты.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4.</w:t>
      </w:r>
      <w:r w:rsidRPr="00C302DD">
        <w:rPr>
          <w:rFonts w:ascii="Times New Roman" w:eastAsia="Times New Roman" w:hAnsi="Times New Roman" w:cs="Times New Roman"/>
          <w:sz w:val="24"/>
          <w:szCs w:val="24"/>
          <w:lang w:eastAsia="ru-RU"/>
        </w:rPr>
        <w:tab/>
        <w:t>Бюджетные полномочия Российской Федерации, субъектов РФ, муниципальных образований</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5.</w:t>
      </w:r>
      <w:r w:rsidRPr="00C302DD">
        <w:rPr>
          <w:rFonts w:ascii="Times New Roman" w:eastAsia="Times New Roman" w:hAnsi="Times New Roman" w:cs="Times New Roman"/>
          <w:sz w:val="24"/>
          <w:szCs w:val="24"/>
          <w:lang w:eastAsia="ru-RU"/>
        </w:rPr>
        <w:tab/>
        <w:t>Понятие бюджетного процесса, его принципы</w:t>
      </w:r>
    </w:p>
    <w:p w:rsidR="001B35FA"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6.</w:t>
      </w:r>
      <w:r w:rsidRPr="00C302DD">
        <w:rPr>
          <w:rFonts w:ascii="Times New Roman" w:eastAsia="Times New Roman" w:hAnsi="Times New Roman" w:cs="Times New Roman"/>
          <w:sz w:val="24"/>
          <w:szCs w:val="24"/>
          <w:lang w:eastAsia="ru-RU"/>
        </w:rPr>
        <w:tab/>
        <w:t>Стадии бюджетного процесса</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 xml:space="preserve">4 </w:t>
      </w:r>
      <w:r w:rsidRPr="00C302DD">
        <w:rPr>
          <w:rFonts w:ascii="Times New Roman" w:eastAsia="Times New Roman" w:hAnsi="Times New Roman" w:cs="Times New Roman"/>
          <w:sz w:val="24"/>
          <w:szCs w:val="24"/>
          <w:lang w:eastAsia="ru-RU"/>
        </w:rPr>
        <w:t>«</w:t>
      </w:r>
      <w:r w:rsidR="00C302DD" w:rsidRPr="00C302DD">
        <w:rPr>
          <w:rFonts w:ascii="Times New Roman" w:eastAsia="Times New Roman" w:hAnsi="Times New Roman" w:cs="Times New Roman"/>
          <w:sz w:val="24"/>
          <w:szCs w:val="24"/>
          <w:lang w:eastAsia="ru-RU"/>
        </w:rPr>
        <w:t>Правовое регулирование государственных и муниципальных доходов и расходов</w:t>
      </w:r>
      <w:r w:rsidRPr="00C302DD">
        <w:rPr>
          <w:rFonts w:ascii="Times New Roman" w:eastAsia="Times New Roman" w:hAnsi="Times New Roman" w:cs="Times New Roman"/>
          <w:sz w:val="24"/>
          <w:szCs w:val="24"/>
          <w:lang w:eastAsia="ru-RU"/>
        </w:rPr>
        <w:t>»</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1.</w:t>
      </w:r>
      <w:r w:rsidRPr="00C302DD">
        <w:rPr>
          <w:rFonts w:ascii="Times New Roman" w:eastAsia="Times New Roman" w:hAnsi="Times New Roman" w:cs="Times New Roman"/>
          <w:sz w:val="24"/>
          <w:szCs w:val="24"/>
          <w:lang w:eastAsia="ru-RU"/>
        </w:rPr>
        <w:tab/>
        <w:t>Государственные и муниципальные доходы: понятие, система. Общие условия и принципы формирования государственных доходов</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2.</w:t>
      </w:r>
      <w:r w:rsidRPr="00C302DD">
        <w:rPr>
          <w:rFonts w:ascii="Times New Roman" w:eastAsia="Times New Roman" w:hAnsi="Times New Roman" w:cs="Times New Roman"/>
          <w:sz w:val="24"/>
          <w:szCs w:val="24"/>
          <w:lang w:eastAsia="ru-RU"/>
        </w:rPr>
        <w:tab/>
        <w:t>Правовой режим управления государственными и муниципальными доходами</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3.</w:t>
      </w:r>
      <w:r w:rsidRPr="00C302DD">
        <w:rPr>
          <w:rFonts w:ascii="Times New Roman" w:eastAsia="Times New Roman" w:hAnsi="Times New Roman" w:cs="Times New Roman"/>
          <w:sz w:val="24"/>
          <w:szCs w:val="24"/>
          <w:lang w:eastAsia="ru-RU"/>
        </w:rPr>
        <w:tab/>
        <w:t>Налоговые доходы государства и муниципальных образований: понятие. Виды, правовой режим</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4.</w:t>
      </w:r>
      <w:r w:rsidRPr="00C302DD">
        <w:rPr>
          <w:rFonts w:ascii="Times New Roman" w:eastAsia="Times New Roman" w:hAnsi="Times New Roman" w:cs="Times New Roman"/>
          <w:sz w:val="24"/>
          <w:szCs w:val="24"/>
          <w:lang w:eastAsia="ru-RU"/>
        </w:rPr>
        <w:tab/>
        <w:t>Специальные налоговые режимы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5.</w:t>
      </w:r>
      <w:r w:rsidRPr="00C302DD">
        <w:rPr>
          <w:rFonts w:ascii="Times New Roman" w:eastAsia="Times New Roman" w:hAnsi="Times New Roman" w:cs="Times New Roman"/>
          <w:sz w:val="24"/>
          <w:szCs w:val="24"/>
          <w:lang w:eastAsia="ru-RU"/>
        </w:rPr>
        <w:tab/>
        <w:t>Неналоговые доходы государства и муниципальных образований: понятие, виды, правовой режим</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6.</w:t>
      </w:r>
      <w:r w:rsidRPr="00C302DD">
        <w:rPr>
          <w:rFonts w:ascii="Times New Roman" w:eastAsia="Times New Roman" w:hAnsi="Times New Roman" w:cs="Times New Roman"/>
          <w:sz w:val="24"/>
          <w:szCs w:val="24"/>
          <w:lang w:eastAsia="ru-RU"/>
        </w:rPr>
        <w:tab/>
        <w:t>Обязательные платежи в государственные социальные внебюджетные фонды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7.</w:t>
      </w:r>
      <w:r w:rsidRPr="00C302DD">
        <w:rPr>
          <w:rFonts w:ascii="Times New Roman" w:eastAsia="Times New Roman" w:hAnsi="Times New Roman" w:cs="Times New Roman"/>
          <w:sz w:val="24"/>
          <w:szCs w:val="24"/>
          <w:lang w:eastAsia="ru-RU"/>
        </w:rPr>
        <w:tab/>
        <w:t>Государственные и муниципальные расходы: понятие, система, принципы</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8.</w:t>
      </w:r>
      <w:r w:rsidRPr="00C302DD">
        <w:rPr>
          <w:rFonts w:ascii="Times New Roman" w:eastAsia="Times New Roman" w:hAnsi="Times New Roman" w:cs="Times New Roman"/>
          <w:sz w:val="24"/>
          <w:szCs w:val="24"/>
          <w:lang w:eastAsia="ru-RU"/>
        </w:rPr>
        <w:tab/>
        <w:t>Расходы и расходные обязательства бюджета РФ, субъектов РФ, муниципальных образований</w:t>
      </w:r>
    </w:p>
    <w:p w:rsidR="001B35FA"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9.</w:t>
      </w:r>
      <w:r w:rsidRPr="00C302DD">
        <w:rPr>
          <w:rFonts w:ascii="Times New Roman" w:eastAsia="Times New Roman" w:hAnsi="Times New Roman" w:cs="Times New Roman"/>
          <w:sz w:val="24"/>
          <w:szCs w:val="24"/>
          <w:lang w:eastAsia="ru-RU"/>
        </w:rPr>
        <w:tab/>
        <w:t>Сметно-бюджетное финансирование</w:t>
      </w:r>
    </w:p>
    <w:p w:rsidR="00C302DD" w:rsidRPr="00C302DD" w:rsidRDefault="00C302DD"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5</w:t>
      </w:r>
      <w:r w:rsidRPr="00C302DD">
        <w:rPr>
          <w:rFonts w:ascii="Times New Roman" w:eastAsia="Times New Roman" w:hAnsi="Times New Roman" w:cs="Times New Roman"/>
          <w:sz w:val="24"/>
          <w:szCs w:val="24"/>
          <w:lang w:eastAsia="ru-RU"/>
        </w:rPr>
        <w:t xml:space="preserve"> «Публичный кредит и публичный долг»</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Государственный и муниципальный кредит: </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понятие, виды, нормативно-правовая база;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государственный и муниципальный кредит как экономическая категория и как правовая категория</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Государственный и муниципальный долг: понятие, структура</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Внутренний и внешний государственный (муниципальный) долг: </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понятие, содержание;</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органы, осуществляющие управление публичным долгом.</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Финансовые отношения в области государственного и муниципального кредита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признаки государственного и муниципального кредита как института финансового права;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различия государственного и банковского кредита;</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Внешние долговые требования Российской Федерации: </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понятие, структура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объем долга иностранных государств (иностранных юридических лиц) перед Российской Федерацией;</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реструктуризация и списание долга иностранного государства и (или) иностранного юридического лица перед Российской Федерацией</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и общий порядок государственных и муниципальных заимствований:</w:t>
      </w:r>
    </w:p>
    <w:p w:rsidR="001B35FA" w:rsidRPr="00C302DD" w:rsidRDefault="001B35FA" w:rsidP="00AC10B6">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lastRenderedPageBreak/>
        <w:t>Управление государственным и муниципальным долгом:</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предельный объем заимствований субъектов РФ и муниципальных образований;</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государственные (муниципальные) гарантии;</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субъекты управления государственным и муниципальным долгом;</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бюджетные полномочия Минфина России в сфере долга;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мероприятия по управлению госдолгом (рефинансирование, конверсия, консолидация, унификация и др.);</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обслуживание государственного (муниципального) долга;</w:t>
      </w:r>
    </w:p>
    <w:p w:rsidR="001B35FA" w:rsidRPr="00C302DD" w:rsidRDefault="001B35FA" w:rsidP="00C302DD">
      <w:pPr>
        <w:spacing w:after="0" w:line="240" w:lineRule="auto"/>
        <w:ind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реструктуризация государственного (муниципального) долга.</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6</w:t>
      </w:r>
      <w:r w:rsidRPr="00C302DD">
        <w:rPr>
          <w:rFonts w:ascii="Times New Roman" w:eastAsia="Times New Roman" w:hAnsi="Times New Roman" w:cs="Times New Roman"/>
          <w:sz w:val="24"/>
          <w:szCs w:val="24"/>
          <w:lang w:eastAsia="ru-RU"/>
        </w:rPr>
        <w:t xml:space="preserve"> «Инвестиционное право»</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виды инвестиций</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инвестиционной деятельности</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1B35FA" w:rsidRPr="00C302DD" w:rsidRDefault="001B35FA" w:rsidP="00AC10B6">
      <w:pPr>
        <w:pStyle w:val="a9"/>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государственно-частного (муниципально-частного) партнерства</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7</w:t>
      </w:r>
      <w:r w:rsidRPr="00C302DD">
        <w:rPr>
          <w:rFonts w:ascii="Times New Roman" w:eastAsia="Times New Roman" w:hAnsi="Times New Roman" w:cs="Times New Roman"/>
          <w:sz w:val="24"/>
          <w:szCs w:val="24"/>
          <w:lang w:eastAsia="ru-RU"/>
        </w:rPr>
        <w:t xml:space="preserve"> «</w:t>
      </w:r>
      <w:r w:rsidR="00C302DD" w:rsidRPr="00C302DD">
        <w:rPr>
          <w:rFonts w:ascii="Times New Roman" w:eastAsia="Times New Roman" w:hAnsi="Times New Roman" w:cs="Times New Roman"/>
          <w:sz w:val="24"/>
          <w:szCs w:val="24"/>
          <w:lang w:eastAsia="ru-RU"/>
        </w:rPr>
        <w:t>Финансово-правовое регулирование банковской и страховой деятельности</w:t>
      </w:r>
      <w:r w:rsidRPr="00C302DD">
        <w:rPr>
          <w:rFonts w:ascii="Times New Roman" w:eastAsia="Times New Roman" w:hAnsi="Times New Roman" w:cs="Times New Roman"/>
          <w:sz w:val="24"/>
          <w:szCs w:val="24"/>
          <w:lang w:eastAsia="ru-RU"/>
        </w:rPr>
        <w:t>»</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Структура банковской системы:</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Правовые основы функционирования банковской системы</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Правовое положение Банка России</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Функции Банка России в области кредитных правоотношений</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Государственная регистрация, лицензирование деятельности кредитных организаций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Проведение контрольно-надзорных мероприятий в отношении кредитных организаций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Ответственность за нарушение банковского законодательства</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Порядок отзыва лицензий</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Порядок ликвидации кредитных организаций</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Правовые основы страхования вкладов физических лиц в банках</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Фонд обязательного страхования вкладов: понятие, источник формирования</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w:t>
      </w:r>
      <w:r w:rsidRPr="00C302DD">
        <w:rPr>
          <w:rFonts w:ascii="Times New Roman" w:eastAsia="Times New Roman" w:hAnsi="Times New Roman" w:cs="Times New Roman"/>
          <w:sz w:val="24"/>
          <w:szCs w:val="24"/>
          <w:lang w:eastAsia="ru-RU"/>
        </w:rPr>
        <w:tab/>
        <w:t>Порядок и условия выплаты возмещения по вкладам</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Общая характеристика страхования и основ организации страхового дела</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Страховые правоотношения</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Виды страхования</w:t>
      </w:r>
    </w:p>
    <w:p w:rsidR="001B35FA" w:rsidRPr="00C302DD" w:rsidRDefault="001B35FA" w:rsidP="00AC10B6">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Контроль за страховой деятельностью и меры юридической ответственности за нарушения законодательства о страховании</w:t>
      </w: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p>
    <w:p w:rsidR="001B35FA" w:rsidRPr="00C302DD" w:rsidRDefault="001B35FA" w:rsidP="00C302DD">
      <w:pPr>
        <w:spacing w:after="0" w:line="240" w:lineRule="auto"/>
        <w:ind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Практическое занятие № </w:t>
      </w:r>
      <w:r w:rsidR="00C302DD" w:rsidRPr="00C302DD">
        <w:rPr>
          <w:rFonts w:ascii="Times New Roman" w:eastAsia="Times New Roman" w:hAnsi="Times New Roman" w:cs="Times New Roman"/>
          <w:sz w:val="24"/>
          <w:szCs w:val="24"/>
          <w:lang w:eastAsia="ru-RU"/>
        </w:rPr>
        <w:t>8</w:t>
      </w:r>
      <w:r w:rsidRPr="00C302DD">
        <w:rPr>
          <w:rFonts w:ascii="Times New Roman" w:eastAsia="Times New Roman" w:hAnsi="Times New Roman" w:cs="Times New Roman"/>
          <w:sz w:val="24"/>
          <w:szCs w:val="24"/>
          <w:lang w:eastAsia="ru-RU"/>
        </w:rPr>
        <w:t xml:space="preserve"> «Финансово-правовое регулирование </w:t>
      </w:r>
      <w:r w:rsidR="00C302DD" w:rsidRPr="00C302DD">
        <w:rPr>
          <w:rFonts w:ascii="Times New Roman" w:eastAsia="Times New Roman" w:hAnsi="Times New Roman" w:cs="Times New Roman"/>
          <w:sz w:val="24"/>
          <w:szCs w:val="24"/>
          <w:lang w:eastAsia="ru-RU"/>
        </w:rPr>
        <w:t xml:space="preserve">денежных и </w:t>
      </w:r>
      <w:r w:rsidRPr="00C302DD">
        <w:rPr>
          <w:rFonts w:ascii="Times New Roman" w:eastAsia="Times New Roman" w:hAnsi="Times New Roman" w:cs="Times New Roman"/>
          <w:sz w:val="24"/>
          <w:szCs w:val="24"/>
          <w:lang w:eastAsia="ru-RU"/>
        </w:rPr>
        <w:t>валютных отношений»</w:t>
      </w:r>
    </w:p>
    <w:p w:rsidR="001B35FA" w:rsidRPr="00C302DD" w:rsidRDefault="001B35FA" w:rsidP="00C302DD">
      <w:pPr>
        <w:spacing w:after="0" w:line="240" w:lineRule="auto"/>
        <w:ind w:firstLine="709"/>
        <w:jc w:val="both"/>
        <w:rPr>
          <w:rFonts w:ascii="Times New Roman" w:eastAsia="Times New Roman" w:hAnsi="Times New Roman" w:cs="Times New Roman"/>
          <w:i/>
          <w:sz w:val="24"/>
          <w:szCs w:val="24"/>
          <w:lang w:eastAsia="ru-RU"/>
        </w:rPr>
      </w:pPr>
      <w:r w:rsidRPr="00C302DD">
        <w:rPr>
          <w:rFonts w:ascii="Times New Roman" w:eastAsia="Times New Roman" w:hAnsi="Times New Roman" w:cs="Times New Roman"/>
          <w:i/>
          <w:sz w:val="24"/>
          <w:szCs w:val="24"/>
          <w:lang w:eastAsia="ru-RU"/>
        </w:rPr>
        <w:t>Вопросы для устного опроса</w:t>
      </w:r>
    </w:p>
    <w:p w:rsidR="00C302DD" w:rsidRPr="00C302DD" w:rsidRDefault="00C302DD"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C302DD" w:rsidRPr="00C302DD" w:rsidRDefault="00C302DD" w:rsidP="00AC10B6">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C302DD" w:rsidRPr="00C302DD" w:rsidRDefault="00C302DD" w:rsidP="00AC10B6">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C302DD" w:rsidRPr="00C302DD" w:rsidRDefault="00C302DD" w:rsidP="00AC10B6">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 xml:space="preserve">Эмиссия, условия и порядок ее осуществления. </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lastRenderedPageBreak/>
        <w:t>Понятие валюты, валютных ценностей, валютных операций</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Виды валютных операций, субъекты и объекты валютных операций</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Понятие и содержание валютного регулирования</w:t>
      </w:r>
    </w:p>
    <w:p w:rsidR="001B35FA" w:rsidRPr="00C302DD" w:rsidRDefault="001B35FA" w:rsidP="00AC10B6">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C302DD">
        <w:rPr>
          <w:rFonts w:ascii="Times New Roman" w:eastAsia="Times New Roman" w:hAnsi="Times New Roman" w:cs="Times New Roman"/>
          <w:sz w:val="24"/>
          <w:szCs w:val="24"/>
          <w:lang w:eastAsia="ru-RU"/>
        </w:rPr>
        <w:t>Валютный контроль</w:t>
      </w:r>
    </w:p>
    <w:p w:rsidR="002B353A" w:rsidRDefault="002B353A" w:rsidP="001B4A7D">
      <w:pPr>
        <w:spacing w:after="0" w:line="240" w:lineRule="auto"/>
        <w:ind w:firstLine="709"/>
        <w:jc w:val="both"/>
        <w:rPr>
          <w:rFonts w:ascii="Times New Roman" w:hAnsi="Times New Roman" w:cs="Times New Roman"/>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w:t>
      </w:r>
      <w:r w:rsidR="00C302DD">
        <w:rPr>
          <w:rFonts w:ascii="Times New Roman" w:hAnsi="Times New Roman" w:cs="Times New Roman"/>
          <w:b/>
          <w:sz w:val="24"/>
          <w:szCs w:val="24"/>
        </w:rPr>
        <w:t>дифференцированному зачету</w:t>
      </w:r>
      <w:r w:rsidR="001B4A7D" w:rsidRPr="002A2A6F">
        <w:rPr>
          <w:rFonts w:ascii="Times New Roman" w:hAnsi="Times New Roman" w:cs="Times New Roman"/>
          <w:b/>
          <w:sz w:val="24"/>
          <w:szCs w:val="24"/>
        </w:rPr>
        <w:t xml:space="preserve">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w:t>
      </w:r>
      <w:r w:rsidRPr="007228BA">
        <w:rPr>
          <w:rFonts w:ascii="Times New Roman" w:eastAsia="Times New Roman" w:hAnsi="Times New Roman" w:cs="Times New Roman"/>
          <w:sz w:val="24"/>
          <w:szCs w:val="24"/>
          <w:lang w:eastAsia="ru-RU"/>
        </w:rPr>
        <w:tab/>
        <w:t>Понятие и роль финансов. Финансовая система Российской Федерации: понятие, структура, развитие.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w:t>
      </w:r>
      <w:r w:rsidRPr="007228BA">
        <w:rPr>
          <w:rFonts w:ascii="Times New Roman" w:eastAsia="Times New Roman" w:hAnsi="Times New Roman" w:cs="Times New Roman"/>
          <w:sz w:val="24"/>
          <w:szCs w:val="24"/>
          <w:lang w:eastAsia="ru-RU"/>
        </w:rPr>
        <w:tab/>
        <w:t>Система и источники финансового права. Принципы финансового права.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w:t>
      </w:r>
      <w:r w:rsidRPr="007228BA">
        <w:rPr>
          <w:rFonts w:ascii="Times New Roman" w:eastAsia="Times New Roman" w:hAnsi="Times New Roman" w:cs="Times New Roman"/>
          <w:sz w:val="24"/>
          <w:szCs w:val="24"/>
          <w:lang w:eastAsia="ru-RU"/>
        </w:rPr>
        <w:tab/>
        <w:t>Предмет, методы финансового права. Финансовое право, как наука и учебная дисциплина: понятие, предмет, методы, источники.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w:t>
      </w:r>
      <w:r w:rsidRPr="007228BA">
        <w:rPr>
          <w:rFonts w:ascii="Times New Roman" w:eastAsia="Times New Roman" w:hAnsi="Times New Roman" w:cs="Times New Roman"/>
          <w:sz w:val="24"/>
          <w:szCs w:val="24"/>
          <w:lang w:eastAsia="ru-RU"/>
        </w:rPr>
        <w:tab/>
        <w:t>Понятие и виды финансово-правовых норм.</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w:t>
      </w:r>
      <w:r w:rsidRPr="007228BA">
        <w:rPr>
          <w:rFonts w:ascii="Times New Roman" w:eastAsia="Times New Roman" w:hAnsi="Times New Roman" w:cs="Times New Roman"/>
          <w:sz w:val="24"/>
          <w:szCs w:val="24"/>
          <w:lang w:eastAsia="ru-RU"/>
        </w:rPr>
        <w:tab/>
        <w:t>Финансовые правоотношения: понятие, особенности,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6.</w:t>
      </w:r>
      <w:r w:rsidRPr="007228BA">
        <w:rPr>
          <w:rFonts w:ascii="Times New Roman" w:eastAsia="Times New Roman" w:hAnsi="Times New Roman" w:cs="Times New Roman"/>
          <w:sz w:val="24"/>
          <w:szCs w:val="24"/>
          <w:lang w:eastAsia="ru-RU"/>
        </w:rPr>
        <w:tab/>
        <w:t>Субъекты финансового права: общая характеристика.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7.</w:t>
      </w:r>
      <w:r w:rsidRPr="007228BA">
        <w:rPr>
          <w:rFonts w:ascii="Times New Roman" w:eastAsia="Times New Roman" w:hAnsi="Times New Roman" w:cs="Times New Roman"/>
          <w:sz w:val="24"/>
          <w:szCs w:val="24"/>
          <w:lang w:eastAsia="ru-RU"/>
        </w:rPr>
        <w:tab/>
        <w:t>Понятие, роль, способы и методы финансовой деятельности государства и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8.</w:t>
      </w:r>
      <w:r w:rsidRPr="007228BA">
        <w:rPr>
          <w:rFonts w:ascii="Times New Roman" w:eastAsia="Times New Roman" w:hAnsi="Times New Roman" w:cs="Times New Roman"/>
          <w:sz w:val="24"/>
          <w:szCs w:val="24"/>
          <w:lang w:eastAsia="ru-RU"/>
        </w:rPr>
        <w:tab/>
        <w:t>Правовые формы финансовой деятельности государства и местного самоуправления.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9.</w:t>
      </w:r>
      <w:r w:rsidRPr="007228BA">
        <w:rPr>
          <w:rFonts w:ascii="Times New Roman" w:eastAsia="Times New Roman" w:hAnsi="Times New Roman" w:cs="Times New Roman"/>
          <w:sz w:val="24"/>
          <w:szCs w:val="24"/>
          <w:lang w:eastAsia="ru-RU"/>
        </w:rPr>
        <w:tab/>
        <w:t>Понятие и значение финансового контроля. Субъекты и объекты финансового контроля.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10.</w:t>
      </w:r>
      <w:r w:rsidRPr="007228BA">
        <w:rPr>
          <w:rFonts w:ascii="Times New Roman" w:eastAsia="Times New Roman" w:hAnsi="Times New Roman" w:cs="Times New Roman"/>
          <w:sz w:val="24"/>
          <w:szCs w:val="24"/>
          <w:lang w:eastAsia="ru-RU"/>
        </w:rPr>
        <w:tab/>
        <w:t>Виды финансового контроля. Методы финансового контроля.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11.</w:t>
      </w:r>
      <w:r w:rsidRPr="007228BA">
        <w:rPr>
          <w:rFonts w:ascii="Times New Roman" w:eastAsia="Times New Roman" w:hAnsi="Times New Roman" w:cs="Times New Roman"/>
          <w:sz w:val="24"/>
          <w:szCs w:val="24"/>
          <w:lang w:eastAsia="ru-RU"/>
        </w:rPr>
        <w:tab/>
        <w:t>Понятие, правовая форма и роль государственного и местного (муниципального) бюджета.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12.</w:t>
      </w:r>
      <w:r w:rsidRPr="007228BA">
        <w:rPr>
          <w:rFonts w:ascii="Times New Roman" w:eastAsia="Times New Roman" w:hAnsi="Times New Roman" w:cs="Times New Roman"/>
          <w:sz w:val="24"/>
          <w:szCs w:val="24"/>
          <w:lang w:eastAsia="ru-RU"/>
        </w:rPr>
        <w:tab/>
        <w:t>Бюджетное право Российской Федерации: понятие, источники, принципы. Бюджетные правоотношения: понятие, субъекты.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13.</w:t>
      </w:r>
      <w:r w:rsidRPr="007228BA">
        <w:rPr>
          <w:rFonts w:ascii="Times New Roman" w:eastAsia="Times New Roman" w:hAnsi="Times New Roman" w:cs="Times New Roman"/>
          <w:sz w:val="24"/>
          <w:szCs w:val="24"/>
          <w:lang w:eastAsia="ru-RU"/>
        </w:rPr>
        <w:tab/>
        <w:t>Бюджетное устройство и бюджетная система РФ: понятие, структура, принципы.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14.</w:t>
      </w:r>
      <w:r w:rsidRPr="007228BA">
        <w:rPr>
          <w:rFonts w:ascii="Times New Roman" w:eastAsia="Times New Roman" w:hAnsi="Times New Roman" w:cs="Times New Roman"/>
          <w:sz w:val="24"/>
          <w:szCs w:val="24"/>
          <w:lang w:eastAsia="ru-RU"/>
        </w:rPr>
        <w:tab/>
        <w:t>Бюджет: понятие, виды, законодательное регулирование.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15.</w:t>
      </w:r>
      <w:r w:rsidRPr="007228BA">
        <w:rPr>
          <w:rFonts w:ascii="Times New Roman" w:eastAsia="Times New Roman" w:hAnsi="Times New Roman" w:cs="Times New Roman"/>
          <w:sz w:val="24"/>
          <w:szCs w:val="24"/>
          <w:lang w:eastAsia="ru-RU"/>
        </w:rPr>
        <w:tab/>
        <w:t>Понятие и классификация доходов бюджета. Порядок распределения доходов бюджета в бюджетной системе.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16.</w:t>
      </w:r>
      <w:r w:rsidRPr="007228BA">
        <w:rPr>
          <w:rFonts w:ascii="Times New Roman" w:eastAsia="Times New Roman" w:hAnsi="Times New Roman" w:cs="Times New Roman"/>
          <w:sz w:val="24"/>
          <w:szCs w:val="24"/>
          <w:lang w:eastAsia="ru-RU"/>
        </w:rPr>
        <w:tab/>
        <w:t xml:space="preserve">Расходы бюджета: понятие, виды, порядок распределения в бюджетной системе. </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17.</w:t>
      </w:r>
      <w:r w:rsidRPr="007228BA">
        <w:rPr>
          <w:rFonts w:ascii="Times New Roman" w:eastAsia="Times New Roman" w:hAnsi="Times New Roman" w:cs="Times New Roman"/>
          <w:sz w:val="24"/>
          <w:szCs w:val="24"/>
          <w:lang w:eastAsia="ru-RU"/>
        </w:rPr>
        <w:tab/>
        <w:t>Система расходных обязательств: понятие, правовое регулирование реализации расходных обязательств.</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18.</w:t>
      </w:r>
      <w:r w:rsidRPr="007228BA">
        <w:rPr>
          <w:rFonts w:ascii="Times New Roman" w:eastAsia="Times New Roman" w:hAnsi="Times New Roman" w:cs="Times New Roman"/>
          <w:sz w:val="24"/>
          <w:szCs w:val="24"/>
          <w:lang w:eastAsia="ru-RU"/>
        </w:rPr>
        <w:tab/>
        <w:t>Формы финансовой поддержки бюджетам субъектов РФ и бюджетам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19.</w:t>
      </w:r>
      <w:r w:rsidRPr="007228BA">
        <w:rPr>
          <w:rFonts w:ascii="Times New Roman" w:eastAsia="Times New Roman" w:hAnsi="Times New Roman" w:cs="Times New Roman"/>
          <w:sz w:val="24"/>
          <w:szCs w:val="24"/>
          <w:lang w:eastAsia="ru-RU"/>
        </w:rPr>
        <w:tab/>
        <w:t>Межбюджетные отношения: понятие, принципы, разграничение доходов и расходов между уровнями бюджетной системы.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20.</w:t>
      </w:r>
      <w:r w:rsidRPr="007228BA">
        <w:rPr>
          <w:rFonts w:ascii="Times New Roman" w:eastAsia="Times New Roman" w:hAnsi="Times New Roman" w:cs="Times New Roman"/>
          <w:sz w:val="24"/>
          <w:szCs w:val="24"/>
          <w:lang w:eastAsia="ru-RU"/>
        </w:rPr>
        <w:tab/>
        <w:t>Формы и условия предоставления межбюджетных трансфертов..</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21.</w:t>
      </w:r>
      <w:r w:rsidRPr="007228BA">
        <w:rPr>
          <w:rFonts w:ascii="Times New Roman" w:eastAsia="Times New Roman" w:hAnsi="Times New Roman" w:cs="Times New Roman"/>
          <w:sz w:val="24"/>
          <w:szCs w:val="24"/>
          <w:lang w:eastAsia="ru-RU"/>
        </w:rPr>
        <w:tab/>
        <w:t>Бюджетные полномочия Российской Федерации, субъектов Российской Федерации,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22.</w:t>
      </w:r>
      <w:r w:rsidRPr="007228BA">
        <w:rPr>
          <w:rFonts w:ascii="Times New Roman" w:eastAsia="Times New Roman" w:hAnsi="Times New Roman" w:cs="Times New Roman"/>
          <w:sz w:val="24"/>
          <w:szCs w:val="24"/>
          <w:lang w:eastAsia="ru-RU"/>
        </w:rPr>
        <w:tab/>
        <w:t xml:space="preserve">Бюджетный процесс: понятие, структура, участники, стадии. </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23.</w:t>
      </w:r>
      <w:r w:rsidRPr="007228BA">
        <w:rPr>
          <w:rFonts w:ascii="Times New Roman" w:eastAsia="Times New Roman" w:hAnsi="Times New Roman" w:cs="Times New Roman"/>
          <w:sz w:val="24"/>
          <w:szCs w:val="24"/>
          <w:lang w:eastAsia="ru-RU"/>
        </w:rPr>
        <w:tab/>
        <w:t>Государственные внебюджетные фонды: понятие, особенности, законодательное регулирование.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24.</w:t>
      </w:r>
      <w:r w:rsidRPr="007228BA">
        <w:rPr>
          <w:rFonts w:ascii="Times New Roman" w:eastAsia="Times New Roman" w:hAnsi="Times New Roman" w:cs="Times New Roman"/>
          <w:sz w:val="24"/>
          <w:szCs w:val="24"/>
          <w:lang w:eastAsia="ru-RU"/>
        </w:rPr>
        <w:tab/>
        <w:t>Финансово-правовой режим Пенсионного фонда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25.</w:t>
      </w:r>
      <w:r w:rsidRPr="007228BA">
        <w:rPr>
          <w:rFonts w:ascii="Times New Roman" w:eastAsia="Times New Roman" w:hAnsi="Times New Roman" w:cs="Times New Roman"/>
          <w:sz w:val="24"/>
          <w:szCs w:val="24"/>
          <w:lang w:eastAsia="ru-RU"/>
        </w:rPr>
        <w:tab/>
        <w:t>Финансово-правовой режим Федерального и территориальных фондов обязательного медицинского страхования.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26.</w:t>
      </w:r>
      <w:r w:rsidRPr="007228BA">
        <w:rPr>
          <w:rFonts w:ascii="Times New Roman" w:eastAsia="Times New Roman" w:hAnsi="Times New Roman" w:cs="Times New Roman"/>
          <w:sz w:val="24"/>
          <w:szCs w:val="24"/>
          <w:lang w:eastAsia="ru-RU"/>
        </w:rPr>
        <w:tab/>
        <w:t>Финансово-правовой режим Фонда социального страхования.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27.</w:t>
      </w:r>
      <w:r w:rsidRPr="007228BA">
        <w:rPr>
          <w:rFonts w:ascii="Times New Roman" w:eastAsia="Times New Roman" w:hAnsi="Times New Roman" w:cs="Times New Roman"/>
          <w:sz w:val="24"/>
          <w:szCs w:val="24"/>
          <w:lang w:eastAsia="ru-RU"/>
        </w:rPr>
        <w:tab/>
        <w:t>Финансы государственных и муниципальных предприятий: понятие, правовые основы, правовой режим распределения прибыли.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lastRenderedPageBreak/>
        <w:t>28.</w:t>
      </w:r>
      <w:r w:rsidRPr="007228BA">
        <w:rPr>
          <w:rFonts w:ascii="Times New Roman" w:eastAsia="Times New Roman" w:hAnsi="Times New Roman" w:cs="Times New Roman"/>
          <w:sz w:val="24"/>
          <w:szCs w:val="24"/>
          <w:lang w:eastAsia="ru-RU"/>
        </w:rPr>
        <w:tab/>
        <w:t>Основы правового регулирования финансов государственных корпораций. Финансовые правоотношения государственных корпораций.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29.</w:t>
      </w:r>
      <w:r w:rsidRPr="007228BA">
        <w:rPr>
          <w:rFonts w:ascii="Times New Roman" w:eastAsia="Times New Roman" w:hAnsi="Times New Roman" w:cs="Times New Roman"/>
          <w:sz w:val="24"/>
          <w:szCs w:val="24"/>
          <w:lang w:eastAsia="ru-RU"/>
        </w:rPr>
        <w:tab/>
        <w:t>Понятие и система государственных и муниципальных доходов.</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30.</w:t>
      </w:r>
      <w:r w:rsidRPr="007228BA">
        <w:rPr>
          <w:rFonts w:ascii="Times New Roman" w:eastAsia="Times New Roman" w:hAnsi="Times New Roman" w:cs="Times New Roman"/>
          <w:sz w:val="24"/>
          <w:szCs w:val="24"/>
          <w:lang w:eastAsia="ru-RU"/>
        </w:rPr>
        <w:tab/>
        <w:t>Неналоговые доходы государства и муниципальных образований.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31.</w:t>
      </w:r>
      <w:r w:rsidRPr="007228BA">
        <w:rPr>
          <w:rFonts w:ascii="Times New Roman" w:eastAsia="Times New Roman" w:hAnsi="Times New Roman" w:cs="Times New Roman"/>
          <w:sz w:val="24"/>
          <w:szCs w:val="24"/>
          <w:lang w:eastAsia="ru-RU"/>
        </w:rPr>
        <w:tab/>
        <w:t>Система налогов и сборов, порядок установления налоговых платежей.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32.</w:t>
      </w:r>
      <w:r w:rsidRPr="007228BA">
        <w:rPr>
          <w:rFonts w:ascii="Times New Roman" w:eastAsia="Times New Roman" w:hAnsi="Times New Roman" w:cs="Times New Roman"/>
          <w:sz w:val="24"/>
          <w:szCs w:val="24"/>
          <w:lang w:eastAsia="ru-RU"/>
        </w:rPr>
        <w:tab/>
        <w:t>Налоговое право: предмет, метод, источники. Субъекты налогового права.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33.</w:t>
      </w:r>
      <w:r w:rsidRPr="007228BA">
        <w:rPr>
          <w:rFonts w:ascii="Times New Roman" w:eastAsia="Times New Roman" w:hAnsi="Times New Roman" w:cs="Times New Roman"/>
          <w:sz w:val="24"/>
          <w:szCs w:val="24"/>
          <w:lang w:eastAsia="ru-RU"/>
        </w:rPr>
        <w:tab/>
        <w:t>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34.</w:t>
      </w:r>
      <w:r w:rsidRPr="007228BA">
        <w:rPr>
          <w:rFonts w:ascii="Times New Roman" w:eastAsia="Times New Roman" w:hAnsi="Times New Roman" w:cs="Times New Roman"/>
          <w:sz w:val="24"/>
          <w:szCs w:val="24"/>
          <w:lang w:eastAsia="ru-RU"/>
        </w:rPr>
        <w:tab/>
        <w:t>Федеральные налоги: особенности,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35.</w:t>
      </w:r>
      <w:r w:rsidRPr="007228BA">
        <w:rPr>
          <w:rFonts w:ascii="Times New Roman" w:eastAsia="Times New Roman" w:hAnsi="Times New Roman" w:cs="Times New Roman"/>
          <w:sz w:val="24"/>
          <w:szCs w:val="24"/>
          <w:lang w:eastAsia="ru-RU"/>
        </w:rPr>
        <w:tab/>
        <w:t>Региональные налоги: общая характеристика 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36.</w:t>
      </w:r>
      <w:r w:rsidRPr="007228BA">
        <w:rPr>
          <w:rFonts w:ascii="Times New Roman" w:eastAsia="Times New Roman" w:hAnsi="Times New Roman" w:cs="Times New Roman"/>
          <w:sz w:val="24"/>
          <w:szCs w:val="24"/>
          <w:lang w:eastAsia="ru-RU"/>
        </w:rPr>
        <w:tab/>
        <w:t>Местные налоги и сборы: общая характеристика и виды.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37.</w:t>
      </w:r>
      <w:r w:rsidRPr="007228BA">
        <w:rPr>
          <w:rFonts w:ascii="Times New Roman" w:eastAsia="Times New Roman" w:hAnsi="Times New Roman" w:cs="Times New Roman"/>
          <w:sz w:val="24"/>
          <w:szCs w:val="24"/>
          <w:lang w:eastAsia="ru-RU"/>
        </w:rPr>
        <w:tab/>
        <w:t>Специальные налоговые режимы: понятие, цели установления, особенности.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38.</w:t>
      </w:r>
      <w:r w:rsidRPr="007228BA">
        <w:rPr>
          <w:rFonts w:ascii="Times New Roman" w:eastAsia="Times New Roman" w:hAnsi="Times New Roman" w:cs="Times New Roman"/>
          <w:sz w:val="24"/>
          <w:szCs w:val="24"/>
          <w:lang w:eastAsia="ru-RU"/>
        </w:rPr>
        <w:tab/>
        <w:t>Обязательные платежи в государственные социальные внебюджетные фонды.</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39.</w:t>
      </w:r>
      <w:r w:rsidRPr="007228BA">
        <w:rPr>
          <w:rFonts w:ascii="Times New Roman" w:eastAsia="Times New Roman" w:hAnsi="Times New Roman" w:cs="Times New Roman"/>
          <w:sz w:val="24"/>
          <w:szCs w:val="24"/>
          <w:lang w:eastAsia="ru-RU"/>
        </w:rPr>
        <w:tab/>
        <w:t xml:space="preserve">Государственный и муниципальный кредит: понятие, общая характеристика. </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40.</w:t>
      </w:r>
      <w:r w:rsidRPr="007228BA">
        <w:rPr>
          <w:rFonts w:ascii="Times New Roman" w:eastAsia="Times New Roman" w:hAnsi="Times New Roman" w:cs="Times New Roman"/>
          <w:sz w:val="24"/>
          <w:szCs w:val="24"/>
          <w:lang w:eastAsia="ru-RU"/>
        </w:rPr>
        <w:tab/>
        <w:t>Государственный и муниципальный (публичный) долг.</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41.</w:t>
      </w:r>
      <w:r w:rsidRPr="007228BA">
        <w:rPr>
          <w:rFonts w:ascii="Times New Roman" w:eastAsia="Times New Roman" w:hAnsi="Times New Roman" w:cs="Times New Roman"/>
          <w:sz w:val="24"/>
          <w:szCs w:val="24"/>
          <w:lang w:eastAsia="ru-RU"/>
        </w:rPr>
        <w:tab/>
        <w:t>Внешние долговые обязательства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42.</w:t>
      </w:r>
      <w:r w:rsidRPr="007228BA">
        <w:rPr>
          <w:rFonts w:ascii="Times New Roman" w:eastAsia="Times New Roman" w:hAnsi="Times New Roman" w:cs="Times New Roman"/>
          <w:sz w:val="24"/>
          <w:szCs w:val="24"/>
          <w:lang w:eastAsia="ru-RU"/>
        </w:rPr>
        <w:tab/>
        <w:t>Структура банковской системы России.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43.</w:t>
      </w:r>
      <w:r w:rsidRPr="007228BA">
        <w:rPr>
          <w:rFonts w:ascii="Times New Roman" w:eastAsia="Times New Roman" w:hAnsi="Times New Roman" w:cs="Times New Roman"/>
          <w:sz w:val="24"/>
          <w:szCs w:val="24"/>
          <w:lang w:eastAsia="ru-RU"/>
        </w:rPr>
        <w:tab/>
        <w:t>Инвестиции: понятие и их классификация. Правовые основы инвестиционной деятельности.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44.</w:t>
      </w:r>
      <w:r w:rsidRPr="007228BA">
        <w:rPr>
          <w:rFonts w:ascii="Times New Roman" w:eastAsia="Times New Roman" w:hAnsi="Times New Roman" w:cs="Times New Roman"/>
          <w:sz w:val="24"/>
          <w:szCs w:val="24"/>
          <w:lang w:eastAsia="ru-RU"/>
        </w:rPr>
        <w:tab/>
        <w:t>Капитальные вложения как форма государственного инвестирования.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45.</w:t>
      </w:r>
      <w:r w:rsidRPr="007228BA">
        <w:rPr>
          <w:rFonts w:ascii="Times New Roman" w:eastAsia="Times New Roman" w:hAnsi="Times New Roman" w:cs="Times New Roman"/>
          <w:sz w:val="24"/>
          <w:szCs w:val="24"/>
          <w:lang w:eastAsia="ru-RU"/>
        </w:rPr>
        <w:tab/>
        <w:t>Субъекты инвестиционной деятельности: виды, компетенция.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46.</w:t>
      </w:r>
      <w:r w:rsidRPr="007228BA">
        <w:rPr>
          <w:rFonts w:ascii="Times New Roman" w:eastAsia="Times New Roman" w:hAnsi="Times New Roman" w:cs="Times New Roman"/>
          <w:sz w:val="24"/>
          <w:szCs w:val="24"/>
          <w:lang w:eastAsia="ru-RU"/>
        </w:rPr>
        <w:tab/>
        <w:t>Страхование: понятие, нормативно-правовая основа. Организация страхования в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47.</w:t>
      </w:r>
      <w:r w:rsidRPr="007228BA">
        <w:rPr>
          <w:rFonts w:ascii="Times New Roman" w:eastAsia="Times New Roman" w:hAnsi="Times New Roman" w:cs="Times New Roman"/>
          <w:sz w:val="24"/>
          <w:szCs w:val="24"/>
          <w:lang w:eastAsia="ru-RU"/>
        </w:rPr>
        <w:tab/>
        <w:t>Финансовые правоотношения в области страхования. Страховые резервы: понятие, виды, назначение.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48.</w:t>
      </w:r>
      <w:r w:rsidRPr="007228BA">
        <w:rPr>
          <w:rFonts w:ascii="Times New Roman" w:eastAsia="Times New Roman" w:hAnsi="Times New Roman" w:cs="Times New Roman"/>
          <w:sz w:val="24"/>
          <w:szCs w:val="24"/>
          <w:lang w:eastAsia="ru-RU"/>
        </w:rPr>
        <w:tab/>
        <w:t>Организация имущественного и личного страхования</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49.</w:t>
      </w:r>
      <w:r w:rsidRPr="007228BA">
        <w:rPr>
          <w:rFonts w:ascii="Times New Roman" w:eastAsia="Times New Roman" w:hAnsi="Times New Roman" w:cs="Times New Roman"/>
          <w:sz w:val="24"/>
          <w:szCs w:val="24"/>
          <w:lang w:eastAsia="ru-RU"/>
        </w:rPr>
        <w:tab/>
        <w:t>Финансово-правовые отношения, связанные со страхованием вкладов физических лиц в банках</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50.</w:t>
      </w:r>
      <w:r w:rsidRPr="007228BA">
        <w:rPr>
          <w:rFonts w:ascii="Times New Roman" w:eastAsia="Times New Roman" w:hAnsi="Times New Roman" w:cs="Times New Roman"/>
          <w:sz w:val="24"/>
          <w:szCs w:val="24"/>
          <w:lang w:eastAsia="ru-RU"/>
        </w:rPr>
        <w:tab/>
        <w:t>Понятие государственных и муниципальных расходов и их финансирование.</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51.</w:t>
      </w:r>
      <w:r w:rsidRPr="007228BA">
        <w:rPr>
          <w:rFonts w:ascii="Times New Roman" w:eastAsia="Times New Roman" w:hAnsi="Times New Roman" w:cs="Times New Roman"/>
          <w:sz w:val="24"/>
          <w:szCs w:val="24"/>
          <w:lang w:eastAsia="ru-RU"/>
        </w:rPr>
        <w:tab/>
        <w:t>Взаимоотношения Центрального банка России и кредитных организаций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52.</w:t>
      </w:r>
      <w:r w:rsidRPr="007228BA">
        <w:rPr>
          <w:rFonts w:ascii="Times New Roman" w:eastAsia="Times New Roman" w:hAnsi="Times New Roman" w:cs="Times New Roman"/>
          <w:sz w:val="24"/>
          <w:szCs w:val="24"/>
          <w:lang w:eastAsia="ru-RU"/>
        </w:rPr>
        <w:tab/>
        <w:t>Организация денежного обращения в Российской Федерации. Правовой режим обращения наличных денег и ведения кассовых операций.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53.</w:t>
      </w:r>
      <w:r w:rsidRPr="007228BA">
        <w:rPr>
          <w:rFonts w:ascii="Times New Roman" w:eastAsia="Times New Roman" w:hAnsi="Times New Roman" w:cs="Times New Roman"/>
          <w:sz w:val="24"/>
          <w:szCs w:val="24"/>
          <w:lang w:eastAsia="ru-RU"/>
        </w:rPr>
        <w:tab/>
        <w:t>Денежная система Российской Федерации.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54.</w:t>
      </w:r>
      <w:r w:rsidRPr="007228BA">
        <w:rPr>
          <w:rFonts w:ascii="Times New Roman" w:eastAsia="Times New Roman" w:hAnsi="Times New Roman" w:cs="Times New Roman"/>
          <w:sz w:val="24"/>
          <w:szCs w:val="24"/>
          <w:lang w:eastAsia="ru-RU"/>
        </w:rPr>
        <w:tab/>
        <w:t>Расчетные отношения: понятие, правовое регулирование, виды и особенности.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55.</w:t>
      </w:r>
      <w:r w:rsidRPr="007228BA">
        <w:rPr>
          <w:rFonts w:ascii="Times New Roman" w:eastAsia="Times New Roman" w:hAnsi="Times New Roman" w:cs="Times New Roman"/>
          <w:sz w:val="24"/>
          <w:szCs w:val="24"/>
          <w:lang w:eastAsia="ru-RU"/>
        </w:rPr>
        <w:tab/>
        <w:t>Правила ведения кассовых операций предприятиями, учреждениями, организациями.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56.</w:t>
      </w:r>
      <w:r w:rsidRPr="007228BA">
        <w:rPr>
          <w:rFonts w:ascii="Times New Roman" w:eastAsia="Times New Roman" w:hAnsi="Times New Roman" w:cs="Times New Roman"/>
          <w:sz w:val="24"/>
          <w:szCs w:val="24"/>
          <w:lang w:eastAsia="ru-RU"/>
        </w:rPr>
        <w:tab/>
        <w:t>Валютные операции: понятие, виды, субъекты. Правовое регулирование валютных операций.</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57.</w:t>
      </w:r>
      <w:r w:rsidRPr="007228BA">
        <w:rPr>
          <w:rFonts w:ascii="Times New Roman" w:eastAsia="Times New Roman" w:hAnsi="Times New Roman" w:cs="Times New Roman"/>
          <w:sz w:val="24"/>
          <w:szCs w:val="24"/>
          <w:lang w:eastAsia="ru-RU"/>
        </w:rPr>
        <w:tab/>
        <w:t>Финансовое правонарушение: понятие и признаки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58.</w:t>
      </w:r>
      <w:r w:rsidRPr="007228BA">
        <w:rPr>
          <w:rFonts w:ascii="Times New Roman" w:eastAsia="Times New Roman" w:hAnsi="Times New Roman" w:cs="Times New Roman"/>
          <w:sz w:val="24"/>
          <w:szCs w:val="24"/>
          <w:lang w:eastAsia="ru-RU"/>
        </w:rPr>
        <w:tab/>
        <w:t>Финансово-правовая ответственность за нарушения бюджетного законодательства: понятие, правовое регулирование, основания, санкции.</w:t>
      </w:r>
    </w:p>
    <w:p w:rsidR="007228BA" w:rsidRPr="007228BA"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59.</w:t>
      </w:r>
      <w:r w:rsidRPr="007228BA">
        <w:rPr>
          <w:rFonts w:ascii="Times New Roman" w:eastAsia="Times New Roman" w:hAnsi="Times New Roman" w:cs="Times New Roman"/>
          <w:sz w:val="24"/>
          <w:szCs w:val="24"/>
          <w:lang w:eastAsia="ru-RU"/>
        </w:rPr>
        <w:tab/>
        <w:t>Финансово-правовая ответственность за нарушения налогового законодательства: понятие, правовое регулирование, основания, санкции.</w:t>
      </w:r>
    </w:p>
    <w:p w:rsidR="00AE2285" w:rsidRDefault="007228BA" w:rsidP="007228BA">
      <w:pPr>
        <w:spacing w:after="0" w:line="240" w:lineRule="auto"/>
        <w:ind w:firstLine="709"/>
        <w:jc w:val="both"/>
        <w:rPr>
          <w:rFonts w:ascii="Times New Roman" w:eastAsia="Times New Roman" w:hAnsi="Times New Roman" w:cs="Times New Roman"/>
          <w:sz w:val="24"/>
          <w:szCs w:val="24"/>
          <w:lang w:eastAsia="ru-RU"/>
        </w:rPr>
      </w:pPr>
      <w:r w:rsidRPr="007228BA">
        <w:rPr>
          <w:rFonts w:ascii="Times New Roman" w:eastAsia="Times New Roman" w:hAnsi="Times New Roman" w:cs="Times New Roman"/>
          <w:sz w:val="24"/>
          <w:szCs w:val="24"/>
          <w:lang w:eastAsia="ru-RU"/>
        </w:rPr>
        <w:t>60.</w:t>
      </w:r>
      <w:r w:rsidRPr="007228BA">
        <w:rPr>
          <w:rFonts w:ascii="Times New Roman" w:eastAsia="Times New Roman" w:hAnsi="Times New Roman" w:cs="Times New Roman"/>
          <w:sz w:val="24"/>
          <w:szCs w:val="24"/>
          <w:lang w:eastAsia="ru-RU"/>
        </w:rPr>
        <w:tab/>
        <w:t>Финансово-правовая ответственность за нарушения валютного законодательства: понятие, правовое регулирование, основания, санкции</w:t>
      </w:r>
    </w:p>
    <w:p w:rsidR="007228BA" w:rsidRDefault="007228BA"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Pr="002A2A6F"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9795" w:type="dxa"/>
        <w:tblLayout w:type="fixed"/>
        <w:tblLook w:val="04A0" w:firstRow="1" w:lastRow="0" w:firstColumn="1" w:lastColumn="0" w:noHBand="0" w:noVBand="1"/>
      </w:tblPr>
      <w:tblGrid>
        <w:gridCol w:w="1809"/>
        <w:gridCol w:w="2268"/>
        <w:gridCol w:w="1985"/>
        <w:gridCol w:w="1917"/>
        <w:gridCol w:w="1816"/>
      </w:tblGrid>
      <w:tr w:rsidR="001B4A7D" w:rsidRPr="002A2A6F" w:rsidTr="007228BA">
        <w:tc>
          <w:tcPr>
            <w:tcW w:w="1809"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268"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1985"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1917"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816"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7228BA">
        <w:tc>
          <w:tcPr>
            <w:tcW w:w="180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268"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1985"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1917"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816"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правильно выполнено; показаны отличные владения навыками применения полученных знаний </w:t>
            </w:r>
            <w:r w:rsidRPr="002A2A6F">
              <w:rPr>
                <w:rFonts w:eastAsia="Calibri"/>
                <w:sz w:val="24"/>
                <w:szCs w:val="24"/>
                <w:lang w:eastAsia="en-US"/>
              </w:rPr>
              <w:lastRenderedPageBreak/>
              <w:t>и умений при решении задания в рамках усвоенного учебного материала.</w:t>
            </w:r>
          </w:p>
        </w:tc>
        <w:tc>
          <w:tcPr>
            <w:tcW w:w="1985" w:type="dxa"/>
          </w:tcPr>
          <w:p w:rsidR="001B4A7D" w:rsidRPr="002A2A6F" w:rsidRDefault="001B4A7D" w:rsidP="007228BA">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r w:rsidR="007228BA">
              <w:rPr>
                <w:rFonts w:eastAsia="Calibri"/>
                <w:sz w:val="24"/>
                <w:szCs w:val="24"/>
                <w:lang w:eastAsia="en-US"/>
              </w:rPr>
              <w:t xml:space="preserve"> </w:t>
            </w:r>
            <w:r w:rsidRPr="002A2A6F">
              <w:rPr>
                <w:rFonts w:eastAsia="Calibri"/>
                <w:sz w:val="24"/>
                <w:szCs w:val="24"/>
                <w:lang w:eastAsia="en-US"/>
              </w:rPr>
              <w:t xml:space="preserve">Практическое </w:t>
            </w:r>
            <w:r w:rsidRPr="002A2A6F">
              <w:rPr>
                <w:rFonts w:eastAsia="Calibri"/>
                <w:sz w:val="24"/>
                <w:szCs w:val="24"/>
                <w:lang w:eastAsia="en-US"/>
              </w:rPr>
              <w:lastRenderedPageBreak/>
              <w:t>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w:t>
            </w:r>
            <w:r w:rsidRPr="002A2A6F">
              <w:rPr>
                <w:rFonts w:eastAsia="Calibri"/>
                <w:sz w:val="24"/>
                <w:szCs w:val="24"/>
                <w:lang w:eastAsia="en-US"/>
              </w:rPr>
              <w:lastRenderedPageBreak/>
              <w:t>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При выполнении практического задания студент продемонстрировал недостаточный уровень </w:t>
            </w:r>
            <w:r w:rsidRPr="002A2A6F">
              <w:rPr>
                <w:rFonts w:eastAsia="Calibri"/>
                <w:sz w:val="24"/>
                <w:szCs w:val="24"/>
                <w:lang w:eastAsia="en-US"/>
              </w:rPr>
              <w:lastRenderedPageBreak/>
              <w:t>владения умениями и навыками при решении задач в рамках усвоенного учебного материала.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7228BA">
        <w:tc>
          <w:tcPr>
            <w:tcW w:w="1809" w:type="dxa"/>
          </w:tcPr>
          <w:p w:rsidR="001B4A7D" w:rsidRPr="002A2A6F" w:rsidRDefault="001B4A7D" w:rsidP="007228BA">
            <w:pPr>
              <w:rPr>
                <w:rFonts w:eastAsia="Calibri"/>
                <w:sz w:val="24"/>
                <w:szCs w:val="24"/>
                <w:lang w:eastAsia="en-US"/>
              </w:rPr>
            </w:pPr>
            <w:r w:rsidRPr="002A2A6F">
              <w:rPr>
                <w:rFonts w:eastAsia="Calibri"/>
                <w:sz w:val="24"/>
                <w:szCs w:val="24"/>
                <w:lang w:eastAsia="en-US"/>
              </w:rPr>
              <w:t>Задания блока D (</w:t>
            </w:r>
            <w:r w:rsidR="007228BA">
              <w:rPr>
                <w:rFonts w:eastAsia="Calibri"/>
                <w:sz w:val="24"/>
                <w:szCs w:val="24"/>
                <w:lang w:eastAsia="en-US"/>
              </w:rPr>
              <w:t>дифференцированный зачет</w:t>
            </w:r>
            <w:r w:rsidRPr="002A2A6F">
              <w:rPr>
                <w:rFonts w:eastAsia="Calibri"/>
                <w:sz w:val="24"/>
                <w:szCs w:val="24"/>
                <w:lang w:eastAsia="en-US"/>
              </w:rPr>
              <w:t>)</w:t>
            </w:r>
          </w:p>
        </w:tc>
        <w:tc>
          <w:tcPr>
            <w:tcW w:w="2268"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86% и более</w:t>
            </w:r>
          </w:p>
        </w:tc>
        <w:tc>
          <w:tcPr>
            <w:tcW w:w="1985"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от 71% до 85%</w:t>
            </w:r>
          </w:p>
        </w:tc>
        <w:tc>
          <w:tcPr>
            <w:tcW w:w="1917"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от 55% до 70%</w:t>
            </w:r>
          </w:p>
        </w:tc>
        <w:tc>
          <w:tcPr>
            <w:tcW w:w="1816" w:type="dxa"/>
          </w:tcPr>
          <w:p w:rsidR="001B4A7D" w:rsidRPr="002A2A6F" w:rsidRDefault="007228BA" w:rsidP="00543A96">
            <w:pPr>
              <w:widowControl w:val="0"/>
              <w:autoSpaceDE w:val="0"/>
              <w:autoSpaceDN w:val="0"/>
              <w:adjustRightInd w:val="0"/>
              <w:rPr>
                <w:rFonts w:eastAsia="Calibri"/>
                <w:sz w:val="24"/>
                <w:szCs w:val="24"/>
                <w:lang w:eastAsia="en-US"/>
              </w:rPr>
            </w:pPr>
            <w:r w:rsidRPr="007228BA">
              <w:rPr>
                <w:rFonts w:eastAsia="Calibri"/>
                <w:sz w:val="24"/>
                <w:szCs w:val="24"/>
                <w:lang w:eastAsia="en-US"/>
              </w:rPr>
              <w:t>Процент правильных ответов составляет менее 55%</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sectPr w:rsidR="007300BB" w:rsidRPr="002A2A6F" w:rsidSect="003650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2D" w:rsidRDefault="00E07D2D" w:rsidP="009B17D9">
      <w:pPr>
        <w:spacing w:after="0" w:line="240" w:lineRule="auto"/>
      </w:pPr>
      <w:r>
        <w:separator/>
      </w:r>
    </w:p>
  </w:endnote>
  <w:endnote w:type="continuationSeparator" w:id="0">
    <w:p w:rsidR="00E07D2D" w:rsidRDefault="00E07D2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706C" w:rsidRPr="003650B5" w:rsidRDefault="00CF706C">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83A79">
          <w:rPr>
            <w:rFonts w:ascii="Times New Roman" w:hAnsi="Times New Roman" w:cs="Times New Roman"/>
            <w:noProof/>
          </w:rPr>
          <w:t>2</w:t>
        </w:r>
        <w:r w:rsidRPr="003650B5">
          <w:rPr>
            <w:rFonts w:ascii="Times New Roman" w:hAnsi="Times New Roman" w:cs="Times New Roman"/>
          </w:rPr>
          <w:fldChar w:fldCharType="end"/>
        </w:r>
      </w:p>
    </w:sdtContent>
  </w:sdt>
  <w:p w:rsidR="00CF706C" w:rsidRDefault="00CF706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2D" w:rsidRDefault="00E07D2D" w:rsidP="009B17D9">
      <w:pPr>
        <w:spacing w:after="0" w:line="240" w:lineRule="auto"/>
      </w:pPr>
      <w:r>
        <w:separator/>
      </w:r>
    </w:p>
  </w:footnote>
  <w:footnote w:type="continuationSeparator" w:id="0">
    <w:p w:rsidR="00E07D2D" w:rsidRDefault="00E07D2D" w:rsidP="009B17D9">
      <w:pPr>
        <w:spacing w:after="0" w:line="240" w:lineRule="auto"/>
      </w:pPr>
      <w:r>
        <w:continuationSeparator/>
      </w:r>
    </w:p>
  </w:footnote>
  <w:footnote w:id="1">
    <w:p w:rsidR="00CF706C" w:rsidRPr="002A2A6F" w:rsidRDefault="00CF706C"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w:t>
      </w:r>
      <w:r w:rsidRPr="007236FF">
        <w:rPr>
          <w:rFonts w:ascii="Times New Roman" w:hAnsi="Times New Roman" w:cs="Times New Roman"/>
        </w:rPr>
        <w:t>http://www.osu.ru/docs/official/standart/standart_101-2015.pdf</w:t>
      </w:r>
      <w:r w:rsidRPr="002A2A6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6C" w:rsidRDefault="00CF70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9E"/>
    <w:multiLevelType w:val="hybridMultilevel"/>
    <w:tmpl w:val="5C4AF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27F00"/>
    <w:multiLevelType w:val="hybridMultilevel"/>
    <w:tmpl w:val="09E26D9C"/>
    <w:lvl w:ilvl="0" w:tplc="479212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86336C"/>
    <w:multiLevelType w:val="hybridMultilevel"/>
    <w:tmpl w:val="F7D43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CF0170"/>
    <w:multiLevelType w:val="hybridMultilevel"/>
    <w:tmpl w:val="838298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1228E1"/>
    <w:multiLevelType w:val="hybridMultilevel"/>
    <w:tmpl w:val="D0723FD4"/>
    <w:lvl w:ilvl="0" w:tplc="A0961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2E0A7F"/>
    <w:multiLevelType w:val="hybridMultilevel"/>
    <w:tmpl w:val="4852EFE8"/>
    <w:lvl w:ilvl="0" w:tplc="B694BD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53C06"/>
    <w:multiLevelType w:val="hybridMultilevel"/>
    <w:tmpl w:val="150CEED4"/>
    <w:lvl w:ilvl="0" w:tplc="EF72B1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6B643E"/>
    <w:multiLevelType w:val="hybridMultilevel"/>
    <w:tmpl w:val="B05AEF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9617385"/>
    <w:multiLevelType w:val="hybridMultilevel"/>
    <w:tmpl w:val="26C84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1B2A7F"/>
    <w:multiLevelType w:val="hybridMultilevel"/>
    <w:tmpl w:val="302C7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516A86"/>
    <w:multiLevelType w:val="hybridMultilevel"/>
    <w:tmpl w:val="AC84E700"/>
    <w:lvl w:ilvl="0" w:tplc="B694BD5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B7A48EC"/>
    <w:multiLevelType w:val="hybridMultilevel"/>
    <w:tmpl w:val="77D6DC8A"/>
    <w:lvl w:ilvl="0" w:tplc="0419000F">
      <w:start w:val="1"/>
      <w:numFmt w:val="decimal"/>
      <w:lvlText w:val="%1."/>
      <w:lvlJc w:val="left"/>
      <w:pPr>
        <w:ind w:left="1091" w:hanging="360"/>
      </w:p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7"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0876F02"/>
    <w:multiLevelType w:val="hybridMultilevel"/>
    <w:tmpl w:val="B5307858"/>
    <w:lvl w:ilvl="0" w:tplc="C7AED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F94327"/>
    <w:multiLevelType w:val="hybridMultilevel"/>
    <w:tmpl w:val="7F927E76"/>
    <w:lvl w:ilvl="0" w:tplc="0616C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644C92"/>
    <w:multiLevelType w:val="hybridMultilevel"/>
    <w:tmpl w:val="7430B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4403C58"/>
    <w:multiLevelType w:val="hybridMultilevel"/>
    <w:tmpl w:val="1AB298FA"/>
    <w:lvl w:ilvl="0" w:tplc="D16A6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2C2773"/>
    <w:multiLevelType w:val="hybridMultilevel"/>
    <w:tmpl w:val="1260672C"/>
    <w:lvl w:ilvl="0" w:tplc="A7E68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27227B"/>
    <w:multiLevelType w:val="hybridMultilevel"/>
    <w:tmpl w:val="8E027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1A225EA"/>
    <w:multiLevelType w:val="hybridMultilevel"/>
    <w:tmpl w:val="0920796A"/>
    <w:lvl w:ilvl="0" w:tplc="52562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082DD1"/>
    <w:multiLevelType w:val="hybridMultilevel"/>
    <w:tmpl w:val="C4D47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99076E"/>
    <w:multiLevelType w:val="hybridMultilevel"/>
    <w:tmpl w:val="4C408498"/>
    <w:lvl w:ilvl="0" w:tplc="81C4D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A42866"/>
    <w:multiLevelType w:val="hybridMultilevel"/>
    <w:tmpl w:val="03007EA4"/>
    <w:lvl w:ilvl="0" w:tplc="46382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F6673D"/>
    <w:multiLevelType w:val="hybridMultilevel"/>
    <w:tmpl w:val="14E857F8"/>
    <w:lvl w:ilvl="0" w:tplc="8CD8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7"/>
  </w:num>
  <w:num w:numId="3">
    <w:abstractNumId w:val="24"/>
  </w:num>
  <w:num w:numId="4">
    <w:abstractNumId w:val="17"/>
  </w:num>
  <w:num w:numId="5">
    <w:abstractNumId w:val="11"/>
  </w:num>
  <w:num w:numId="6">
    <w:abstractNumId w:val="27"/>
  </w:num>
  <w:num w:numId="7">
    <w:abstractNumId w:val="19"/>
  </w:num>
  <w:num w:numId="8">
    <w:abstractNumId w:val="18"/>
  </w:num>
  <w:num w:numId="9">
    <w:abstractNumId w:val="10"/>
  </w:num>
  <w:num w:numId="10">
    <w:abstractNumId w:val="26"/>
  </w:num>
  <w:num w:numId="11">
    <w:abstractNumId w:val="12"/>
  </w:num>
  <w:num w:numId="12">
    <w:abstractNumId w:val="4"/>
  </w:num>
  <w:num w:numId="13">
    <w:abstractNumId w:val="29"/>
  </w:num>
  <w:num w:numId="14">
    <w:abstractNumId w:val="9"/>
  </w:num>
  <w:num w:numId="15">
    <w:abstractNumId w:val="31"/>
  </w:num>
  <w:num w:numId="16">
    <w:abstractNumId w:val="3"/>
  </w:num>
  <w:num w:numId="17">
    <w:abstractNumId w:val="14"/>
  </w:num>
  <w:num w:numId="18">
    <w:abstractNumId w:val="2"/>
  </w:num>
  <w:num w:numId="19">
    <w:abstractNumId w:val="13"/>
  </w:num>
  <w:num w:numId="20">
    <w:abstractNumId w:val="0"/>
  </w:num>
  <w:num w:numId="21">
    <w:abstractNumId w:val="22"/>
  </w:num>
  <w:num w:numId="22">
    <w:abstractNumId w:val="28"/>
  </w:num>
  <w:num w:numId="23">
    <w:abstractNumId w:val="6"/>
  </w:num>
  <w:num w:numId="24">
    <w:abstractNumId w:val="15"/>
  </w:num>
  <w:num w:numId="25">
    <w:abstractNumId w:val="16"/>
  </w:num>
  <w:num w:numId="26">
    <w:abstractNumId w:val="20"/>
  </w:num>
  <w:num w:numId="27">
    <w:abstractNumId w:val="8"/>
  </w:num>
  <w:num w:numId="28">
    <w:abstractNumId w:val="23"/>
  </w:num>
  <w:num w:numId="29">
    <w:abstractNumId w:val="30"/>
  </w:num>
  <w:num w:numId="30">
    <w:abstractNumId w:val="35"/>
  </w:num>
  <w:num w:numId="31">
    <w:abstractNumId w:val="21"/>
  </w:num>
  <w:num w:numId="32">
    <w:abstractNumId w:val="5"/>
  </w:num>
  <w:num w:numId="33">
    <w:abstractNumId w:val="34"/>
  </w:num>
  <w:num w:numId="34">
    <w:abstractNumId w:val="33"/>
  </w:num>
  <w:num w:numId="35">
    <w:abstractNumId w:val="25"/>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35FA"/>
    <w:rsid w:val="001B4A7D"/>
    <w:rsid w:val="001B4DCF"/>
    <w:rsid w:val="001E03C5"/>
    <w:rsid w:val="002060A6"/>
    <w:rsid w:val="0023245E"/>
    <w:rsid w:val="00237028"/>
    <w:rsid w:val="00253D6F"/>
    <w:rsid w:val="0025570B"/>
    <w:rsid w:val="002A2A6F"/>
    <w:rsid w:val="002B353A"/>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B106C"/>
    <w:rsid w:val="005171B8"/>
    <w:rsid w:val="00522158"/>
    <w:rsid w:val="00543A96"/>
    <w:rsid w:val="00550EAA"/>
    <w:rsid w:val="005C5C4F"/>
    <w:rsid w:val="0060280A"/>
    <w:rsid w:val="0063618F"/>
    <w:rsid w:val="00655216"/>
    <w:rsid w:val="00713429"/>
    <w:rsid w:val="00715AB5"/>
    <w:rsid w:val="007228BA"/>
    <w:rsid w:val="007236FF"/>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C10B6"/>
    <w:rsid w:val="00AD6125"/>
    <w:rsid w:val="00AE2285"/>
    <w:rsid w:val="00B3087B"/>
    <w:rsid w:val="00B43354"/>
    <w:rsid w:val="00B652FF"/>
    <w:rsid w:val="00B83A79"/>
    <w:rsid w:val="00B847D9"/>
    <w:rsid w:val="00B8525B"/>
    <w:rsid w:val="00B902DF"/>
    <w:rsid w:val="00B90A9F"/>
    <w:rsid w:val="00B9297C"/>
    <w:rsid w:val="00BD32AA"/>
    <w:rsid w:val="00BE7D85"/>
    <w:rsid w:val="00C06009"/>
    <w:rsid w:val="00C302DD"/>
    <w:rsid w:val="00C50E52"/>
    <w:rsid w:val="00C76B64"/>
    <w:rsid w:val="00C803E6"/>
    <w:rsid w:val="00CB00A9"/>
    <w:rsid w:val="00CB5989"/>
    <w:rsid w:val="00CF25D4"/>
    <w:rsid w:val="00CF706C"/>
    <w:rsid w:val="00D4751D"/>
    <w:rsid w:val="00D60C1B"/>
    <w:rsid w:val="00DC58F7"/>
    <w:rsid w:val="00DD5D17"/>
    <w:rsid w:val="00E07D2D"/>
    <w:rsid w:val="00E6089B"/>
    <w:rsid w:val="00E74969"/>
    <w:rsid w:val="00EC6F40"/>
    <w:rsid w:val="00ED08A6"/>
    <w:rsid w:val="00EE2CBD"/>
    <w:rsid w:val="00F11369"/>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EB15-D900-4DB4-990B-3ED1C9F9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8425</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30</cp:revision>
  <cp:lastPrinted>2019-10-15T05:18:00Z</cp:lastPrinted>
  <dcterms:created xsi:type="dcterms:W3CDTF">2017-09-06T11:35:00Z</dcterms:created>
  <dcterms:modified xsi:type="dcterms:W3CDTF">2022-03-26T06:41:00Z</dcterms:modified>
</cp:coreProperties>
</file>