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Минобрнауки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  <w:r w:rsidR="00480A6E">
        <w:rPr>
          <w:i/>
          <w:sz w:val="24"/>
          <w:u w:val="single"/>
        </w:rPr>
        <w:t xml:space="preserve">, Дошкольное образование, Информатика, Математическое образование, Менеджмент в образовании. 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480A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4321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Способен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ОПК-7-В-1 Осуществляет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культурах,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Развитие мультикультуральности;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межкультурной коммуникации возникло в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присвоения инокультурным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>) не допущение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1.11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1.15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б)формальные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синтез социально-коммуникативного, естественно-научного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интеракционного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определение ближайших и отдаленных перспектив развития 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 xml:space="preserve">Соедините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объективная внечеловеческая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интент-анализ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медиазависимости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речевой коммуникации у коммуникантов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фонетических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логических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стилистических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мнению Ю.Н. Караулова,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пассионарная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Лассуэлла: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Э.Холла,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полуфиксированными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“зеркального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психоаналитическая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2.18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транзактными;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интраперсональной;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социокультуре означает: социокультура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Развоплощение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Раннегородских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общенаучные и частнонаучные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кто такие коммуниканты?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 интересы коммуникантов?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оциокоммуникативные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>Технизация, компьютеризация и виртуализация художественных процессов появления web-галерей и web-сайтов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1.4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ей, являющейся источником каких –либо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</w:rPr>
        <w:t>Изучите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здорово! Как здорово!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Прокомментируйте точку зрения канадского ученого Г. М. Мак-Люэнв (McLUHAN, Herbert Marshall), согласно которой The medium is the message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са (= шум): хихиканье, хныканье, шепот, крик, зевота, хезитация.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5B30ED">
        <w:rPr>
          <w:rFonts w:ascii="Times New Roman" w:hAnsi="Times New Roman" w:cs="Times New Roman"/>
          <w:sz w:val="28"/>
          <w:szCs w:val="28"/>
        </w:rPr>
        <w:t>Прослушайте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Веллер считает толерантность формой мракобесии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Веллер?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 xml:space="preserve">3.3 </w:t>
      </w:r>
      <w:r>
        <w:t>Проанализируйте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в современной коммуникативистике?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и на вашу просьбу поговорить в иной обстановке араб лишь приблизит к вам свою голову (Г. Почепцов).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стику, основываясь на классификациях А. Адлера, К. Хорни,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 xml:space="preserve">3.1 </w:t>
      </w:r>
      <w:r>
        <w:t>В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r>
        <w:t xml:space="preserve">  Объясните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 xml:space="preserve">3.4 </w:t>
      </w:r>
      <w:r>
        <w:t>Охарактеризуйте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Культурообразующие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Социальная и гендерная специфика речевого поведения коммуникантов.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Понятие межкультурной социокоммуникации.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«незачтено»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сформированности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теля с обучающимся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ставляется в случае отказа отвечать на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00" w:rsidRDefault="005A2600" w:rsidP="00B24C3E">
      <w:pPr>
        <w:spacing w:after="0" w:line="240" w:lineRule="auto"/>
      </w:pPr>
      <w:r>
        <w:separator/>
      </w:r>
    </w:p>
  </w:endnote>
  <w:endnote w:type="continuationSeparator" w:id="0">
    <w:p w:rsidR="005A2600" w:rsidRDefault="005A2600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4321">
      <w:rPr>
        <w:rStyle w:val="a7"/>
        <w:noProof/>
      </w:rPr>
      <w:t>6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00" w:rsidRDefault="005A2600" w:rsidP="00B24C3E">
      <w:pPr>
        <w:spacing w:after="0" w:line="240" w:lineRule="auto"/>
      </w:pPr>
      <w:r>
        <w:separator/>
      </w:r>
    </w:p>
  </w:footnote>
  <w:footnote w:type="continuationSeparator" w:id="0">
    <w:p w:rsidR="005A2600" w:rsidRDefault="005A2600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A2600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E6F3-5B96-4306-B494-EDB19498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</cp:revision>
  <dcterms:created xsi:type="dcterms:W3CDTF">2016-08-25T17:04:00Z</dcterms:created>
  <dcterms:modified xsi:type="dcterms:W3CDTF">2022-09-08T09:06:00Z</dcterms:modified>
</cp:coreProperties>
</file>