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625DE4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25DE4" w:rsidRPr="00625DE4">
        <w:rPr>
          <w:i/>
          <w:sz w:val="24"/>
        </w:rPr>
        <w:t>Б.1.В.ОД.</w:t>
      </w:r>
      <w:r w:rsidR="008C7967">
        <w:rPr>
          <w:i/>
          <w:sz w:val="24"/>
        </w:rPr>
        <w:t>5</w:t>
      </w:r>
      <w:r w:rsidR="00625DE4" w:rsidRPr="00625DE4">
        <w:rPr>
          <w:i/>
          <w:sz w:val="24"/>
        </w:rPr>
        <w:t xml:space="preserve"> Механика материалов и основы конструирования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F6F25" w:rsidRDefault="00DF6F25" w:rsidP="00DF6F2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F6F25" w:rsidRDefault="00DF6F25" w:rsidP="00DF6F2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DF6F25" w:rsidRDefault="00DF6F25" w:rsidP="00DF6F2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F6F25" w:rsidRDefault="00DF6F25" w:rsidP="00DF6F2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DF6F25" w:rsidRDefault="00DF6F25" w:rsidP="00DF6F2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B03BAD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1C46A6">
        <w:rPr>
          <w:sz w:val="24"/>
          <w:szCs w:val="28"/>
        </w:rPr>
        <w:t>2018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B03BAD">
        <w:rPr>
          <w:sz w:val="24"/>
          <w:szCs w:val="28"/>
        </w:rPr>
        <w:t xml:space="preserve">23.03.03 </w:t>
      </w:r>
      <w:r w:rsidR="00205634" w:rsidRPr="00E238A0">
        <w:rPr>
          <w:sz w:val="24"/>
          <w:szCs w:val="28"/>
        </w:rPr>
        <w:t xml:space="preserve">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625DE4" w:rsidRPr="00625DE4">
        <w:rPr>
          <w:sz w:val="24"/>
        </w:rPr>
        <w:t>Механика материалов и основы конструирования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625DE4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8C7967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3A37A5">
      <w:pPr>
        <w:pStyle w:val="ReportHead"/>
        <w:tabs>
          <w:tab w:val="left" w:pos="552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3A37A5">
        <w:rPr>
          <w:sz w:val="24"/>
          <w:u w:val="single"/>
        </w:rPr>
        <w:t xml:space="preserve">доцент </w:t>
      </w:r>
      <w:r w:rsidRPr="00E238A0">
        <w:rPr>
          <w:sz w:val="24"/>
          <w:u w:val="single"/>
        </w:rPr>
        <w:tab/>
      </w:r>
      <w:r w:rsidR="003A37A5">
        <w:rPr>
          <w:sz w:val="24"/>
          <w:u w:val="single"/>
        </w:rPr>
        <w:t>О.С. Манакова</w:t>
      </w:r>
      <w:r w:rsidR="003A37A5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ПК-28 готовность  к  конструированию,  эксплуатации  и  техническому обслуживанию  учебно-технологической  среды  для  практической подготовки рабочих, служащих и специалистов среднего звена</w:t>
            </w:r>
          </w:p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Знать: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законы, фундаментальные физические опыты и их роль в развитии науки и техники;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основные способы конструирования.</w:t>
            </w:r>
          </w:p>
          <w:p w:rsidR="00120B33" w:rsidRDefault="00120B33">
            <w:pPr>
              <w:pStyle w:val="a8"/>
              <w:tabs>
                <w:tab w:val="left" w:pos="232"/>
              </w:tabs>
              <w:spacing w:after="0" w:line="240" w:lineRule="auto"/>
              <w:ind w:left="90"/>
              <w:jc w:val="both"/>
            </w:pPr>
          </w:p>
        </w:tc>
        <w:tc>
          <w:tcPr>
            <w:tcW w:w="1059" w:type="pct"/>
          </w:tcPr>
          <w:p w:rsidR="00120B33" w:rsidRPr="008D0726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120B33" w:rsidRPr="00A46083" w:rsidRDefault="00120B33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Уметь: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использовать различные методики физических измерений и обработки экспериментальных данных.</w:t>
            </w:r>
          </w:p>
          <w:p w:rsidR="00120B33" w:rsidRPr="00A46083" w:rsidRDefault="00120B33" w:rsidP="00BA77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</w:pPr>
          </w:p>
        </w:tc>
        <w:tc>
          <w:tcPr>
            <w:tcW w:w="1059" w:type="pct"/>
          </w:tcPr>
          <w:p w:rsidR="00120B33" w:rsidRPr="008D0726" w:rsidRDefault="00120B33" w:rsidP="00120B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2A1290">
              <w:rPr>
                <w:sz w:val="24"/>
                <w:szCs w:val="24"/>
                <w:lang w:eastAsia="ru-RU"/>
              </w:rPr>
              <w:t>Контрольная работа</w:t>
            </w:r>
            <w:r w:rsidR="002A129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2A1290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120B33" w:rsidRPr="00A46083" w:rsidRDefault="00120B33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Владеть:</w:t>
            </w:r>
          </w:p>
          <w:p w:rsidR="00120B33" w:rsidRPr="00CD10B4" w:rsidRDefault="00120B33" w:rsidP="00BA77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  <w:szCs w:val="24"/>
              </w:rPr>
              <w:t>– навыками использования основных общефизических законов и принципов в важнейших практических приложениях</w:t>
            </w:r>
            <w:r>
              <w:rPr>
                <w:szCs w:val="24"/>
              </w:rPr>
              <w:t>.</w:t>
            </w:r>
          </w:p>
        </w:tc>
        <w:tc>
          <w:tcPr>
            <w:tcW w:w="1059" w:type="pct"/>
          </w:tcPr>
          <w:p w:rsidR="003A37A5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120B33" w:rsidRPr="008D0726" w:rsidRDefault="003A37A5" w:rsidP="002A1290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Default="003A37A5" w:rsidP="00120B33">
      <w:pPr>
        <w:pStyle w:val="ReportMain"/>
        <w:suppressAutoHyphens/>
        <w:ind w:firstLine="709"/>
        <w:jc w:val="both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1  </w:t>
      </w:r>
      <w:r w:rsidR="00120B33">
        <w:rPr>
          <w:b/>
          <w:snapToGrid w:val="0"/>
        </w:rPr>
        <w:t>Основные сведения из теории сплавов.</w:t>
      </w:r>
      <w:r w:rsidR="00120B33">
        <w:rPr>
          <w:spacing w:val="-3"/>
        </w:rPr>
        <w:t xml:space="preserve">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называется металлическим сплавом?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получаемое сплавлением или спеканием двух или нескольких простых веществ, если его основу составляет металл;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состоящее только из металлов;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имеющее в составе металлические компоненты;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простое вещество.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механическая смесь в сплавах?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твердый раствор замещения?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твердый раствор внедрения?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диаграммы состояния сплавов?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график, на котором отображены продукты, образующиеся в результате взаимодействия компонентов сплава друг с другом;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химического состава сплавов;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механических свойств сплавов;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изменения свойств сплавов в зависимости от состава.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эвтектика?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двух компонентов, который плавится при минимальной температуре и представляет собой механическую смесь компонентов;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кристаллов двух компонентов, образованная перекристаллизацией из твердого раствора при постоянной температуре;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сплаве;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название фазы в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эвтектоид?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кристаллов двух компонентов, образованная перекристаллизацией из твердого раствора при постоянной температуре;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химическое соединение в сплаве;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название фазы в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двух компонентов, который плавится при минимальной температуре и представляет собой механическую смесь компонентов.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аустенит?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жидкий раствор.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ледебурит?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эвтектика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жидкий раствор.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феррит?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перлит?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эвтектика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цементит?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Какие сплавы называют чугунами?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более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4,3 %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сплавы железа с кремнием.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Какие сплавы называют сталями?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более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4,3 %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сплавы железа с кремнием.</w:t>
            </w:r>
          </w:p>
        </w:tc>
      </w:tr>
    </w:tbl>
    <w:p w:rsidR="00120B33" w:rsidRPr="00E238A0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Pr="00437EAC" w:rsidRDefault="003A37A5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  <w:sz w:val="20"/>
        </w:rPr>
      </w:pPr>
      <w:r>
        <w:rPr>
          <w:b/>
        </w:rPr>
        <w:t xml:space="preserve">Раздел 2 </w:t>
      </w:r>
      <w:r w:rsidR="00120B33" w:rsidRPr="00120B33">
        <w:rPr>
          <w:rFonts w:eastAsia="Batang"/>
          <w:b/>
          <w:snapToGrid w:val="0"/>
        </w:rPr>
        <w:t xml:space="preserve">Железоуглеродистые сплавы.  </w:t>
      </w:r>
    </w:p>
    <w:p w:rsidR="00915715" w:rsidRDefault="00915715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Латунями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Бронзами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lastRenderedPageBreak/>
              <w:t>Силуминами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rPr>
                <w:b/>
              </w:rPr>
              <w:t>Дюралями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углеродистой стали обыкновенного качества.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качественной углеродистой стали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чугунов.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автоматной стали.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углеродистых инструментальных сталей.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инструментальных сталей повышенной прокаливаемости.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быстрорежущих инструментальных сталей.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Р6М54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твердых сплавов.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серый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высокопрочный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ковкий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</w:tbl>
    <w:p w:rsidR="00120B33" w:rsidRDefault="003A37A5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3 </w:t>
      </w:r>
      <w:r w:rsidR="00120B33">
        <w:rPr>
          <w:b/>
          <w:snapToGrid w:val="0"/>
        </w:rPr>
        <w:t xml:space="preserve">Термическая и химико-термическая обработка сталей и сплавов.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определяют предел прочности материалов?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 по формуле σ = р</w:t>
            </w:r>
            <w:r w:rsidRPr="00437EAC">
              <w:rPr>
                <w:vertAlign w:val="subscript"/>
              </w:rPr>
              <w:t>max</w:t>
            </w:r>
            <w:r w:rsidRPr="00437EAC">
              <w:t xml:space="preserve"> ⁄f</w:t>
            </w:r>
            <w:r w:rsidRPr="00437EAC">
              <w:rPr>
                <w:vertAlign w:val="subscript"/>
              </w:rPr>
              <w:t>0</w:t>
            </w:r>
            <w:r w:rsidRPr="00437EAC">
              <w:t xml:space="preserve"> при испытании на растяжение стандартного образца;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определяют, исходя из величины усилия, необходимого для разрушения стандартного образца;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прочности определяют теоретически;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 как отношение усилия и диаметра образца.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предел выносливости?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максимальное напряжение, которое не вызывает разрушения образца при любом числе циклов нагружения;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характеристика прочности материала;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напряжение разрушения металла;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время работы детали без разрушения.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Напряжение, отвечающее наибольшей нагрузке, предшествующей разрушению образца это: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прочности;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текучести;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упругости;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пропорциональности.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твердости, по Бринеллю.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Роквелла вдавливанием алмазного наконечника.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Роквелла вдавливанием стального шарика.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Виккерса.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жаростойкость?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противостоять газовой коррозии при высокой температуре (свыше 500</w:t>
            </w:r>
            <w:r w:rsidRPr="00437EAC">
              <w:rPr>
                <w:vertAlign w:val="superscript"/>
              </w:rPr>
              <w:t>0</w:t>
            </w:r>
            <w:r w:rsidRPr="00437EAC">
              <w:t>С);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сталей работать под напряжением при высоких температурах;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стали не плавиться при высокой температуре;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свойство сталей не разрушаться.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жаропрочность?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способность сталей работать под напряжением при высоких температурах в течение определенного времени;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не размягчаться при высокой температуре;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противостоять газовой коррозии при высоких температурах;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стали не плавиться при высокой температуре.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твердость металла?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способность металла оказывать сопротивление пластической деформации при контактном воздействии в поверхностном слое;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материала сопротивляться износу;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характеристика структуры металла;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металла не разрушиться.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определяют твердость по методу Роквелла?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вдавливанием стального шарика и измерением отпечатка специальной лупой;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под действием нагрузки 150, 100 или 60 кг в образец вдавливается алмазный конус или стальной шарик диаметром 1,588 мм и по шкале прибора определяют твердость;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 образец вдавливается алмазная пирамида и измеряется размер отпечатка, твердость рассчитывается по формуле;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определяется высотой упругой отдачи стального шарика.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В чем сущность метода Бринелля?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сущность заключается во вдавливании стального шарика в образец под действием нагрузки и измерении диаметра отпечатка;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 образец вдавливается алмазная пирамида и измеряется размер отпечатка, твердость рассчитывается по формуле;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под действием нагрузки 150, 100 или 60кг в образец вдавливается алмазный конус или стальной шарик диаметром 1,58 мм и по шкале прибора определяют твердость;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твердость определяется высотой упругой отдачи стального шарика.</w:t>
            </w:r>
          </w:p>
        </w:tc>
      </w:tr>
    </w:tbl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 xml:space="preserve">Раздел </w:t>
      </w:r>
      <w:r w:rsidR="00120B33">
        <w:rPr>
          <w:b/>
        </w:rPr>
        <w:t xml:space="preserve"> 4</w:t>
      </w:r>
      <w:r>
        <w:rPr>
          <w:b/>
        </w:rPr>
        <w:t xml:space="preserve"> </w:t>
      </w:r>
      <w:r w:rsidR="00120B33" w:rsidRPr="00882BFB">
        <w:rPr>
          <w:b/>
        </w:rPr>
        <w:t>Основы конструирования</w:t>
      </w:r>
    </w:p>
    <w:p w:rsidR="00120B33" w:rsidRPr="00882BFB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tbl>
      <w:tblPr>
        <w:tblW w:w="97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91"/>
        <w:gridCol w:w="9355"/>
        <w:gridCol w:w="21"/>
      </w:tblGrid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устройство, выполняющее механические движения для преобразования энергии, материалов и информации с целью замены и облегчения физического и умственного труда?</w:t>
            </w:r>
          </w:p>
        </w:tc>
      </w:tr>
      <w:tr w:rsidR="00120B33" w:rsidRPr="00841D15" w:rsidTr="003A37A5">
        <w:trPr>
          <w:trHeight w:val="284"/>
        </w:trPr>
        <w:tc>
          <w:tcPr>
            <w:tcW w:w="375" w:type="dxa"/>
            <w:gridSpan w:val="2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376" w:type="dxa"/>
            <w:gridSpan w:val="2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механизм; 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звено;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машина.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Каково назначение механических передач?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  <w:tab w:val="left" w:pos="240"/>
              </w:tabs>
              <w:ind w:left="-108" w:firstLine="108"/>
              <w:jc w:val="both"/>
            </w:pPr>
            <w:r w:rsidRPr="00120B33">
              <w:t>вырабатывать энергию;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воспринимать энергию;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затрачивать энергию на преодоление внешних сил;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преобразовывать скорость, вращающий момент, изменять направление вращения.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система тел, предназначенная для преобразования движения одного или нескольких тел в требуемое движение других?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кинематическая цепь;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группа Ассура.  </w:t>
            </w:r>
          </w:p>
        </w:tc>
      </w:tr>
      <w:tr w:rsidR="00120B33" w:rsidRPr="00841D15" w:rsidTr="003A37A5">
        <w:trPr>
          <w:gridAfter w:val="1"/>
          <w:wAfter w:w="21" w:type="dxa"/>
          <w:trHeight w:val="159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такое механизм?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часть машины, установки и т. п., состоящая из нескольких деталей и не представляющая собой самостоятельное изделие;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механизм – это система тел, предназначенная для преобразования движения одного или нескольких тел в требуемое движение других тел; 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система кинематических пар, предназначенная для преобразования движения одной или нескольких кинематических пар в требуемое движение других кинематических пар;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система жёстко связанных между собой деталей, предназначенная для преобразования движения одного или нескольких звеньев в любое движение других деталей.</w:t>
            </w:r>
          </w:p>
        </w:tc>
      </w:tr>
      <w:tr w:rsidR="00120B33" w:rsidRPr="00841D15" w:rsidTr="003A37A5">
        <w:trPr>
          <w:gridAfter w:val="1"/>
          <w:wAfter w:w="21" w:type="dxa"/>
          <w:trHeight w:val="264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rPr>
                <w:b/>
              </w:rPr>
              <w:t>Каково назначение мультипликатора?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скорости вращения;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мощности;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скорости вращения и увеличение мощности.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Каково назначение редуктора?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скорости вращения и увеличение 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мощности;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мощности;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уменьшение скорости враще</w:t>
            </w:r>
            <w:r w:rsidRPr="00120B33">
              <w:softHyphen/>
              <w:t>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изделие, изготовленное из однородного материала без применения сборочных операций?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80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кинематическая пара.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-57"/>
              </w:tabs>
              <w:ind w:left="-108" w:firstLine="108"/>
              <w:rPr>
                <w:b/>
              </w:rPr>
            </w:pPr>
            <w:r w:rsidRPr="00120B33">
              <w:rPr>
                <w:b/>
              </w:rPr>
              <w:t>Как называется часть машины,  установки и т.п., состоящая из нескольких деталей, и не представляющая собой самостоятельное изделие?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627"/>
              </w:tabs>
              <w:ind w:left="-108" w:firstLine="108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кинематическая пара.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понимают под служебным назначением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чётко сформулированную задачу, для решения которой предназначена машина;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словесное описание назначения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составление системы количественных показателей с ограничениями возможных отклонений от их номинальных значений;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указание производительности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процесс разработки комплексной технической документации, необходимой для производства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конструированием;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проектированием;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стандартизацией;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исследованием.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совокупность конструкторских документов, содержащих  окончательные технические решения, дающие полное представление об устройстве изделия?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эскизный проект;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техническое предложение;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техническое задание;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технический проект.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С чего начинают конструирование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обеспечения в машине или машиной требуемых движений;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выбора вида связей и разработка схемы передачи движения от источника к исполнительным поверхностям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разработки кинематической схемы;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определения динамических нагрузок, приходящихся на каждое звено цепи передачи движения.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Из чего состоит второй этап конструирования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определения динамической нагрузки, приходящейся на каждое звено передачи движения;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разработки конструкции корпуса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определения массы машины;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разработки кинематической схемы, выявляющей состав необходимых механизмов и звеньев, для преобразования и передачи движения от двигателя к исполнительным поверхностям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Какие факторы не влияют  на выбор материала для детали?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стоимость материала и затраты на изготовление детали;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технология сборки;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силы, действующие на деталь;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условия работы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понимается под унификацией деталей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разработка новых конструкционных элементов деталей;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массы детали;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сведение к минимуму типоразмеров  деталей и их элементов;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параметров отклонения формы и расположение поверхности деталей.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rPr>
                <w:b/>
              </w:rPr>
            </w:pPr>
            <w:r w:rsidRPr="00120B33">
              <w:rPr>
                <w:b/>
              </w:rPr>
              <w:t>Как называется напряжение, обеспечивающее безопасную, надежную работу конструкции в течение предусмотренного срока эксплуатации?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допускаемое;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эквивалентное;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полное;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предел пропорциональности.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113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без разрушения получать большие остаточные деформации?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упругость;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сопротивляться действию внешних нагрузок без разрушения?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жесткость;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сопротивляться изменению формы и размеров при нагружении?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жесткость;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конструкции работать в нужном диапазоне режимов без недопустимых колебаний (достаточно далеких от области резонанса)?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виброустойчивость;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выполнять заданные функции, сохраняя во времени значения установленных эксплуатационных показателей в нужных пределах, соответствующих заданным режимам и условиям использования, технического обслуживания, ремонтов, хранения и транспортирования.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определяет способность машины и ее деталей функционировать с заданными параметрами?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lastRenderedPageBreak/>
              <w:t>Как называется свойство объекта непрерывно сохранять работоспособность в течение некоторого времени или некоторой наработки.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безотказность;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продолжительность или объем работы объекта?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объекта, заключающееся в приспособ</w:t>
            </w:r>
            <w:r w:rsidRPr="00120B33">
              <w:rPr>
                <w:b/>
              </w:rPr>
              <w:softHyphen/>
              <w:t>ленности к предупреждению и обнаружению причин возникновения его отказов, повреждений и устранению их последствий путем прове</w:t>
            </w:r>
            <w:r w:rsidRPr="00120B33">
              <w:rPr>
                <w:b/>
              </w:rPr>
              <w:softHyphen/>
              <w:t>дения ремонтов и технического обслуживания.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непрерывно сохранять исправное и работоспособное состояние в течение и после срока хранения и (или) транспортирова</w:t>
            </w:r>
            <w:r w:rsidRPr="00120B33">
              <w:rPr>
                <w:b/>
              </w:rPr>
              <w:softHyphen/>
              <w:t>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сохранять работоспособность до наступления предельного состояния при установленной системе технического обслуживания и ремонтов.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расчет, при котором определяются основные размеры детали или узла?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проверочный;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проектный;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выборочный;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расчетный.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Чем определяется работоспособность деталей машин, находящихся под действием контактных напряжений? 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сопротивлением усталости рабочих поверхностей этих деталей;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мощностными характеристиками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габаритными размерами деталей машин;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длительностью работы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понимается под технологичностью изделия?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соответствие метрологическим требованиям;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высокоэффективность и экономичность;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высокие мощностные характеристики при малых габаритах оборудования;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соответствие нормам производства и эксплуатации.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Для механического упрочнения стальных деталей используют: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точение;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фрезерование;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объемную штамповку;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цементацию.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С чего начинают расчёт соосного редуктора: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определения межосевого расстояния;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определения модуля передачи;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расчёта тихоходной ступени редуктора;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расчёта быстроходной ступени редуктора.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Какой вид термообработки используют для уменьшения остаточных напряжений, а также повышения вязкости закаленных деталей машин?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цементацию;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азотирование;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улучшение;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отпуск.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Частота вращения от вала к валу исполнительного механизма в приводах машин</w:t>
            </w:r>
          </w:p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 зависит от: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потерь на трение;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крутящего момента;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передаточных чисел.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rPr>
                <w:b/>
              </w:rPr>
            </w:pPr>
            <w:r w:rsidRPr="00120B33">
              <w:rPr>
                <w:b/>
              </w:rPr>
              <w:t>В приводах машин крутящий момент от вала электродвигателя к валу исполнительного механизма:</w:t>
            </w:r>
          </w:p>
        </w:tc>
      </w:tr>
      <w:tr w:rsidR="00120B33" w:rsidRPr="00841D15" w:rsidTr="003A37A5">
        <w:trPr>
          <w:gridAfter w:val="1"/>
          <w:wAfter w:w="21" w:type="dxa"/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повышается;</w:t>
            </w:r>
          </w:p>
        </w:tc>
      </w:tr>
      <w:tr w:rsidR="00120B33" w:rsidRPr="00841D15" w:rsidTr="003A37A5">
        <w:trPr>
          <w:gridAfter w:val="1"/>
          <w:wAfter w:w="21" w:type="dxa"/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понижается;</w:t>
            </w:r>
          </w:p>
        </w:tc>
      </w:tr>
      <w:tr w:rsidR="00120B33" w:rsidRPr="00841D15" w:rsidTr="003A37A5">
        <w:trPr>
          <w:gridAfter w:val="1"/>
          <w:wAfter w:w="21" w:type="dxa"/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остаётся неизменным;</w:t>
            </w:r>
          </w:p>
        </w:tc>
      </w:tr>
      <w:tr w:rsidR="00120B33" w:rsidRPr="00841D15" w:rsidTr="003A37A5">
        <w:trPr>
          <w:gridAfter w:val="1"/>
          <w:wAfter w:w="21" w:type="dxa"/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равен приведённому.</w:t>
            </w:r>
          </w:p>
        </w:tc>
      </w:tr>
    </w:tbl>
    <w:p w:rsidR="00120B33" w:rsidRPr="00E238A0" w:rsidRDefault="00120B33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120B33" w:rsidRDefault="002A1290" w:rsidP="00120B33">
      <w:pPr>
        <w:pStyle w:val="ReportMain"/>
        <w:suppressAutoHyphens/>
        <w:ind w:firstLine="709"/>
        <w:jc w:val="both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1  </w:t>
      </w:r>
      <w:r w:rsidR="00120B33">
        <w:rPr>
          <w:b/>
          <w:snapToGrid w:val="0"/>
        </w:rPr>
        <w:t>Основные сведения из теории сплавов.</w:t>
      </w:r>
      <w:r w:rsidR="00120B33">
        <w:rPr>
          <w:spacing w:val="-3"/>
        </w:rPr>
        <w:t xml:space="preserve">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Классификация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структура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Диаграммы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состояния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Default="002A1290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rFonts w:eastAsia="Batang"/>
          <w:b/>
          <w:spacing w:val="-3"/>
        </w:rPr>
        <w:t xml:space="preserve"> 2  </w:t>
      </w:r>
      <w:r w:rsidR="00120B33">
        <w:rPr>
          <w:rFonts w:eastAsia="Batang"/>
          <w:b/>
          <w:snapToGrid w:val="0"/>
        </w:rPr>
        <w:t xml:space="preserve">Железоуглеродистые сплавы. 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Диаграмма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состояния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железо</w:t>
      </w:r>
      <w:r>
        <w:rPr>
          <w:rFonts w:ascii="Adobe Garamond Pro Bold" w:hAnsi="Adobe Garamond Pro Bold"/>
          <w:spacing w:val="-3"/>
        </w:rPr>
        <w:t>-</w:t>
      </w:r>
      <w:r>
        <w:rPr>
          <w:spacing w:val="-3"/>
        </w:rPr>
        <w:t>углерод</w:t>
      </w:r>
      <w:r>
        <w:rPr>
          <w:rFonts w:ascii="Adobe Garamond Pro Bold" w:hAnsi="Adobe Garamond Pro Bold"/>
          <w:spacing w:val="-3"/>
        </w:rPr>
        <w:t xml:space="preserve">. </w:t>
      </w:r>
      <w:r>
        <w:rPr>
          <w:spacing w:val="-3"/>
        </w:rPr>
        <w:t>Структурные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составляющие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железоуглеродистых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Чугуны</w:t>
      </w:r>
      <w:r>
        <w:rPr>
          <w:rFonts w:ascii="Adobe Garamond Pro Bold" w:hAnsi="Adobe Garamond Pro Bold"/>
          <w:spacing w:val="-3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  <w:r>
        <w:rPr>
          <w:spacing w:val="-3"/>
        </w:rPr>
        <w:t>Классификация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сталей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Влияние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легирующих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элементов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на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структуру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свойства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Углеродистые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легированные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конструкционные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Инструментальные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особыми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свойствами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Default="002A1290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3 </w:t>
      </w:r>
      <w:r w:rsidR="00120B33">
        <w:rPr>
          <w:b/>
          <w:snapToGrid w:val="0"/>
        </w:rPr>
        <w:t xml:space="preserve">Термическая и химико-термическая обработка сталей и сплавов.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Теория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практика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термической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обработки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Основы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химико</w:t>
      </w:r>
      <w:r>
        <w:rPr>
          <w:rFonts w:ascii="Adobe Garamond Pro Bold" w:hAnsi="Adobe Garamond Pro Bold"/>
          <w:spacing w:val="-3"/>
        </w:rPr>
        <w:t>-</w:t>
      </w:r>
      <w:r>
        <w:rPr>
          <w:spacing w:val="-3"/>
        </w:rPr>
        <w:t>термической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обработки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металлов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Pr="00882BFB" w:rsidRDefault="002A1290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  <w:spacing w:val="-3"/>
        </w:rPr>
        <w:t>Раздел</w:t>
      </w:r>
      <w:r w:rsidR="00120B33">
        <w:rPr>
          <w:b/>
        </w:rPr>
        <w:t xml:space="preserve"> 4</w:t>
      </w:r>
      <w:r w:rsidR="00120B33" w:rsidRPr="00882BFB">
        <w:rPr>
          <w:b/>
        </w:rPr>
        <w:tab/>
        <w:t>Основы конструирования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Общие черты и циклы конструирования.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Разработка технического задания и понимание технической задачи.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Формирование и построение замысла, его подтверждение или опровержение.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>Создание ведущего образца идеи</w:t>
      </w:r>
    </w:p>
    <w:p w:rsidR="00120B33" w:rsidRPr="00882BFB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</w:p>
    <w:p w:rsidR="00120B33" w:rsidRDefault="00120B33" w:rsidP="00625DE4">
      <w:pPr>
        <w:jc w:val="center"/>
        <w:rPr>
          <w:b/>
          <w:sz w:val="24"/>
          <w:szCs w:val="24"/>
        </w:rPr>
      </w:pPr>
    </w:p>
    <w:p w:rsidR="00120B33" w:rsidRDefault="00120B33" w:rsidP="00625DE4">
      <w:pPr>
        <w:jc w:val="center"/>
        <w:rPr>
          <w:b/>
          <w:sz w:val="24"/>
          <w:szCs w:val="24"/>
        </w:rPr>
      </w:pPr>
    </w:p>
    <w:p w:rsidR="00625DE4" w:rsidRDefault="00625DE4" w:rsidP="0062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120B33" w:rsidRPr="00BC2AB8" w:rsidRDefault="00120B33" w:rsidP="00120B3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625DE4" w:rsidRDefault="00625DE4" w:rsidP="00625DE4">
      <w:pPr>
        <w:jc w:val="center"/>
        <w:rPr>
          <w:b/>
          <w:sz w:val="24"/>
          <w:szCs w:val="24"/>
        </w:rPr>
      </w:pPr>
    </w:p>
    <w:p w:rsidR="00625DE4" w:rsidRDefault="00625DE4" w:rsidP="00625DE4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В.1 </w:t>
      </w:r>
      <w:r w:rsidR="00B03BAD">
        <w:rPr>
          <w:sz w:val="24"/>
          <w:szCs w:val="24"/>
        </w:rPr>
        <w:t>Вопросы для контрольной работы</w:t>
      </w:r>
    </w:p>
    <w:p w:rsidR="00120B33" w:rsidRDefault="00120B33" w:rsidP="00625DE4">
      <w:pPr>
        <w:ind w:firstLine="851"/>
        <w:rPr>
          <w:sz w:val="24"/>
          <w:szCs w:val="24"/>
        </w:rPr>
      </w:pPr>
    </w:p>
    <w:p w:rsidR="00120B33" w:rsidRPr="00437EAC" w:rsidRDefault="002A1290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</w:rPr>
        <w:t xml:space="preserve"> 1</w:t>
      </w:r>
      <w:r w:rsidR="00120B33" w:rsidRPr="00437EAC">
        <w:rPr>
          <w:b/>
        </w:rPr>
        <w:t xml:space="preserve"> </w:t>
      </w:r>
      <w:r w:rsidR="00120B33" w:rsidRPr="00437EAC">
        <w:rPr>
          <w:b/>
          <w:snapToGrid w:val="0"/>
        </w:rPr>
        <w:t>Основные сведения из теории сплавов.</w:t>
      </w:r>
      <w:r w:rsidR="00120B33" w:rsidRPr="00437EAC">
        <w:rPr>
          <w:spacing w:val="-3"/>
        </w:rPr>
        <w:t xml:space="preserve"> </w:t>
      </w:r>
    </w:p>
    <w:p w:rsidR="00120B33" w:rsidRPr="00437EAC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1</w:t>
      </w:r>
      <w:r w:rsidR="00120B33" w:rsidRPr="00437EAC">
        <w:rPr>
          <w:spacing w:val="-3"/>
        </w:rPr>
        <w:t xml:space="preserve"> Диаграмма состояния сплавов с неограниченной растворимостью</w:t>
      </w:r>
      <w:r w:rsidR="00120B33">
        <w:rPr>
          <w:spacing w:val="-3"/>
        </w:rPr>
        <w:t>. Особенности построения.</w:t>
      </w:r>
    </w:p>
    <w:p w:rsidR="00120B33" w:rsidRPr="00437EAC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2</w:t>
      </w:r>
      <w:r w:rsidR="00120B33" w:rsidRPr="00437EAC">
        <w:rPr>
          <w:spacing w:val="-3"/>
        </w:rPr>
        <w:t xml:space="preserve"> Диаграмма состояния сплавов с ограниченной растворимостью</w:t>
      </w:r>
      <w:r w:rsidR="00120B33">
        <w:rPr>
          <w:spacing w:val="-3"/>
        </w:rPr>
        <w:t>. Особенности построения.</w:t>
      </w:r>
    </w:p>
    <w:p w:rsidR="00120B33" w:rsidRPr="00437EAC" w:rsidRDefault="003A37A5" w:rsidP="003A37A5">
      <w:pPr>
        <w:pStyle w:val="ReportMain"/>
        <w:keepNext/>
        <w:tabs>
          <w:tab w:val="left" w:pos="851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3</w:t>
      </w:r>
      <w:r>
        <w:rPr>
          <w:spacing w:val="-3"/>
        </w:rPr>
        <w:t xml:space="preserve"> </w:t>
      </w:r>
      <w:r w:rsidR="00120B33" w:rsidRPr="00437EAC">
        <w:rPr>
          <w:spacing w:val="-3"/>
        </w:rPr>
        <w:t>Диаграмма состояния сплавов образующих химическое соединение.</w:t>
      </w:r>
      <w:r w:rsidR="00120B33" w:rsidRPr="00680708">
        <w:rPr>
          <w:spacing w:val="-3"/>
        </w:rPr>
        <w:t xml:space="preserve"> </w:t>
      </w:r>
      <w:r w:rsidR="00120B33">
        <w:rPr>
          <w:spacing w:val="-3"/>
        </w:rPr>
        <w:t>Особенности построения.</w:t>
      </w:r>
    </w:p>
    <w:p w:rsidR="00120B33" w:rsidRPr="00437EAC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</w:p>
    <w:p w:rsidR="00120B33" w:rsidRPr="00122448" w:rsidRDefault="002A1290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  <w:spacing w:val="-3"/>
        </w:rPr>
        <w:t>Раздел</w:t>
      </w:r>
      <w:r w:rsidR="00120B33" w:rsidRPr="00122448">
        <w:rPr>
          <w:b/>
        </w:rPr>
        <w:t xml:space="preserve"> 2 </w:t>
      </w:r>
      <w:r w:rsidR="00120B33" w:rsidRPr="00122448">
        <w:rPr>
          <w:rFonts w:eastAsia="Batang"/>
          <w:b/>
          <w:snapToGrid w:val="0"/>
        </w:rPr>
        <w:t xml:space="preserve">Железоуглеродистые сплавы.  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pacing w:val="-3"/>
        </w:rPr>
        <w:t>Произвести анализ состава материалов (расшифровка  в соответствии с стандартом), указать сферу применения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</w:p>
    <w:tbl>
      <w:tblPr>
        <w:tblStyle w:val="af5"/>
        <w:tblW w:w="98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СЧ 20, СЧ18, СЧ10;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ВЧ45, ВЧ60, ВЧ40;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КЧ30-6, КЧ33-8, КЧ50-5;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Х12, Х12М, Х12Ф.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ЮНДК15;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Х20Н80;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Д16;</w:t>
            </w:r>
          </w:p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Л60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ВК8, ЖГр3;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Л60;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Ст.3;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У8.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Х38ВТ;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ХН77ТЮР;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40Х10С2М;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65Г.</w:t>
            </w:r>
          </w:p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</w:p>
        </w:tc>
      </w:tr>
    </w:tbl>
    <w:p w:rsidR="00120B33" w:rsidRPr="00122448" w:rsidRDefault="002A1290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 w:rsidRPr="00122448">
        <w:rPr>
          <w:b/>
        </w:rPr>
        <w:t xml:space="preserve"> 3 </w:t>
      </w:r>
      <w:r w:rsidR="00120B33" w:rsidRPr="00122448">
        <w:rPr>
          <w:b/>
          <w:snapToGrid w:val="0"/>
        </w:rPr>
        <w:t>Термическая и химико-термическая обработка сталей и сплавов.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napToGrid w:val="0"/>
        </w:rPr>
        <w:t>3.1Описать основные температурные характеристики закалки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napToGrid w:val="0"/>
        </w:rPr>
        <w:t>3.2Описать основные температурные характеристики отжига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napToGrid w:val="0"/>
        </w:rPr>
      </w:pPr>
      <w:r w:rsidRPr="00122448">
        <w:rPr>
          <w:snapToGrid w:val="0"/>
        </w:rPr>
        <w:t>3.3Описать основные температурные характеристики низкотемпературного отпуска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napToGrid w:val="0"/>
        </w:rPr>
      </w:pPr>
      <w:r w:rsidRPr="00122448">
        <w:rPr>
          <w:snapToGrid w:val="0"/>
        </w:rPr>
        <w:t>3.4Описать основные температурные характеристики высокотемпературного отпуска стали с зарисовкой диаграммы железо-цементит.</w:t>
      </w:r>
    </w:p>
    <w:p w:rsidR="00120B33" w:rsidRPr="00122448" w:rsidRDefault="00120B33" w:rsidP="00120B33">
      <w:pPr>
        <w:ind w:firstLine="851"/>
        <w:rPr>
          <w:sz w:val="24"/>
          <w:szCs w:val="24"/>
        </w:rPr>
      </w:pPr>
    </w:p>
    <w:p w:rsidR="00133ADA" w:rsidRPr="00122448" w:rsidRDefault="002A1290" w:rsidP="00133AD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  <w:spacing w:val="-3"/>
        </w:rPr>
        <w:t>Раздел</w:t>
      </w:r>
      <w:r w:rsidR="00133ADA" w:rsidRPr="00122448">
        <w:rPr>
          <w:b/>
        </w:rPr>
        <w:t xml:space="preserve"> 4</w:t>
      </w:r>
      <w:r w:rsidR="00133ADA" w:rsidRPr="00122448">
        <w:rPr>
          <w:b/>
        </w:rPr>
        <w:tab/>
        <w:t>Основы конструирования</w:t>
      </w:r>
    </w:p>
    <w:p w:rsidR="00133ADA" w:rsidRPr="00122448" w:rsidRDefault="00133ADA" w:rsidP="00133AD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p w:rsidR="00625DE4" w:rsidRPr="00122448" w:rsidRDefault="00133ADA" w:rsidP="00625DE4">
      <w:pPr>
        <w:pStyle w:val="ad"/>
        <w:shd w:val="clear" w:color="auto" w:fill="FFFFFF"/>
        <w:spacing w:before="0" w:beforeAutospacing="0" w:after="0" w:afterAutospacing="0"/>
        <w:ind w:firstLine="709"/>
      </w:pPr>
      <w:r w:rsidRPr="00122448">
        <w:t>4</w:t>
      </w:r>
      <w:r w:rsidR="00625DE4" w:rsidRPr="00122448">
        <w:t>.1 Построить </w:t>
      </w:r>
      <w:hyperlink r:id="rId9" w:history="1">
        <w:r w:rsidR="00625DE4" w:rsidRPr="00122448">
          <w:rPr>
            <w:rStyle w:val="ae"/>
            <w:color w:val="auto"/>
            <w:u w:val="none"/>
          </w:rPr>
          <w:t>эпюру</w:t>
        </w:r>
      </w:hyperlink>
      <w:r w:rsidR="00625DE4" w:rsidRPr="00122448">
        <w:t> нормальных напряжений для </w:t>
      </w:r>
      <w:hyperlink r:id="rId10" w:history="1">
        <w:r w:rsidR="00625DE4" w:rsidRPr="00122448">
          <w:rPr>
            <w:rStyle w:val="ae"/>
            <w:color w:val="auto"/>
            <w:u w:val="none"/>
          </w:rPr>
          <w:t>стержня постоянного сечения</w:t>
        </w:r>
      </w:hyperlink>
      <w:r w:rsidR="00625DE4" w:rsidRPr="00122448">
        <w:t>, нагруженного продольными силами.</w:t>
      </w:r>
    </w:p>
    <w:p w:rsidR="00133ADA" w:rsidRPr="00122448" w:rsidRDefault="00133ADA" w:rsidP="00625DE4">
      <w:pPr>
        <w:pStyle w:val="ad"/>
        <w:shd w:val="clear" w:color="auto" w:fill="FFFFFF"/>
        <w:spacing w:before="0" w:beforeAutospacing="0" w:after="0" w:afterAutospacing="0"/>
        <w:ind w:firstLine="709"/>
      </w:pPr>
    </w:p>
    <w:p w:rsidR="00625DE4" w:rsidRPr="00122448" w:rsidRDefault="00625DE4" w:rsidP="00625DE4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122448">
        <w:rPr>
          <w:noProof/>
          <w:sz w:val="24"/>
          <w:szCs w:val="24"/>
          <w:lang w:eastAsia="ru-RU"/>
        </w:rPr>
        <w:drawing>
          <wp:inline distT="0" distB="0" distL="0" distR="0" wp14:anchorId="03CBDFDA" wp14:editId="3F57645E">
            <wp:extent cx="4581525" cy="800100"/>
            <wp:effectExtent l="0" t="0" r="9525" b="0"/>
            <wp:docPr id="8" name="Рисунок 8" descr="Описание: Расчетная схема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четная схема стержн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DA" w:rsidRPr="00122448" w:rsidRDefault="00133ADA" w:rsidP="00625DE4">
      <w:pPr>
        <w:shd w:val="clear" w:color="auto" w:fill="FFFFFF"/>
        <w:ind w:firstLine="709"/>
        <w:rPr>
          <w:sz w:val="24"/>
          <w:szCs w:val="24"/>
          <w:lang w:eastAsia="ru-RU"/>
        </w:rPr>
      </w:pPr>
    </w:p>
    <w:p w:rsidR="00625DE4" w:rsidRPr="00122448" w:rsidRDefault="00625DE4" w:rsidP="00122448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122448">
        <w:rPr>
          <w:sz w:val="24"/>
          <w:szCs w:val="24"/>
          <w:lang w:eastAsia="ru-RU"/>
        </w:rPr>
        <w:lastRenderedPageBreak/>
        <w:t>Поперечное сечение стержня - квадрат со сторонами </w:t>
      </w:r>
      <w:r w:rsidRPr="00122448">
        <w:rPr>
          <w:iCs/>
          <w:sz w:val="24"/>
          <w:szCs w:val="24"/>
          <w:lang w:eastAsia="ru-RU"/>
        </w:rPr>
        <w:t>a</w:t>
      </w:r>
      <w:r w:rsidRPr="00122448">
        <w:rPr>
          <w:sz w:val="24"/>
          <w:szCs w:val="24"/>
          <w:lang w:eastAsia="ru-RU"/>
        </w:rPr>
        <w:t>=22 мм. </w:t>
      </w:r>
      <w:hyperlink r:id="rId12" w:history="1">
        <w:r w:rsidRPr="00122448">
          <w:rPr>
            <w:rStyle w:val="ae"/>
            <w:color w:val="auto"/>
            <w:sz w:val="24"/>
            <w:szCs w:val="24"/>
            <w:u w:val="none"/>
          </w:rPr>
          <w:t>Допустимые напряжения</w:t>
        </w:r>
      </w:hyperlink>
      <w:r w:rsidRPr="00122448">
        <w:rPr>
          <w:sz w:val="24"/>
          <w:szCs w:val="24"/>
          <w:lang w:eastAsia="ru-RU"/>
        </w:rPr>
        <w:t> [σ]=160Мпа.</w:t>
      </w:r>
    </w:p>
    <w:p w:rsidR="00122448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2448">
        <w:t>4</w:t>
      </w:r>
      <w:r w:rsidR="00625DE4" w:rsidRPr="00122448">
        <w:t>.2  </w:t>
      </w:r>
      <w:hyperlink r:id="rId13" w:history="1">
        <w:r w:rsidR="00625DE4" w:rsidRPr="00122448">
          <w:rPr>
            <w:rStyle w:val="ae"/>
            <w:color w:val="auto"/>
            <w:u w:val="none"/>
          </w:rPr>
          <w:t>Проверить прочность</w:t>
        </w:r>
      </w:hyperlink>
      <w:r w:rsidR="00625DE4" w:rsidRPr="00122448">
        <w:t> </w:t>
      </w:r>
      <w:hyperlink r:id="rId14" w:history="1">
        <w:r w:rsidR="00625DE4" w:rsidRPr="00122448">
          <w:rPr>
            <w:rStyle w:val="ae"/>
            <w:color w:val="auto"/>
            <w:u w:val="none"/>
          </w:rPr>
          <w:t>стержня</w:t>
        </w:r>
      </w:hyperlink>
      <w:r w:rsidR="00625DE4" w:rsidRPr="00122448">
        <w:t> при </w:t>
      </w:r>
      <w:hyperlink r:id="rId15" w:history="1">
        <w:r w:rsidR="00625DE4" w:rsidRPr="00122448">
          <w:rPr>
            <w:rStyle w:val="ae"/>
            <w:color w:val="auto"/>
            <w:u w:val="none"/>
          </w:rPr>
          <w:t>растяжении-сжатии</w:t>
        </w:r>
      </w:hyperlink>
      <w:r w:rsidR="00625DE4" w:rsidRPr="00122448">
        <w:t>, центрально нагруженного двумя сосредоточенными силами F</w:t>
      </w:r>
      <w:r w:rsidR="00625DE4" w:rsidRPr="00122448">
        <w:rPr>
          <w:vertAlign w:val="subscript"/>
        </w:rPr>
        <w:t>1</w:t>
      </w:r>
      <w:r w:rsidR="00625DE4" w:rsidRPr="00122448">
        <w:t>=100 кН и F</w:t>
      </w:r>
      <w:r w:rsidR="00625DE4" w:rsidRPr="00122448">
        <w:rPr>
          <w:vertAlign w:val="subscript"/>
        </w:rPr>
        <w:t>2</w:t>
      </w:r>
      <w:r w:rsidR="00625DE4" w:rsidRPr="00122448">
        <w:t> = 600 Н. </w:t>
      </w:r>
      <w:hyperlink r:id="rId16" w:history="1">
        <w:r w:rsidR="00625DE4" w:rsidRPr="00122448">
          <w:rPr>
            <w:rStyle w:val="ae"/>
            <w:color w:val="auto"/>
            <w:u w:val="none"/>
          </w:rPr>
          <w:t>Допускаемые напряжения</w:t>
        </w:r>
      </w:hyperlink>
      <w:r w:rsidR="00625DE4" w:rsidRPr="00122448">
        <w:t> при растяжении [σ]</w:t>
      </w:r>
      <w:r w:rsidR="00625DE4" w:rsidRPr="00122448">
        <w:rPr>
          <w:vertAlign w:val="subscript"/>
        </w:rPr>
        <w:t>p</w:t>
      </w:r>
      <w:r w:rsidR="00625DE4" w:rsidRPr="00122448">
        <w:t> = 80 МПа и сжатии [σ]</w:t>
      </w:r>
      <w:r w:rsidR="00625DE4" w:rsidRPr="00122448">
        <w:rPr>
          <w:vertAlign w:val="subscript"/>
        </w:rPr>
        <w:t>c</w:t>
      </w:r>
      <w:r w:rsidR="00625DE4" w:rsidRPr="00122448">
        <w:t> = 150 МПа.</w:t>
      </w:r>
    </w:p>
    <w:p w:rsidR="00133ADA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2448">
        <w:t>4</w:t>
      </w:r>
      <w:r w:rsidR="00625DE4" w:rsidRPr="00122448">
        <w:t>.3 Построить </w:t>
      </w:r>
      <w:hyperlink r:id="rId17" w:history="1">
        <w:r w:rsidR="00625DE4" w:rsidRPr="00122448">
          <w:rPr>
            <w:rStyle w:val="ae"/>
            <w:color w:val="auto"/>
            <w:u w:val="none"/>
          </w:rPr>
          <w:t>эпюру</w:t>
        </w:r>
      </w:hyperlink>
      <w:r w:rsidR="00625DE4" w:rsidRPr="00122448">
        <w:t> распределения </w:t>
      </w:r>
      <w:hyperlink r:id="rId18" w:history="1">
        <w:r w:rsidR="00625DE4" w:rsidRPr="00122448">
          <w:rPr>
            <w:rStyle w:val="ae"/>
            <w:color w:val="auto"/>
            <w:u w:val="none"/>
          </w:rPr>
          <w:t>нормальных напряжений</w:t>
        </w:r>
      </w:hyperlink>
      <w:r w:rsidR="00625DE4" w:rsidRPr="00122448">
        <w:t> для подобранного ранее прямоугольного сечения </w:t>
      </w:r>
      <w:hyperlink r:id="rId19" w:history="1">
        <w:r w:rsidR="00625DE4" w:rsidRPr="00122448">
          <w:rPr>
            <w:rStyle w:val="ae"/>
            <w:color w:val="auto"/>
            <w:u w:val="none"/>
          </w:rPr>
          <w:t>двухопорной балки</w:t>
        </w:r>
      </w:hyperlink>
      <w:r w:rsidR="00625DE4" w:rsidRPr="00122448">
        <w:t> с размерами h=155мм и b=80мм. Изгибающий момент в </w:t>
      </w:r>
      <w:hyperlink r:id="rId20" w:history="1">
        <w:r w:rsidR="00625DE4" w:rsidRPr="00122448">
          <w:rPr>
            <w:rStyle w:val="ae"/>
            <w:color w:val="auto"/>
            <w:u w:val="none"/>
          </w:rPr>
          <w:t>опасном сечении балки</w:t>
        </w:r>
      </w:hyperlink>
      <w:r w:rsidR="00625DE4" w:rsidRPr="00122448">
        <w:t> M</w:t>
      </w:r>
      <w:r w:rsidR="00625DE4" w:rsidRPr="00122448">
        <w:rPr>
          <w:vertAlign w:val="subscript"/>
        </w:rPr>
        <w:t>x max</w:t>
      </w:r>
      <w:r w:rsidR="00625DE4" w:rsidRPr="00122448">
        <w:t>=47,6кНм.</w:t>
      </w:r>
    </w:p>
    <w:p w:rsidR="00625DE4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448">
        <w:t>4</w:t>
      </w:r>
      <w:r w:rsidR="00133ADA" w:rsidRPr="00122448">
        <w:t>.4</w:t>
      </w:r>
      <w:r w:rsidR="00625DE4" w:rsidRPr="00122448">
        <w:t xml:space="preserve"> </w:t>
      </w:r>
      <w:r w:rsidR="00625DE4" w:rsidRPr="00122448">
        <w:rPr>
          <w:color w:val="000000"/>
        </w:rPr>
        <w:t>Определить необходимые диаметр и длину срезного пальца в, показанной на рис., муфте предельного момента исходя из следующих условий: диаметр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=200мм., количество пальцев </w:t>
      </w:r>
      <w:r w:rsidR="00625DE4" w:rsidRPr="00122448">
        <w:rPr>
          <w:iCs/>
          <w:color w:val="000000"/>
          <w:lang w:val="en-US"/>
        </w:rPr>
        <w:t>n</w:t>
      </w:r>
      <w:r w:rsidR="00625DE4" w:rsidRPr="00122448">
        <w:rPr>
          <w:color w:val="000000"/>
        </w:rPr>
        <w:t>=4, допускаемое напряжение среза материала пальца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 wp14:anchorId="1792CAB2" wp14:editId="7576C9DB">
            <wp:extent cx="190500" cy="219075"/>
            <wp:effectExtent l="0" t="0" r="0" b="9525"/>
            <wp:docPr id="7" name="Рисунок 7" descr="Описание: http://www.detalmach.ru/zadach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detalmach.ru/zadach.files/image0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rStyle w:val="grame"/>
          <w:rFonts w:eastAsiaTheme="majorEastAsia"/>
          <w:color w:val="000000"/>
          <w:vertAlign w:val="subscript"/>
        </w:rPr>
        <w:t>ср</w:t>
      </w:r>
      <w:r w:rsidR="00625DE4" w:rsidRPr="00122448">
        <w:rPr>
          <w:color w:val="000000"/>
        </w:rPr>
        <w:t>=100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., напряжение смятия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 wp14:anchorId="692AC36D" wp14:editId="289829F4">
            <wp:extent cx="228600" cy="219075"/>
            <wp:effectExtent l="0" t="0" r="0" b="9525"/>
            <wp:docPr id="6" name="Рисунок 6" descr="Описание: http://www.detalmach.ru/zadach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detalmach.ru/zadach.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  <w:vertAlign w:val="subscript"/>
        </w:rPr>
        <w:t>см</w:t>
      </w:r>
      <w:r w:rsidR="00625DE4" w:rsidRPr="00122448">
        <w:rPr>
          <w:color w:val="000000"/>
        </w:rPr>
        <w:t>=200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</w:t>
      </w:r>
    </w:p>
    <w:p w:rsidR="00625DE4" w:rsidRPr="00122448" w:rsidRDefault="00122448" w:rsidP="00122448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color w:val="000000"/>
        </w:rPr>
      </w:pPr>
      <w:r w:rsidRPr="00122448">
        <w:rPr>
          <w:color w:val="000000"/>
        </w:rPr>
        <w:t>4</w:t>
      </w:r>
      <w:r w:rsidR="00133ADA" w:rsidRPr="00122448">
        <w:rPr>
          <w:color w:val="000000"/>
        </w:rPr>
        <w:t>.5</w:t>
      </w:r>
      <w:r w:rsidR="00625DE4" w:rsidRPr="00122448">
        <w:rPr>
          <w:color w:val="000000"/>
        </w:rPr>
        <w:t xml:space="preserve"> Определить наименьший наружный диаметр глухой муфты при следующих исходных данных: внутренний диаметр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 =100 мм</w:t>
      </w:r>
      <w:r w:rsidR="00625DE4" w:rsidRPr="00122448">
        <w:rPr>
          <w:rStyle w:val="grame"/>
          <w:rFonts w:eastAsiaTheme="majorEastAsia"/>
          <w:color w:val="000000"/>
        </w:rPr>
        <w:t>., </w:t>
      </w:r>
      <w:r w:rsidR="00625DE4" w:rsidRPr="00122448">
        <w:rPr>
          <w:color w:val="000000"/>
        </w:rPr>
        <w:t>допускаемое напряжение на кручение материала муфты и шпонки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190500" cy="219075"/>
            <wp:effectExtent l="0" t="0" r="0" b="9525"/>
            <wp:docPr id="5" name="Рисунок 5" descr="Описание: http://www.detalmach.ru/zadach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detalmach.ru/zadach.files/image0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=50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, внешний крутящий момент  Т, запас прочности по крутящему моменту К</w:t>
      </w:r>
      <w:r w:rsidR="00625DE4" w:rsidRPr="00122448">
        <w:rPr>
          <w:color w:val="000000"/>
          <w:vertAlign w:val="subscript"/>
        </w:rPr>
        <w:t>з</w:t>
      </w:r>
      <w:r w:rsidR="00625DE4" w:rsidRPr="00122448">
        <w:rPr>
          <w:color w:val="000000"/>
        </w:rPr>
        <w:t>=1,2. Определить требуемую длину шпонки, если её ширина </w:t>
      </w:r>
      <w:r w:rsidR="00625DE4" w:rsidRPr="00122448">
        <w:rPr>
          <w:iCs/>
          <w:color w:val="000000"/>
          <w:lang w:val="en-US"/>
        </w:rPr>
        <w:t>b</w:t>
      </w:r>
      <w:r w:rsidR="00625DE4" w:rsidRPr="00122448">
        <w:rPr>
          <w:color w:val="000000"/>
        </w:rPr>
        <w:t>=28 мм, высота</w:t>
      </w:r>
      <w:r w:rsidR="00625DE4" w:rsidRPr="00122448">
        <w:rPr>
          <w:iCs/>
          <w:color w:val="000000"/>
        </w:rPr>
        <w:t> </w:t>
      </w:r>
      <w:r w:rsidR="00625DE4" w:rsidRPr="00122448">
        <w:rPr>
          <w:iCs/>
          <w:color w:val="000000"/>
          <w:lang w:val="en-US"/>
        </w:rPr>
        <w:t>h</w:t>
      </w:r>
      <w:r w:rsidR="00625DE4" w:rsidRPr="00122448">
        <w:rPr>
          <w:color w:val="000000"/>
        </w:rPr>
        <w:t>=16 мм, допускаемое напряжение смятия 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228600" cy="219075"/>
            <wp:effectExtent l="0" t="0" r="0" b="9525"/>
            <wp:docPr id="4" name="Рисунок 4" descr="Описание: http://www.detalmach.ru/zadach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detalmach.ru/zadach.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=200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 </w:t>
      </w:r>
    </w:p>
    <w:p w:rsidR="00625DE4" w:rsidRPr="00122448" w:rsidRDefault="00122448" w:rsidP="00122448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color w:val="000000"/>
        </w:rPr>
      </w:pPr>
      <w:r w:rsidRPr="00122448">
        <w:rPr>
          <w:color w:val="000000"/>
        </w:rPr>
        <w:t>4</w:t>
      </w:r>
      <w:r w:rsidR="00133ADA" w:rsidRPr="00122448">
        <w:rPr>
          <w:color w:val="000000"/>
        </w:rPr>
        <w:t>.6</w:t>
      </w:r>
      <w:r w:rsidR="00625DE4" w:rsidRPr="00122448">
        <w:rPr>
          <w:color w:val="000000"/>
        </w:rPr>
        <w:t xml:space="preserve"> Болты затянуты силой </w:t>
      </w:r>
      <w:r w:rsidR="00625DE4" w:rsidRPr="00122448">
        <w:rPr>
          <w:iCs/>
          <w:color w:val="000000"/>
          <w:lang w:val="en-US"/>
        </w:rPr>
        <w:t>F</w:t>
      </w:r>
      <w:r w:rsidR="00625DE4" w:rsidRPr="00122448">
        <w:rPr>
          <w:color w:val="000000"/>
        </w:rPr>
        <w:t>. Определить внутренний диаметр резьбы болта</w:t>
      </w:r>
      <w:r w:rsidR="00625DE4" w:rsidRPr="00122448">
        <w:rPr>
          <w:iCs/>
          <w:color w:val="000000"/>
        </w:rPr>
        <w:t>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 из условия растяжения и изгиба, принимая допускаемое напряжение растяжения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314325" cy="238125"/>
            <wp:effectExtent l="0" t="0" r="9525" b="9525"/>
            <wp:docPr id="3" name="Рисунок 3" descr="Описание: http://www.detalmach.ru/zadach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detalmach.ru/zadach.files/image14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 100 МПа; величину </w:t>
      </w:r>
      <w:r w:rsidR="00625DE4" w:rsidRPr="00122448">
        <w:rPr>
          <w:iCs/>
          <w:color w:val="000000"/>
          <w:lang w:val="en-US"/>
        </w:rPr>
        <w:t>e</w:t>
      </w:r>
      <w:r w:rsidR="00625DE4" w:rsidRPr="00122448">
        <w:rPr>
          <w:color w:val="000000"/>
          <w:lang w:val="en-US"/>
        </w:rPr>
        <w:t> </w:t>
      </w:r>
      <w:r w:rsidR="00625DE4" w:rsidRPr="00122448">
        <w:rPr>
          <w:color w:val="000000"/>
        </w:rPr>
        <w:t>-эксцентриситета приложения нагрузки принять равной диаметру болта.</w:t>
      </w:r>
    </w:p>
    <w:p w:rsidR="00625DE4" w:rsidRPr="00122448" w:rsidRDefault="00122448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122448">
        <w:rPr>
          <w:color w:val="000000"/>
          <w:sz w:val="24"/>
          <w:szCs w:val="24"/>
        </w:rPr>
        <w:t>4</w:t>
      </w:r>
      <w:r w:rsidR="00133ADA" w:rsidRPr="00122448">
        <w:rPr>
          <w:color w:val="000000"/>
          <w:sz w:val="24"/>
          <w:szCs w:val="24"/>
        </w:rPr>
        <w:t>.7</w:t>
      </w:r>
      <w:r w:rsidR="00625DE4" w:rsidRPr="00122448">
        <w:rPr>
          <w:color w:val="000000"/>
          <w:sz w:val="24"/>
          <w:szCs w:val="24"/>
        </w:rPr>
        <w:t xml:space="preserve"> </w:t>
      </w:r>
      <w:r w:rsidR="00625DE4" w:rsidRPr="00122448">
        <w:rPr>
          <w:color w:val="000000"/>
          <w:sz w:val="24"/>
          <w:szCs w:val="24"/>
          <w:lang w:eastAsia="ru-RU"/>
        </w:rPr>
        <w:t>Определить КПД домкрата; необходимую высоту гайки </w:t>
      </w:r>
      <w:r w:rsidR="00625DE4" w:rsidRPr="00122448">
        <w:rPr>
          <w:iCs/>
          <w:color w:val="000000"/>
          <w:sz w:val="24"/>
          <w:szCs w:val="24"/>
          <w:lang w:val="en-US" w:eastAsia="ru-RU"/>
        </w:rPr>
        <w:t>H</w:t>
      </w:r>
      <w:r w:rsidR="00625DE4" w:rsidRPr="00122448">
        <w:rPr>
          <w:color w:val="000000"/>
          <w:sz w:val="24"/>
          <w:szCs w:val="24"/>
          <w:lang w:eastAsia="ru-RU"/>
        </w:rPr>
        <w:t> и проверить винт на устойчивость при следующих исходных данных:</w:t>
      </w:r>
    </w:p>
    <w:p w:rsidR="00625DE4" w:rsidRDefault="00625DE4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122448">
        <w:rPr>
          <w:color w:val="000000"/>
          <w:sz w:val="24"/>
          <w:szCs w:val="24"/>
          <w:lang w:eastAsia="ru-RU"/>
        </w:rPr>
        <w:t>Резьба упорная 82х12, </w:t>
      </w:r>
      <w:r w:rsidRPr="00122448">
        <w:rPr>
          <w:iCs/>
          <w:color w:val="000000"/>
          <w:sz w:val="24"/>
          <w:szCs w:val="24"/>
          <w:lang w:val="en-US" w:eastAsia="ru-RU"/>
        </w:rPr>
        <w:t>d</w:t>
      </w:r>
      <w:r w:rsidRPr="00122448">
        <w:rPr>
          <w:color w:val="000000"/>
          <w:sz w:val="24"/>
          <w:szCs w:val="24"/>
          <w:vertAlign w:val="subscript"/>
          <w:lang w:eastAsia="ru-RU"/>
        </w:rPr>
        <w:t>1</w:t>
      </w:r>
      <w:r w:rsidRPr="00122448">
        <w:rPr>
          <w:color w:val="000000"/>
          <w:sz w:val="24"/>
          <w:szCs w:val="24"/>
          <w:lang w:eastAsia="ru-RU"/>
        </w:rPr>
        <w:t>=64,2 мм, </w:t>
      </w:r>
      <w:r w:rsidRPr="00122448">
        <w:rPr>
          <w:iCs/>
          <w:color w:val="000000"/>
          <w:sz w:val="24"/>
          <w:szCs w:val="24"/>
          <w:lang w:val="en-US" w:eastAsia="ru-RU"/>
        </w:rPr>
        <w:t>d</w:t>
      </w:r>
      <w:r w:rsidRPr="00122448">
        <w:rPr>
          <w:color w:val="000000"/>
          <w:sz w:val="24"/>
          <w:szCs w:val="24"/>
          <w:vertAlign w:val="subscript"/>
          <w:lang w:eastAsia="ru-RU"/>
        </w:rPr>
        <w:t>2</w:t>
      </w:r>
      <w:r w:rsidRPr="00122448">
        <w:rPr>
          <w:color w:val="000000"/>
          <w:sz w:val="24"/>
          <w:szCs w:val="24"/>
          <w:lang w:eastAsia="ru-RU"/>
        </w:rPr>
        <w:t>=76 мм, </w:t>
      </w:r>
      <w:r w:rsidRPr="00122448">
        <w:rPr>
          <w:iCs/>
          <w:color w:val="000000"/>
          <w:sz w:val="24"/>
          <w:szCs w:val="24"/>
          <w:lang w:val="en-US" w:eastAsia="ru-RU"/>
        </w:rPr>
        <w:t>p</w:t>
      </w:r>
      <w:r w:rsidRPr="00122448">
        <w:rPr>
          <w:color w:val="000000"/>
          <w:sz w:val="24"/>
          <w:szCs w:val="24"/>
          <w:lang w:eastAsia="ru-RU"/>
        </w:rPr>
        <w:t>=12 мм, высота профиля витка </w:t>
      </w:r>
      <w:r w:rsidRPr="00122448">
        <w:rPr>
          <w:iCs/>
          <w:color w:val="000000"/>
          <w:sz w:val="24"/>
          <w:szCs w:val="24"/>
          <w:lang w:val="en-US" w:eastAsia="ru-RU"/>
        </w:rPr>
        <w:t>h</w:t>
      </w:r>
      <w:r w:rsidRPr="00122448">
        <w:rPr>
          <w:color w:val="000000"/>
          <w:sz w:val="24"/>
          <w:szCs w:val="24"/>
          <w:lang w:eastAsia="ru-RU"/>
        </w:rPr>
        <w:t>=9 мм, грузоподъёмность </w:t>
      </w:r>
      <w:r w:rsidRPr="00122448">
        <w:rPr>
          <w:iCs/>
          <w:color w:val="000000"/>
          <w:sz w:val="24"/>
          <w:szCs w:val="24"/>
          <w:lang w:val="en-US" w:eastAsia="ru-RU"/>
        </w:rPr>
        <w:t>F</w:t>
      </w:r>
      <w:r w:rsidRPr="00122448">
        <w:rPr>
          <w:color w:val="000000"/>
          <w:sz w:val="24"/>
          <w:szCs w:val="24"/>
          <w:vertAlign w:val="subscript"/>
          <w:lang w:val="en-US" w:eastAsia="ru-RU"/>
        </w:rPr>
        <w:t>a</w:t>
      </w:r>
      <w:r w:rsidRPr="00122448">
        <w:rPr>
          <w:color w:val="000000"/>
          <w:sz w:val="24"/>
          <w:szCs w:val="24"/>
          <w:lang w:eastAsia="ru-RU"/>
        </w:rPr>
        <w:t>=150000 Н, коэффициент трения в резьбе </w:t>
      </w:r>
      <w:r w:rsidRPr="00122448">
        <w:rPr>
          <w:iCs/>
          <w:color w:val="000000"/>
          <w:sz w:val="24"/>
          <w:szCs w:val="24"/>
          <w:lang w:val="en-US" w:eastAsia="ru-RU"/>
        </w:rPr>
        <w:t>f</w:t>
      </w:r>
      <w:r w:rsidRPr="00122448">
        <w:rPr>
          <w:color w:val="000000"/>
          <w:sz w:val="24"/>
          <w:szCs w:val="24"/>
          <w:lang w:eastAsia="ru-RU"/>
        </w:rPr>
        <w:t>=0,1, высота подъёма груза  </w:t>
      </w:r>
      <w:r w:rsidRPr="00122448">
        <w:rPr>
          <w:iCs/>
          <w:color w:val="000000"/>
          <w:sz w:val="24"/>
          <w:szCs w:val="24"/>
          <w:lang w:val="en-US" w:eastAsia="ru-RU"/>
        </w:rPr>
        <w:t>L</w:t>
      </w:r>
      <w:r w:rsidRPr="00122448">
        <w:rPr>
          <w:color w:val="000000"/>
          <w:sz w:val="24"/>
          <w:szCs w:val="24"/>
          <w:lang w:eastAsia="ru-RU"/>
        </w:rPr>
        <w:t>=1700 мм. Допускаемое напряжение смятия в резьбе </w:t>
      </w:r>
      <w:r w:rsidRPr="00122448">
        <w:rPr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38125" cy="200025"/>
            <wp:effectExtent l="0" t="0" r="9525" b="9525"/>
            <wp:docPr id="2" name="Рисунок 2" descr="Описание: http://www.detalmach.ru/zadach.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almach.ru/zadach.files/image18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48">
        <w:rPr>
          <w:color w:val="000000"/>
          <w:sz w:val="24"/>
          <w:szCs w:val="24"/>
          <w:lang w:eastAsia="ru-RU"/>
        </w:rPr>
        <w:t> = 6 МПа. Модуль упругости материала винта </w:t>
      </w:r>
      <w:r w:rsidRPr="00122448">
        <w:rPr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76275" cy="219075"/>
            <wp:effectExtent l="0" t="0" r="9525" b="9525"/>
            <wp:docPr id="1" name="Рисунок 1" descr="Описание: http://www.detalmach.ru/zadach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detalmach.ru/zadach.files/image2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48">
        <w:rPr>
          <w:color w:val="000000"/>
          <w:sz w:val="24"/>
          <w:szCs w:val="24"/>
          <w:lang w:eastAsia="ru-RU"/>
        </w:rPr>
        <w:t> МПа.</w:t>
      </w:r>
    </w:p>
    <w:p w:rsidR="002A1290" w:rsidRDefault="002A1290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2A1290" w:rsidRDefault="002A1290" w:rsidP="002A129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В.2 Темы практических занятий</w:t>
      </w:r>
    </w:p>
    <w:p w:rsidR="002A1290" w:rsidRDefault="002A1290" w:rsidP="002A1290">
      <w:pPr>
        <w:ind w:firstLine="851"/>
        <w:rPr>
          <w:sz w:val="24"/>
          <w:szCs w:val="24"/>
        </w:rPr>
      </w:pPr>
    </w:p>
    <w:p w:rsidR="002A1290" w:rsidRDefault="002A1290" w:rsidP="002A1290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b/>
        </w:rPr>
        <w:t xml:space="preserve">Раздел 1 </w:t>
      </w:r>
      <w:r>
        <w:rPr>
          <w:b/>
          <w:snapToGrid w:val="0"/>
        </w:rPr>
        <w:t>Основные сведения из теории сплавов.</w:t>
      </w:r>
      <w:r>
        <w:rPr>
          <w:spacing w:val="-3"/>
        </w:rPr>
        <w:t xml:space="preserve"> </w:t>
      </w:r>
    </w:p>
    <w:p w:rsidR="002A1290" w:rsidRDefault="002A1290" w:rsidP="002A1290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t>Испытание</w:t>
      </w:r>
      <w:r>
        <w:rPr>
          <w:rFonts w:ascii="Adobe Garamond Pro Bold" w:hAnsi="Adobe Garamond Pro Bold"/>
        </w:rPr>
        <w:t xml:space="preserve"> </w:t>
      </w:r>
      <w:r>
        <w:t>металла</w:t>
      </w:r>
      <w:r>
        <w:rPr>
          <w:rFonts w:ascii="Adobe Garamond Pro Bold" w:hAnsi="Adobe Garamond Pro Bold"/>
        </w:rPr>
        <w:t xml:space="preserve"> </w:t>
      </w:r>
      <w:r>
        <w:t>на</w:t>
      </w:r>
      <w:r>
        <w:rPr>
          <w:rFonts w:ascii="Adobe Garamond Pro Bold" w:hAnsi="Adobe Garamond Pro Bold"/>
        </w:rPr>
        <w:t xml:space="preserve"> </w:t>
      </w:r>
      <w:r>
        <w:t>растяжение</w:t>
      </w:r>
    </w:p>
    <w:p w:rsidR="002A1290" w:rsidRDefault="002A1290" w:rsidP="002A1290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</w:p>
    <w:p w:rsidR="002A1290" w:rsidRDefault="002A1290" w:rsidP="002A1290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</w:rPr>
        <w:t xml:space="preserve">Раздел 2 </w:t>
      </w:r>
      <w:r>
        <w:rPr>
          <w:rFonts w:eastAsia="Batang"/>
          <w:b/>
          <w:snapToGrid w:val="0"/>
        </w:rPr>
        <w:t xml:space="preserve">Железоуглеродистые сплавы.  </w:t>
      </w:r>
    </w:p>
    <w:p w:rsidR="002A1290" w:rsidRDefault="002A1290" w:rsidP="002A1290">
      <w:pPr>
        <w:pStyle w:val="ReportMain"/>
        <w:suppressAutoHyphens/>
        <w:ind w:firstLine="709"/>
        <w:jc w:val="both"/>
        <w:rPr>
          <w:b/>
        </w:rPr>
      </w:pPr>
      <w:r>
        <w:t>Изучение диаграммы состояния железоуглеродистых сплавов</w:t>
      </w:r>
      <w:r>
        <w:rPr>
          <w:b/>
        </w:rPr>
        <w:t xml:space="preserve"> </w:t>
      </w:r>
    </w:p>
    <w:p w:rsidR="002A1290" w:rsidRDefault="002A1290" w:rsidP="002A1290">
      <w:pPr>
        <w:pStyle w:val="ReportMain"/>
        <w:suppressAutoHyphens/>
        <w:ind w:firstLine="709"/>
        <w:jc w:val="both"/>
        <w:rPr>
          <w:b/>
        </w:rPr>
      </w:pPr>
    </w:p>
    <w:p w:rsidR="002A1290" w:rsidRDefault="002A1290" w:rsidP="002A1290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</w:rPr>
        <w:t xml:space="preserve">Раздел 3 </w:t>
      </w:r>
      <w:r>
        <w:rPr>
          <w:b/>
          <w:snapToGrid w:val="0"/>
        </w:rPr>
        <w:t>Термическая и химико-термическая обработка сталей и сплавов.</w:t>
      </w:r>
    </w:p>
    <w:p w:rsidR="002A1290" w:rsidRDefault="002A1290" w:rsidP="002A1290">
      <w:pPr>
        <w:ind w:firstLine="709"/>
      </w:pPr>
      <w:r>
        <w:rPr>
          <w:sz w:val="24"/>
        </w:rPr>
        <w:t>Изучение под микроскопом (с зарисовкой) микроструктур металлов и сплавов</w:t>
      </w:r>
    </w:p>
    <w:p w:rsidR="002A1290" w:rsidRDefault="002A1290" w:rsidP="002A1290">
      <w:pPr>
        <w:ind w:firstLine="851"/>
        <w:rPr>
          <w:sz w:val="24"/>
          <w:szCs w:val="24"/>
        </w:rPr>
      </w:pPr>
    </w:p>
    <w:p w:rsidR="002A1290" w:rsidRDefault="002A1290" w:rsidP="002A1290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4</w:t>
      </w:r>
      <w:r>
        <w:rPr>
          <w:b/>
        </w:rPr>
        <w:tab/>
        <w:t>Основы конструирования</w:t>
      </w:r>
    </w:p>
    <w:p w:rsidR="002A1290" w:rsidRDefault="002A1290" w:rsidP="002A1290">
      <w:pPr>
        <w:ind w:firstLine="720"/>
        <w:jc w:val="both"/>
        <w:rPr>
          <w:color w:val="000000"/>
          <w:sz w:val="32"/>
          <w:szCs w:val="24"/>
          <w:lang w:eastAsia="ru-RU"/>
        </w:rPr>
      </w:pPr>
      <w:r>
        <w:rPr>
          <w:sz w:val="24"/>
          <w:szCs w:val="24"/>
        </w:rPr>
        <w:t>Общие черты и циклы конструирования</w:t>
      </w:r>
    </w:p>
    <w:p w:rsidR="00625DE4" w:rsidRPr="00122448" w:rsidRDefault="00625DE4" w:rsidP="00625DE4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  <w:r w:rsidRPr="00122448">
        <w:rPr>
          <w:b/>
          <w:sz w:val="24"/>
          <w:szCs w:val="24"/>
        </w:rPr>
        <w:t>Блок С</w:t>
      </w:r>
    </w:p>
    <w:p w:rsidR="00133ADA" w:rsidRPr="00122448" w:rsidRDefault="00133ADA" w:rsidP="00133ADA">
      <w:pPr>
        <w:ind w:firstLine="709"/>
        <w:jc w:val="both"/>
        <w:rPr>
          <w:b/>
          <w:sz w:val="24"/>
          <w:szCs w:val="24"/>
        </w:rPr>
      </w:pPr>
      <w:r w:rsidRPr="00122448"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</w:p>
    <w:p w:rsidR="0099785A" w:rsidRDefault="00625DE4" w:rsidP="0099785A">
      <w:pPr>
        <w:ind w:firstLine="709"/>
        <w:jc w:val="both"/>
        <w:rPr>
          <w:sz w:val="24"/>
          <w:szCs w:val="24"/>
        </w:rPr>
      </w:pPr>
      <w:r w:rsidRPr="00122448">
        <w:rPr>
          <w:sz w:val="24"/>
          <w:szCs w:val="24"/>
        </w:rPr>
        <w:t>С</w:t>
      </w:r>
      <w:r w:rsidRPr="00122448">
        <w:rPr>
          <w:b/>
          <w:sz w:val="24"/>
          <w:szCs w:val="24"/>
        </w:rPr>
        <w:t>.</w:t>
      </w:r>
      <w:r w:rsidRPr="00122448">
        <w:rPr>
          <w:sz w:val="24"/>
          <w:szCs w:val="24"/>
        </w:rPr>
        <w:t>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</w:t>
      </w:r>
      <w:r w:rsidR="0099785A">
        <w:rPr>
          <w:sz w:val="24"/>
          <w:szCs w:val="24"/>
        </w:rPr>
        <w:t>рения</w:t>
      </w:r>
    </w:p>
    <w:p w:rsidR="0099785A" w:rsidRDefault="0099785A" w:rsidP="0099785A">
      <w:pPr>
        <w:ind w:firstLine="709"/>
        <w:jc w:val="both"/>
        <w:rPr>
          <w:sz w:val="24"/>
          <w:szCs w:val="24"/>
        </w:rPr>
      </w:pPr>
    </w:p>
    <w:p w:rsidR="00122448" w:rsidRPr="0099785A" w:rsidRDefault="00122448" w:rsidP="0099785A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85A">
        <w:rPr>
          <w:rFonts w:ascii="Times New Roman" w:hAnsi="Times New Roman" w:cs="Times New Roman"/>
          <w:sz w:val="24"/>
          <w:szCs w:val="24"/>
        </w:rPr>
        <w:t xml:space="preserve">Вычертить диаграмму состояния системы «свинец – олово». Указать линии ликвидуса и солидуса, а также структурно-фазовый состав областей. Для сплава, содержащего 50% Sn, </w:t>
      </w:r>
      <w:r w:rsidRPr="0099785A">
        <w:rPr>
          <w:rFonts w:ascii="Times New Roman" w:hAnsi="Times New Roman" w:cs="Times New Roman"/>
          <w:sz w:val="24"/>
          <w:szCs w:val="24"/>
        </w:rPr>
        <w:lastRenderedPageBreak/>
        <w:t>построить кривую охлаждения и описать происходящие при охлаждении превращения. Для данного сплава определить количественное соотношение структурных составляющих при температуре 200º С и схематично изобразить</w:t>
      </w:r>
      <w:r w:rsidRPr="0099785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9785A">
        <w:rPr>
          <w:rFonts w:ascii="Times New Roman" w:hAnsi="Times New Roman" w:cs="Times New Roman"/>
          <w:sz w:val="24"/>
          <w:szCs w:val="24"/>
        </w:rPr>
        <w:t>структуру.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630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превращения для сплава, содержащего 4,3% С. Схематично изобразить и описать структуру заданного</w:t>
      </w:r>
      <w:r w:rsidRPr="001224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сплава.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630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превращения для сплава, содержащего 0,2%</w:t>
      </w:r>
      <w:r w:rsidRPr="001224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576"/>
          <w:tab w:val="left" w:pos="1134"/>
        </w:tabs>
        <w:autoSpaceDE w:val="0"/>
        <w:autoSpaceDN w:val="0"/>
        <w:spacing w:after="0" w:line="240" w:lineRule="auto"/>
        <w:ind w:left="0" w:right="2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системы «свинец – сурьма» . Указать линии ликвидуса и солидуса, а также структурно-фазовый состав областей диаграммы. Для сплава, содержащего 50% Sb, построить кривую охлаждения и описать происходящие при охлаждении превращения. Для данного сплава определить количественное соотношение структурных составляющих при температуре 300</w:t>
      </w:r>
      <w:r w:rsidRPr="00122448">
        <w:rPr>
          <w:rFonts w:ascii="Times New Roman" w:hAnsi="Times New Roman" w:cs="Times New Roman"/>
          <w:sz w:val="24"/>
          <w:szCs w:val="24"/>
        </w:rPr>
        <w:t> С. Зарисовать и описать структуру сплава.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576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происходящие при этом превращения для сплава, содержащего 1,5% С. Схематично изобразить и описать структуру</w:t>
      </w:r>
      <w:r w:rsidRPr="001224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сплава. Определить область применения сплава с такой структурой.</w:t>
      </w:r>
    </w:p>
    <w:p w:rsidR="00625DE4" w:rsidRDefault="00625DE4" w:rsidP="00625DE4">
      <w:pPr>
        <w:ind w:firstLine="709"/>
        <w:jc w:val="both"/>
        <w:rPr>
          <w:sz w:val="24"/>
          <w:szCs w:val="24"/>
        </w:rPr>
      </w:pPr>
    </w:p>
    <w:p w:rsidR="00625DE4" w:rsidRDefault="00625DE4" w:rsidP="0062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D</w:t>
      </w:r>
    </w:p>
    <w:p w:rsidR="00625DE4" w:rsidRDefault="00625DE4" w:rsidP="00625DE4">
      <w:pPr>
        <w:jc w:val="center"/>
        <w:rPr>
          <w:sz w:val="24"/>
          <w:szCs w:val="24"/>
        </w:rPr>
      </w:pPr>
    </w:p>
    <w:p w:rsidR="00625DE4" w:rsidRDefault="00625DE4" w:rsidP="00625DE4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Вопросы к зачету: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Классификация объектов сопротивления материалов.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 Внешние нагрузки и внутренние силовые факторы.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 Метод сечений. Понятие о напряжениях и деформациях.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 Принципы сопротивления материалов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 Напряжённо-деформированное состояние растянутого (сжатого) стержня.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6. Расчеты на прочность статически неопределимых систем при осевом нагружении.   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 Механические свойства конструкционных материалов.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8. Кручение стержня круглого поперечного сечения.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9. Кручение стержней некруглого поперечного сечения.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10. Внутренние силовые факторы, дифференциальные зависимости.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11. Чистый изгиб. Основные гипотезы. Вывод формулы нормальных напряжений при изгибе.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12. Касательные напряжения при изгибе и их распределение в сечениях разной формы.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13. Расчет статически неопределимых систем по методу сил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14. Напряжённое состояние в точке.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15. Обобщённый закон Гука.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16. Критерии текучести и хрупкого разрушения.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17. Расчеты на прочность при сложном напряжённом состоянии.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18. Понятие об устойчивости. Задача Эйлера.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19. Устойчивость стержня при наличии пластических деформаций.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20. Собственные колебания. Определение собственных частот и форм колебаний.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21. Вынужденные колебания. Понятие о динамическом гасителе колебаний.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22. Основные виды механизмов. Структурный анализ и синтез механизмов.    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23. Кинематические пары, кинематические цепи.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24. Структурные группы звеньев. Структурный синтез механизмов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25. Основные понятия кинематики механизмов. Кинематический анализ и синтез рычажных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26. Построение положений механизма, синтез стержневых механизмов по заданным кинематическим свойствам.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27. Диаграммы перемещений, скоростей и ускорений.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28. Кинематический анализ зубчатых механизмов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29. Основные понятия динамики механизмов. Режимы движения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30. Кинетостатический расчет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31. Трение и коэффициент полезного действия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32. Определение уравновешивающей силы на кривошипе. Метод Жуковского.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33. Определение реакций в кинематических парах. Уравновешивание механизмов с помощью маховика, противовесов.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34. Динамическое уравновешивание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35. Выбор типа привода механизма Электропривод. Гидропривод. Пневмопривод.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36. Линейные и нелинейные уравнения движения механизмов.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37. Вибрация. Виброактивность машин. Виброзащита.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38. Гашение колебаний, виброгасители.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39. Основные понятия и методы синтеза.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40. Синтез кулачкового механизма.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41. Теория зацеплений.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42. Передаточное отношение. Зубчатые передачи.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43. Синтез эвольвентных зацеплений. </w:t>
      </w:r>
    </w:p>
    <w:p w:rsidR="00625DE4" w:rsidRDefault="00625DE4" w:rsidP="00625DE4">
      <w:pPr>
        <w:ind w:firstLine="851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44. Синтез планетарных механизмов</w:t>
      </w:r>
      <w:r>
        <w:rPr>
          <w:rFonts w:eastAsiaTheme="minorHAnsi"/>
          <w:b/>
          <w:sz w:val="24"/>
          <w:szCs w:val="24"/>
        </w:rPr>
        <w:t xml:space="preserve"> 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120B33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120B33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120B33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120B3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120B3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120B3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120B3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120B3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122448" w:rsidRPr="00A46083" w:rsidRDefault="00122448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120B33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120B33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2A129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 xml:space="preserve">Выполнено </w:t>
            </w:r>
            <w:r w:rsidR="002A1290">
              <w:rPr>
                <w:sz w:val="24"/>
                <w:szCs w:val="24"/>
              </w:rPr>
              <w:t>50-100</w:t>
            </w:r>
            <w:r w:rsidRPr="00FB784F">
              <w:rPr>
                <w:rStyle w:val="3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120B33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120B3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120B3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120B3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122448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6B" w:rsidRDefault="00143B6B" w:rsidP="0042736D">
      <w:r>
        <w:separator/>
      </w:r>
    </w:p>
  </w:endnote>
  <w:endnote w:type="continuationSeparator" w:id="0">
    <w:p w:rsidR="00143B6B" w:rsidRDefault="00143B6B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A5" w:rsidRPr="0042736D" w:rsidRDefault="003A37A5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DF6F25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6B" w:rsidRDefault="00143B6B" w:rsidP="0042736D">
      <w:r>
        <w:separator/>
      </w:r>
    </w:p>
  </w:footnote>
  <w:footnote w:type="continuationSeparator" w:id="0">
    <w:p w:rsidR="00143B6B" w:rsidRDefault="00143B6B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05E1"/>
    <w:multiLevelType w:val="hybridMultilevel"/>
    <w:tmpl w:val="92787E66"/>
    <w:lvl w:ilvl="0" w:tplc="AC6C53C6">
      <w:start w:val="1"/>
      <w:numFmt w:val="decimal"/>
      <w:lvlText w:val="%1."/>
      <w:lvlJc w:val="left"/>
      <w:pPr>
        <w:ind w:left="221" w:hanging="324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5A845FA">
      <w:numFmt w:val="bullet"/>
      <w:lvlText w:val="•"/>
      <w:lvlJc w:val="left"/>
      <w:pPr>
        <w:ind w:left="1150" w:hanging="324"/>
      </w:pPr>
      <w:rPr>
        <w:rFonts w:hint="default"/>
        <w:lang w:val="ru-RU" w:eastAsia="ru-RU" w:bidi="ru-RU"/>
      </w:rPr>
    </w:lvl>
    <w:lvl w:ilvl="2" w:tplc="1B3662D8">
      <w:numFmt w:val="bullet"/>
      <w:lvlText w:val="•"/>
      <w:lvlJc w:val="left"/>
      <w:pPr>
        <w:ind w:left="2080" w:hanging="324"/>
      </w:pPr>
      <w:rPr>
        <w:rFonts w:hint="default"/>
        <w:lang w:val="ru-RU" w:eastAsia="ru-RU" w:bidi="ru-RU"/>
      </w:rPr>
    </w:lvl>
    <w:lvl w:ilvl="3" w:tplc="6BF62802">
      <w:numFmt w:val="bullet"/>
      <w:lvlText w:val="•"/>
      <w:lvlJc w:val="left"/>
      <w:pPr>
        <w:ind w:left="3010" w:hanging="324"/>
      </w:pPr>
      <w:rPr>
        <w:rFonts w:hint="default"/>
        <w:lang w:val="ru-RU" w:eastAsia="ru-RU" w:bidi="ru-RU"/>
      </w:rPr>
    </w:lvl>
    <w:lvl w:ilvl="4" w:tplc="17464EBC">
      <w:numFmt w:val="bullet"/>
      <w:lvlText w:val="•"/>
      <w:lvlJc w:val="left"/>
      <w:pPr>
        <w:ind w:left="3940" w:hanging="324"/>
      </w:pPr>
      <w:rPr>
        <w:rFonts w:hint="default"/>
        <w:lang w:val="ru-RU" w:eastAsia="ru-RU" w:bidi="ru-RU"/>
      </w:rPr>
    </w:lvl>
    <w:lvl w:ilvl="5" w:tplc="07A6A91E">
      <w:numFmt w:val="bullet"/>
      <w:lvlText w:val="•"/>
      <w:lvlJc w:val="left"/>
      <w:pPr>
        <w:ind w:left="4870" w:hanging="324"/>
      </w:pPr>
      <w:rPr>
        <w:rFonts w:hint="default"/>
        <w:lang w:val="ru-RU" w:eastAsia="ru-RU" w:bidi="ru-RU"/>
      </w:rPr>
    </w:lvl>
    <w:lvl w:ilvl="6" w:tplc="6BEC9652">
      <w:numFmt w:val="bullet"/>
      <w:lvlText w:val="•"/>
      <w:lvlJc w:val="left"/>
      <w:pPr>
        <w:ind w:left="5800" w:hanging="324"/>
      </w:pPr>
      <w:rPr>
        <w:rFonts w:hint="default"/>
        <w:lang w:val="ru-RU" w:eastAsia="ru-RU" w:bidi="ru-RU"/>
      </w:rPr>
    </w:lvl>
    <w:lvl w:ilvl="7" w:tplc="43241F00">
      <w:numFmt w:val="bullet"/>
      <w:lvlText w:val="•"/>
      <w:lvlJc w:val="left"/>
      <w:pPr>
        <w:ind w:left="6730" w:hanging="324"/>
      </w:pPr>
      <w:rPr>
        <w:rFonts w:hint="default"/>
        <w:lang w:val="ru-RU" w:eastAsia="ru-RU" w:bidi="ru-RU"/>
      </w:rPr>
    </w:lvl>
    <w:lvl w:ilvl="8" w:tplc="C65A1AC4">
      <w:numFmt w:val="bullet"/>
      <w:lvlText w:val="•"/>
      <w:lvlJc w:val="left"/>
      <w:pPr>
        <w:ind w:left="7660" w:hanging="324"/>
      </w:pPr>
      <w:rPr>
        <w:rFonts w:hint="default"/>
        <w:lang w:val="ru-RU" w:eastAsia="ru-RU" w:bidi="ru-RU"/>
      </w:r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20B33"/>
    <w:rsid w:val="00122448"/>
    <w:rsid w:val="00133ADA"/>
    <w:rsid w:val="001408BF"/>
    <w:rsid w:val="00143B6B"/>
    <w:rsid w:val="00145581"/>
    <w:rsid w:val="001B0BB5"/>
    <w:rsid w:val="001C1C26"/>
    <w:rsid w:val="001C46A6"/>
    <w:rsid w:val="001D43B2"/>
    <w:rsid w:val="001F02BC"/>
    <w:rsid w:val="002046E3"/>
    <w:rsid w:val="00205634"/>
    <w:rsid w:val="0023121C"/>
    <w:rsid w:val="00231E5D"/>
    <w:rsid w:val="0025703D"/>
    <w:rsid w:val="002A1290"/>
    <w:rsid w:val="002A7D4C"/>
    <w:rsid w:val="002B44BE"/>
    <w:rsid w:val="002B4F9D"/>
    <w:rsid w:val="002C40E5"/>
    <w:rsid w:val="00340256"/>
    <w:rsid w:val="00352839"/>
    <w:rsid w:val="003743A6"/>
    <w:rsid w:val="00382709"/>
    <w:rsid w:val="003A37A5"/>
    <w:rsid w:val="003A6C34"/>
    <w:rsid w:val="003F7281"/>
    <w:rsid w:val="00400A61"/>
    <w:rsid w:val="00414A04"/>
    <w:rsid w:val="0042736D"/>
    <w:rsid w:val="00480BBB"/>
    <w:rsid w:val="004D08B1"/>
    <w:rsid w:val="004F1EDF"/>
    <w:rsid w:val="00510616"/>
    <w:rsid w:val="00527095"/>
    <w:rsid w:val="00536A2C"/>
    <w:rsid w:val="005811E6"/>
    <w:rsid w:val="005827C5"/>
    <w:rsid w:val="005D7662"/>
    <w:rsid w:val="00625DE4"/>
    <w:rsid w:val="0062691E"/>
    <w:rsid w:val="00630221"/>
    <w:rsid w:val="006546AC"/>
    <w:rsid w:val="006829DB"/>
    <w:rsid w:val="007111C8"/>
    <w:rsid w:val="00722FB2"/>
    <w:rsid w:val="0073399A"/>
    <w:rsid w:val="00745E52"/>
    <w:rsid w:val="00764440"/>
    <w:rsid w:val="00797A84"/>
    <w:rsid w:val="007C4C37"/>
    <w:rsid w:val="007E4D97"/>
    <w:rsid w:val="00846610"/>
    <w:rsid w:val="00860CF4"/>
    <w:rsid w:val="008C7967"/>
    <w:rsid w:val="00915715"/>
    <w:rsid w:val="0092189A"/>
    <w:rsid w:val="00937B9E"/>
    <w:rsid w:val="00967A99"/>
    <w:rsid w:val="00971BBA"/>
    <w:rsid w:val="0099785A"/>
    <w:rsid w:val="00A46083"/>
    <w:rsid w:val="00A47679"/>
    <w:rsid w:val="00A63194"/>
    <w:rsid w:val="00A73338"/>
    <w:rsid w:val="00A754F4"/>
    <w:rsid w:val="00A75818"/>
    <w:rsid w:val="00A85860"/>
    <w:rsid w:val="00AC01B0"/>
    <w:rsid w:val="00B0183B"/>
    <w:rsid w:val="00B03BAD"/>
    <w:rsid w:val="00B24118"/>
    <w:rsid w:val="00BA7796"/>
    <w:rsid w:val="00BB3A6E"/>
    <w:rsid w:val="00C07987"/>
    <w:rsid w:val="00C418C7"/>
    <w:rsid w:val="00C77F4D"/>
    <w:rsid w:val="00C87EC7"/>
    <w:rsid w:val="00D2315B"/>
    <w:rsid w:val="00D33512"/>
    <w:rsid w:val="00DF2EE3"/>
    <w:rsid w:val="00DF6F25"/>
    <w:rsid w:val="00E238A0"/>
    <w:rsid w:val="00E83CEC"/>
    <w:rsid w:val="00F14DBC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96711-5AED-493A-8494-DAAD900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uiPriority w:val="99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rsid w:val="0012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sopromat.ru/sopromat/primery-reshenia-zadach/proverka-na-prochnost" TargetMode="External"/><Relationship Id="rId18" Type="http://schemas.openxmlformats.org/officeDocument/2006/relationships/hyperlink" Target="http://www.isopromat.ru/glossary/napryazhenie/normalno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://www.isopromat.ru/sopromat/teoria/dopustimoe-napryazhenie" TargetMode="External"/><Relationship Id="rId17" Type="http://schemas.openxmlformats.org/officeDocument/2006/relationships/hyperlink" Target="http://www.isopromat.ru/sopromat/teoria/epura" TargetMode="External"/><Relationship Id="rId25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hyperlink" Target="http://www.isopromat.ru/sopromat/teoria/dopustimoe-napryazhenie" TargetMode="External"/><Relationship Id="rId20" Type="http://schemas.openxmlformats.org/officeDocument/2006/relationships/hyperlink" Target="http://www.isopromat.ru/sopromat/otvet/opasnoe-sechenie-bal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sopromat.ru/sopromat/teoria/rastyazhenie-szhatie" TargetMode="External"/><Relationship Id="rId23" Type="http://schemas.openxmlformats.org/officeDocument/2006/relationships/image" Target="media/image4.gif"/><Relationship Id="rId10" Type="http://schemas.openxmlformats.org/officeDocument/2006/relationships/hyperlink" Target="http://www.isopromat.ru/glossary/sterzhen" TargetMode="External"/><Relationship Id="rId19" Type="http://schemas.openxmlformats.org/officeDocument/2006/relationships/hyperlink" Target="http://www.isopromat.ru/glossary/balka/dvuhopor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promat.ru/sopromat/teoria/epura" TargetMode="External"/><Relationship Id="rId14" Type="http://schemas.openxmlformats.org/officeDocument/2006/relationships/hyperlink" Target="http://www.isopromat.ru/glossary/sterzhen" TargetMode="External"/><Relationship Id="rId22" Type="http://schemas.openxmlformats.org/officeDocument/2006/relationships/image" Target="media/image3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6918-B37E-4DAE-8802-A24B4266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тэра</cp:lastModifiedBy>
  <cp:revision>48</cp:revision>
  <cp:lastPrinted>2020-01-16T16:32:00Z</cp:lastPrinted>
  <dcterms:created xsi:type="dcterms:W3CDTF">2017-08-24T05:01:00Z</dcterms:created>
  <dcterms:modified xsi:type="dcterms:W3CDTF">2020-01-16T16:34:00Z</dcterms:modified>
</cp:coreProperties>
</file>