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99" w:rsidRDefault="00506D99" w:rsidP="00506D99">
      <w:pPr>
        <w:pStyle w:val="ReportHead"/>
        <w:tabs>
          <w:tab w:val="left" w:pos="426"/>
        </w:tabs>
        <w:suppressAutoHyphens/>
        <w:ind w:firstLine="851"/>
        <w:rPr>
          <w:szCs w:val="28"/>
        </w:rPr>
      </w:pPr>
      <w:r>
        <w:rPr>
          <w:rFonts w:eastAsia="Times New Roman"/>
          <w:szCs w:val="28"/>
          <w:lang w:eastAsia="ru-RU"/>
        </w:rPr>
        <w:t>Минобрнауки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112383" w:rsidRDefault="00112383" w:rsidP="00112383">
      <w:pPr>
        <w:pStyle w:val="ReportHead"/>
        <w:suppressAutoHyphens/>
        <w:rPr>
          <w:i/>
          <w:u w:val="single"/>
        </w:rPr>
      </w:pPr>
      <w:r>
        <w:rPr>
          <w:i/>
          <w:u w:val="single"/>
        </w:rPr>
        <w:t>44.03.01 Педагогическое образование</w:t>
      </w:r>
    </w:p>
    <w:p w:rsidR="00112383" w:rsidRDefault="00112383" w:rsidP="00112383">
      <w:pPr>
        <w:pStyle w:val="ReportHead"/>
        <w:suppressAutoHyphens/>
        <w:rPr>
          <w:sz w:val="24"/>
          <w:vertAlign w:val="superscript"/>
        </w:rPr>
      </w:pPr>
      <w:r>
        <w:rPr>
          <w:sz w:val="24"/>
          <w:vertAlign w:val="superscript"/>
        </w:rPr>
        <w:t>(код и наименование направления подготовки)</w:t>
      </w:r>
    </w:p>
    <w:p w:rsidR="00112383" w:rsidRDefault="00112383" w:rsidP="00112383">
      <w:pPr>
        <w:pStyle w:val="ReportHead"/>
        <w:suppressAutoHyphens/>
        <w:ind w:firstLine="851"/>
        <w:rPr>
          <w:i/>
          <w:u w:val="single"/>
        </w:rPr>
      </w:pPr>
      <w:r>
        <w:rPr>
          <w:i/>
          <w:u w:val="single"/>
        </w:rPr>
        <w:t>Информатика</w:t>
      </w:r>
    </w:p>
    <w:p w:rsidR="00506D99" w:rsidRDefault="00506D99" w:rsidP="0011238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3732DB" w:rsidP="00506D99">
      <w:pPr>
        <w:pStyle w:val="ReportHead"/>
        <w:suppressAutoHyphens/>
        <w:spacing w:before="120"/>
        <w:ind w:firstLine="851"/>
        <w:contextualSpacing/>
        <w:rPr>
          <w:szCs w:val="28"/>
        </w:rPr>
      </w:pPr>
      <w:r>
        <w:rPr>
          <w:szCs w:val="28"/>
        </w:rPr>
        <w:t>Год набора 2020</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71DEE" w:rsidRPr="00C71DEE">
        <w:rPr>
          <w:szCs w:val="28"/>
        </w:rPr>
        <w:t>44.03.01 Педагогическое образование</w:t>
      </w:r>
      <w:r w:rsidR="001C4B03">
        <w:rPr>
          <w:szCs w:val="28"/>
        </w:rPr>
        <w:t xml:space="preserve"> </w:t>
      </w:r>
      <w:r>
        <w:rPr>
          <w:szCs w:val="28"/>
          <w:lang w:val="x-none"/>
        </w:rPr>
        <w:t xml:space="preserve">по дисциплине </w:t>
      </w:r>
      <w:r w:rsidR="003732DB" w:rsidRPr="003732DB">
        <w:rPr>
          <w:szCs w:val="28"/>
        </w:rPr>
        <w:t>«Баскетбол»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C71DEE" w:rsidRPr="009F3803" w:rsidRDefault="00C71DEE" w:rsidP="00C71DEE">
      <w:pPr>
        <w:ind w:firstLine="851"/>
        <w:jc w:val="both"/>
      </w:pPr>
      <w:r w:rsidRPr="009F3803">
        <w:rPr>
          <w:sz w:val="28"/>
          <w:u w:val="single"/>
        </w:rPr>
        <w:t>Декан факультета экономики и права                           О.Н. Григорьева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1C4B03">
        <w:rPr>
          <w:i/>
          <w:sz w:val="28"/>
          <w:szCs w:val="28"/>
          <w:vertAlign w:val="superscript"/>
        </w:rPr>
        <w:t xml:space="preserve">                     </w:t>
      </w: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УК-7-В-1</w:t>
            </w:r>
            <w:proofErr w:type="gramStart"/>
            <w:r w:rsidRPr="008732EE">
              <w:t xml:space="preserve"> С</w:t>
            </w:r>
            <w:proofErr w:type="gramEnd"/>
            <w:r w:rsidRPr="008732EE">
              <w:t xml:space="preserve">облюдает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D06C05">
              <w:rPr>
                <w:szCs w:val="24"/>
              </w:rPr>
              <w:t>ба</w:t>
            </w:r>
            <w:r w:rsidRPr="00D06C05">
              <w:rPr>
                <w:szCs w:val="24"/>
              </w:rPr>
              <w:t>с</w:t>
            </w:r>
            <w:r w:rsidRPr="00D06C05">
              <w:rPr>
                <w:szCs w:val="24"/>
              </w:rPr>
              <w:t>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7B646E" w:rsidRPr="007471B1" w:rsidRDefault="007B646E" w:rsidP="007B646E">
            <w:pPr>
              <w:spacing w:after="0"/>
              <w:contextualSpacing/>
              <w:jc w:val="both"/>
              <w:rPr>
                <w:szCs w:val="24"/>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 xml:space="preserve">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lastRenderedPageBreak/>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lastRenderedPageBreak/>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55" w:rsidRDefault="00D86155" w:rsidP="00A913D4">
      <w:pPr>
        <w:spacing w:after="0" w:line="240" w:lineRule="auto"/>
      </w:pPr>
      <w:r>
        <w:separator/>
      </w:r>
    </w:p>
  </w:endnote>
  <w:endnote w:type="continuationSeparator" w:id="0">
    <w:p w:rsidR="00D86155" w:rsidRDefault="00D8615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6E" w:rsidRDefault="007B646E">
    <w:pPr>
      <w:pStyle w:val="af7"/>
      <w:jc w:val="center"/>
    </w:pPr>
    <w:r>
      <w:fldChar w:fldCharType="begin"/>
    </w:r>
    <w:r>
      <w:instrText>PAGE   \* MERGEFORMAT</w:instrText>
    </w:r>
    <w:r>
      <w:fldChar w:fldCharType="separate"/>
    </w:r>
    <w:r w:rsidR="00112383">
      <w:rPr>
        <w:noProof/>
      </w:rPr>
      <w:t>2</w:t>
    </w:r>
    <w:r>
      <w:fldChar w:fldCharType="end"/>
    </w:r>
  </w:p>
  <w:p w:rsidR="007B646E" w:rsidRDefault="007B646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55" w:rsidRDefault="00D86155" w:rsidP="00A913D4">
      <w:pPr>
        <w:spacing w:after="0" w:line="240" w:lineRule="auto"/>
      </w:pPr>
      <w:r>
        <w:separator/>
      </w:r>
    </w:p>
  </w:footnote>
  <w:footnote w:type="continuationSeparator" w:id="0">
    <w:p w:rsidR="00D86155" w:rsidRDefault="00D8615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9"/>
  </w:num>
  <w:num w:numId="11">
    <w:abstractNumId w:val="11"/>
  </w:num>
  <w:num w:numId="12">
    <w:abstractNumId w:val="13"/>
  </w:num>
  <w:num w:numId="13">
    <w:abstractNumId w:val="37"/>
  </w:num>
  <w:num w:numId="14">
    <w:abstractNumId w:val="31"/>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0"/>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6"/>
  </w:num>
  <w:num w:numId="39">
    <w:abstractNumId w:val="25"/>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8"/>
  </w:num>
  <w:num w:numId="49">
    <w:abstractNumId w:val="23"/>
  </w:num>
  <w:num w:numId="5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2383"/>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535C"/>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DEE"/>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155"/>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112383"/>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11238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4BC3-E88F-46E5-9C82-A59CA8D9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35</Pages>
  <Words>8263</Words>
  <Characters>47103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38</cp:revision>
  <cp:lastPrinted>2019-11-04T19:56:00Z</cp:lastPrinted>
  <dcterms:created xsi:type="dcterms:W3CDTF">2019-11-07T14:16:00Z</dcterms:created>
  <dcterms:modified xsi:type="dcterms:W3CDTF">2020-02-11T17:47:00Z</dcterms:modified>
</cp:coreProperties>
</file>