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1A73">
        <w:rPr>
          <w:sz w:val="28"/>
          <w:szCs w:val="20"/>
        </w:rPr>
        <w:t>21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1A73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1A73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1A73">
        <w:rPr>
          <w:sz w:val="28"/>
          <w:szCs w:val="28"/>
        </w:rPr>
        <w:t>21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6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="00A94507"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14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CD746F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FD1A7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</w:t>
      </w:r>
      <w:r w:rsidR="00FD1A73" w:rsidRPr="00FD1A73">
        <w:rPr>
          <w:sz w:val="28"/>
          <w:szCs w:val="28"/>
        </w:rPr>
        <w:t>ОПК-1:</w:t>
      </w:r>
      <w:r w:rsidR="00B108D8" w:rsidRPr="00FD1A73">
        <w:rPr>
          <w:sz w:val="28"/>
          <w:szCs w:val="28"/>
        </w:rPr>
        <w:t xml:space="preserve"> </w:t>
      </w:r>
      <w:r w:rsidR="00FD1A73" w:rsidRPr="00FD1A73">
        <w:rPr>
          <w:sz w:val="28"/>
          <w:szCs w:val="28"/>
        </w:rP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</w:r>
      <w:r w:rsidR="00553F16" w:rsidRPr="00FD1A73">
        <w:rPr>
          <w:sz w:val="28"/>
          <w:szCs w:val="28"/>
        </w:rPr>
        <w:t>.</w:t>
      </w:r>
    </w:p>
    <w:p w:rsidR="00553F16" w:rsidRPr="00FD1A73" w:rsidRDefault="00FD1A73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>Планируемые результаты обучения по дисциплине, характеризующие этапы формирования компетенций</w:t>
      </w:r>
      <w:r w:rsidR="00553F16" w:rsidRPr="00FD1A73">
        <w:rPr>
          <w:sz w:val="28"/>
          <w:szCs w:val="28"/>
        </w:rPr>
        <w:t>:</w:t>
      </w:r>
    </w:p>
    <w:p w:rsidR="00553F16" w:rsidRPr="00FD1A73" w:rsidRDefault="00553F16" w:rsidP="00FD1A7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Pr="00FD1A73">
        <w:rPr>
          <w:sz w:val="28"/>
          <w:szCs w:val="28"/>
        </w:rPr>
        <w:t xml:space="preserve"> знать: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ч профессиональной деятельности;</w:t>
      </w:r>
    </w:p>
    <w:p w:rsidR="00553F16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="00FD1A73" w:rsidRPr="00FD1A73">
        <w:rPr>
          <w:sz w:val="28"/>
          <w:szCs w:val="28"/>
        </w:rPr>
        <w:t xml:space="preserve"> уметь:</w:t>
      </w:r>
      <w:r w:rsidR="00FD1A73" w:rsidRPr="00FD1A73">
        <w:rPr>
          <w:color w:val="000000"/>
          <w:sz w:val="28"/>
          <w:szCs w:val="28"/>
        </w:rPr>
        <w:t xml:space="preserve"> применять основные элементарные математические модели для решения учебных задач под руководством преподавателя;</w:t>
      </w:r>
      <w:r w:rsidR="00FD1A73" w:rsidRPr="00FD1A73">
        <w:rPr>
          <w:color w:val="000000"/>
          <w:sz w:val="28"/>
          <w:szCs w:val="28"/>
        </w:rPr>
        <w:t xml:space="preserve"> </w:t>
      </w:r>
      <w:r w:rsidR="00FD1A73" w:rsidRPr="00FD1A73">
        <w:rPr>
          <w:color w:val="000000"/>
          <w:sz w:val="28"/>
          <w:szCs w:val="28"/>
        </w:rPr>
        <w:t>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FD1A73">
        <w:rPr>
          <w:sz w:val="28"/>
          <w:szCs w:val="28"/>
        </w:rPr>
        <w:t>;</w:t>
      </w:r>
    </w:p>
    <w:p w:rsidR="00B86AC7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 xml:space="preserve">будут владеть: </w:t>
      </w:r>
      <w:r w:rsidR="00FD1A73" w:rsidRPr="00FD1A73">
        <w:rPr>
          <w:color w:val="000000"/>
          <w:sz w:val="28"/>
          <w:szCs w:val="28"/>
        </w:rPr>
        <w:t>способностью к восприятию информации, обобщению и анализу;</w:t>
      </w:r>
      <w:r w:rsidR="00FD1A73" w:rsidRPr="00FD1A73">
        <w:rPr>
          <w:color w:val="000000"/>
          <w:sz w:val="28"/>
          <w:szCs w:val="28"/>
        </w:rPr>
        <w:t xml:space="preserve"> </w:t>
      </w:r>
      <w:r w:rsidR="00FD1A73" w:rsidRPr="00FD1A73">
        <w:rPr>
          <w:color w:val="000000"/>
          <w:sz w:val="28"/>
          <w:szCs w:val="28"/>
        </w:rPr>
        <w:t>методами математического описания физических и экономических явлений и процессов в профессии.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9067532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 xml:space="preserve">Общая трудоемкость дисциплины составляет </w:t>
      </w:r>
      <w:r w:rsidR="00FD1A73">
        <w:rPr>
          <w:sz w:val="28"/>
        </w:rPr>
        <w:t>15 зачетных единиц (540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 xml:space="preserve"> Трудоемкость,</w:t>
            </w:r>
          </w:p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академических часов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всего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rPr>
                <w:b/>
              </w:rPr>
            </w:pPr>
            <w:r w:rsidRPr="000D199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540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rPr>
                <w:b/>
              </w:rPr>
            </w:pPr>
            <w:r w:rsidRPr="000D199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68,25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61,25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61,25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190,75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102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26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26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86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0,75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rPr>
                <w:b/>
              </w:rPr>
            </w:pPr>
            <w:r w:rsidRPr="000D199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118,75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154,75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349,25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top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rPr>
                <w:i/>
              </w:rPr>
            </w:pPr>
            <w:r w:rsidRPr="000D199E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0D199E">
              <w:rPr>
                <w:i/>
              </w:rPr>
              <w:t>;</w:t>
            </w:r>
          </w:p>
          <w:p w:rsidR="00FD1A73" w:rsidRPr="000D199E" w:rsidRDefault="00FD1A73" w:rsidP="00093161">
            <w:pPr>
              <w:pStyle w:val="ReportMain"/>
              <w:suppressAutoHyphens/>
              <w:rPr>
                <w:i/>
              </w:rPr>
            </w:pPr>
            <w:r w:rsidRPr="000D199E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занятиям;</w:t>
            </w:r>
          </w:p>
          <w:p w:rsidR="00FD1A73" w:rsidRPr="000D199E" w:rsidRDefault="00FD1A73" w:rsidP="00093161">
            <w:pPr>
              <w:pStyle w:val="ReportMain"/>
              <w:suppressAutoHyphens/>
              <w:rPr>
                <w:i/>
              </w:rPr>
            </w:pPr>
            <w:r w:rsidRPr="000D199E">
              <w:rPr>
                <w:i/>
              </w:rPr>
              <w:t xml:space="preserve"> - подготовка к рубежному контролю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rPr>
                <w:b/>
              </w:rPr>
            </w:pPr>
            <w:r w:rsidRPr="000D199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  <w:r w:rsidRPr="000D199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1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Количество часов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аудиторная</w:t>
            </w:r>
          </w:p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внеауд. работа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1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C34B0F"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2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 w:rsidRPr="00C34B0F">
              <w:rPr>
                <w:rStyle w:val="af2"/>
                <w:b w:val="0"/>
                <w:szCs w:val="24"/>
              </w:rPr>
              <w:t>Векторная алгебра</w:t>
            </w:r>
            <w:r w:rsidRPr="00C34B0F"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20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3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C34B0F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20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4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</w:pPr>
            <w:r w:rsidRPr="00C34B0F"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144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76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</w:t>
      </w:r>
      <w:r>
        <w:rPr>
          <w:sz w:val="28"/>
        </w:rPr>
        <w:t>о</w:t>
      </w:r>
      <w:r w:rsidRPr="00FD1A73">
        <w:rPr>
          <w:sz w:val="28"/>
        </w:rPr>
        <w:t xml:space="preserve"> 2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Количество часов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аудиторная</w:t>
            </w:r>
          </w:p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внеауд. работа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jc w:val="center"/>
            </w:pPr>
            <w:r w:rsidRPr="00C34B0F">
              <w:t>5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2" w:lineRule="auto"/>
              <w:rPr>
                <w:b/>
              </w:rPr>
            </w:pPr>
            <w:r w:rsidRPr="00C34B0F"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60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40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 w:rsidRPr="00C34B0F">
              <w:t>6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C34B0F"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38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C34B0F"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C34B0F"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42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180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26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120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3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bookmarkStart w:id="2" w:name="Merge4" w:colFirst="1" w:colLast="1"/>
            <w:bookmarkStart w:id="3" w:name="Merge5" w:colFirst="0" w:colLast="0"/>
            <w:bookmarkStart w:id="4" w:name="Merge3" w:colFirst="2" w:colLast="6"/>
            <w:r w:rsidRPr="000D199E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Количество часов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bookmarkStart w:id="5" w:name="Merge0" w:colFirst="6" w:colLast="6"/>
            <w:bookmarkStart w:id="6" w:name="Merge2" w:colFirst="2" w:colLast="2"/>
            <w:bookmarkStart w:id="7" w:name="Merge1" w:colFirst="3" w:colLast="5"/>
            <w:bookmarkEnd w:id="4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аудиторная</w:t>
            </w:r>
          </w:p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внеауд. работа</w:t>
            </w:r>
          </w:p>
        </w:tc>
      </w:tr>
      <w:bookmarkEnd w:id="7"/>
      <w:tr w:rsidR="00FD1A73" w:rsidRPr="000D199E" w:rsidTr="000931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C34B0F"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</w:pPr>
            <w:r w:rsidRPr="00C34B0F">
              <w:t>Числовые и функциональные ряды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68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50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C34B0F">
              <w:rPr>
                <w:lang w:val="en-US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rPr>
                <w:b/>
              </w:rPr>
            </w:pPr>
            <w:r w:rsidRPr="00C34B0F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76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 w:rsidRPr="00C34B0F">
              <w:rPr>
                <w:lang w:val="en-US"/>
              </w:rPr>
              <w:lastRenderedPageBreak/>
              <w:t>10</w:t>
            </w:r>
          </w:p>
        </w:tc>
        <w:tc>
          <w:tcPr>
            <w:tcW w:w="5051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</w:pPr>
            <w:r w:rsidRPr="00C34B0F">
              <w:t>Основные понятия и методы математической статистики</w:t>
            </w: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72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C34B0F" w:rsidRDefault="00FD1A73" w:rsidP="00093161">
            <w:pPr>
              <w:pStyle w:val="ReportMain"/>
              <w:suppressAutoHyphens/>
              <w:spacing w:line="254" w:lineRule="auto"/>
              <w:jc w:val="center"/>
            </w:pPr>
            <w:r>
              <w:t>52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216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34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26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156</w:t>
            </w:r>
          </w:p>
        </w:tc>
      </w:tr>
      <w:tr w:rsidR="00FD1A73" w:rsidRPr="000D199E" w:rsidTr="00093161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</w:pPr>
            <w:r w:rsidRPr="000D199E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540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102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86</w:t>
            </w:r>
          </w:p>
        </w:tc>
        <w:tc>
          <w:tcPr>
            <w:tcW w:w="567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D1A73" w:rsidRPr="000D199E" w:rsidRDefault="00FD1A73" w:rsidP="00093161">
            <w:pPr>
              <w:pStyle w:val="ReportMain"/>
              <w:suppressAutoHyphens/>
              <w:jc w:val="center"/>
            </w:pPr>
            <w:r w:rsidRPr="000D199E">
              <w:t>352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245BDC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245BDC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245BDC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</w:t>
      </w:r>
      <w:r w:rsidRPr="00707D51">
        <w:rPr>
          <w:sz w:val="28"/>
          <w:szCs w:val="28"/>
        </w:rPr>
        <w:lastRenderedPageBreak/>
        <w:t>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</w:t>
      </w:r>
      <w:r w:rsidRPr="00707D51">
        <w:rPr>
          <w:sz w:val="28"/>
          <w:szCs w:val="28"/>
        </w:rPr>
        <w:lastRenderedPageBreak/>
        <w:t xml:space="preserve">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 xml:space="preserve"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lastRenderedPageBreak/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</w:t>
      </w:r>
      <w:r w:rsidRPr="00707D51">
        <w:rPr>
          <w:sz w:val="28"/>
          <w:szCs w:val="28"/>
        </w:rPr>
        <w:lastRenderedPageBreak/>
        <w:t xml:space="preserve">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6753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</w:t>
      </w:r>
      <w:r w:rsidRPr="00707D51">
        <w:rPr>
          <w:sz w:val="28"/>
          <w:szCs w:val="28"/>
        </w:rPr>
        <w:lastRenderedPageBreak/>
        <w:t>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</w:t>
      </w:r>
      <w:r w:rsidRPr="00707D51">
        <w:rPr>
          <w:sz w:val="28"/>
          <w:szCs w:val="28"/>
        </w:rPr>
        <w:lastRenderedPageBreak/>
        <w:t xml:space="preserve">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80686649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80686650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5" o:title=""/>
          </v:shape>
          <o:OLEObject Type="Embed" ProgID="Equation.3" ShapeID="_x0000_i1027" DrawAspect="Content" ObjectID="_1680686651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80686652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5pt" o:ole="">
            <v:imagedata r:id="rId19" o:title=""/>
          </v:shape>
          <o:OLEObject Type="Embed" ProgID="Equation.3" ShapeID="_x0000_i1029" DrawAspect="Content" ObjectID="_1680686653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21" o:title=""/>
          </v:shape>
          <o:OLEObject Type="Embed" ProgID="Equation.3" ShapeID="_x0000_i1030" DrawAspect="Content" ObjectID="_1680686654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3" o:title=""/>
          </v:shape>
          <o:OLEObject Type="Embed" ProgID="Equation.3" ShapeID="_x0000_i1031" DrawAspect="Content" ObjectID="_1680686655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5" o:title=""/>
          </v:shape>
          <o:OLEObject Type="Embed" ProgID="Equation.3" ShapeID="_x0000_i1032" DrawAspect="Content" ObjectID="_1680686656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7" o:title=""/>
          </v:shape>
          <o:OLEObject Type="Embed" ProgID="Equation.3" ShapeID="_x0000_i1033" DrawAspect="Content" ObjectID="_1680686657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9" o:title=""/>
          </v:shape>
          <o:OLEObject Type="Embed" ProgID="Equation.3" ShapeID="_x0000_i1034" DrawAspect="Content" ObjectID="_1680686658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31" o:title=""/>
          </v:shape>
          <o:OLEObject Type="Embed" ProgID="Equation.3" ShapeID="_x0000_i1035" DrawAspect="Content" ObjectID="_1680686659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80686660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80686661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80686662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8" o:title=""/>
          </v:shape>
          <o:OLEObject Type="Embed" ProgID="Equation.3" ShapeID="_x0000_i1039" DrawAspect="Content" ObjectID="_1680686663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40" o:title=""/>
          </v:shape>
          <o:OLEObject Type="Embed" ProgID="Equation.3" ShapeID="_x0000_i1040" DrawAspect="Content" ObjectID="_1680686664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42" o:title=""/>
          </v:shape>
          <o:OLEObject Type="Embed" ProgID="Equation.3" ShapeID="_x0000_i1041" DrawAspect="Content" ObjectID="_1680686665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5pt" o:ole="">
            <v:imagedata r:id="rId44" o:title=""/>
          </v:shape>
          <o:OLEObject Type="Embed" ProgID="Equation.3" ShapeID="_x0000_i1042" DrawAspect="Content" ObjectID="_1680686666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80686667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8" o:title=""/>
          </v:shape>
          <o:OLEObject Type="Embed" ProgID="Equation.3" ShapeID="_x0000_i1044" DrawAspect="Content" ObjectID="_1680686668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50" o:title=""/>
          </v:shape>
          <o:OLEObject Type="Embed" ProgID="Equation.3" ShapeID="_x0000_i1045" DrawAspect="Content" ObjectID="_1680686669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80686670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4" o:title=""/>
          </v:shape>
          <o:OLEObject Type="Embed" ProgID="Equation.3" ShapeID="_x0000_i1047" DrawAspect="Content" ObjectID="_1680686671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6" o:title=""/>
          </v:shape>
          <o:OLEObject Type="Embed" ProgID="Equation.3" ShapeID="_x0000_i1048" DrawAspect="Content" ObjectID="_1680686672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8" o:title=""/>
          </v:shape>
          <o:OLEObject Type="Embed" ProgID="Equation.3" ShapeID="_x0000_i1049" DrawAspect="Content" ObjectID="_1680686673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80686674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62" o:title=""/>
          </v:shape>
          <o:OLEObject Type="Embed" ProgID="Equation.3" ShapeID="_x0000_i1051" DrawAspect="Content" ObjectID="_1680686675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4" o:title=""/>
          </v:shape>
          <o:OLEObject Type="Embed" ProgID="Equation.3" ShapeID="_x0000_i1052" DrawAspect="Content" ObjectID="_1680686676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6" o:title=""/>
          </v:shape>
          <o:OLEObject Type="Embed" ProgID="Equation.3" ShapeID="_x0000_i1053" DrawAspect="Content" ObjectID="_1680686677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80686678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80686679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80686680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80686681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80686682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80686683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80686684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.75pt" o:ole="">
            <v:imagedata r:id="rId101" o:title=""/>
          </v:shape>
          <o:OLEObject Type="Embed" ProgID="Equation.3" ShapeID="_x0000_i1061" DrawAspect="Content" ObjectID="_1680686685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.75pt" o:ole="">
            <v:imagedata r:id="rId103" o:title=""/>
          </v:shape>
          <o:OLEObject Type="Embed" ProgID="Equation.3" ShapeID="_x0000_i1062" DrawAspect="Content" ObjectID="_1680686686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5" o:title=""/>
          </v:shape>
          <o:OLEObject Type="Embed" ProgID="Equation.3" ShapeID="_x0000_i1063" DrawAspect="Content" ObjectID="_1680686687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80686688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75pt" o:ole="">
            <v:imagedata r:id="rId109" o:title=""/>
          </v:shape>
          <o:OLEObject Type="Embed" ProgID="Equation.3" ShapeID="_x0000_i1065" DrawAspect="Content" ObjectID="_1680686689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.75pt" o:ole="">
            <v:imagedata r:id="rId111" o:title=""/>
          </v:shape>
          <o:OLEObject Type="Embed" ProgID="Equation.3" ShapeID="_x0000_i1066" DrawAspect="Content" ObjectID="_1680686690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3" o:title=""/>
          </v:shape>
          <o:OLEObject Type="Embed" ProgID="Equation.3" ShapeID="_x0000_i1067" DrawAspect="Content" ObjectID="_1680686691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80686692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80686693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80686694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75pt" o:ole="">
            <v:imagedata r:id="rId121" o:title=""/>
          </v:shape>
          <o:OLEObject Type="Embed" ProgID="Equation.3" ShapeID="_x0000_i1071" DrawAspect="Content" ObjectID="_1680686695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.75pt" o:ole="">
            <v:imagedata r:id="rId123" o:title=""/>
          </v:shape>
          <o:OLEObject Type="Embed" ProgID="Equation.3" ShapeID="_x0000_i1072" DrawAspect="Content" ObjectID="_1680686696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80686697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75pt" o:ole="">
            <v:imagedata r:id="rId127" o:title=""/>
          </v:shape>
          <o:OLEObject Type="Embed" ProgID="Equation.3" ShapeID="_x0000_i1074" DrawAspect="Content" ObjectID="_1680686698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80686699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80686700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80686701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4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Производная функции высших порядков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FD1A7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445" type="#_x0000_t75" style="width:11.25pt;height:11.25pt" o:ole="" fillcolor="window">
            <v:imagedata r:id="rId135" o:title=""/>
          </v:shape>
          <o:OLEObject Type="Embed" ProgID="Equation.3" ShapeID="_x0000_i1445" DrawAspect="Content" ObjectID="_1680686702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446" type="#_x0000_t75" style="width:12pt;height:15.75pt" o:ole="" fillcolor="window">
            <v:imagedata r:id="rId137" o:title=""/>
          </v:shape>
          <o:OLEObject Type="Embed" ProgID="Equation.3" ShapeID="_x0000_i1446" DrawAspect="Content" ObjectID="_1680686703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447" type="#_x0000_t75" style="width:12pt;height:15.75pt" o:ole="" fillcolor="window">
            <v:imagedata r:id="rId137" o:title=""/>
          </v:shape>
          <o:OLEObject Type="Embed" ProgID="Equation.3" ShapeID="_x0000_i1447" DrawAspect="Content" ObjectID="_1680686704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448" type="#_x0000_t75" style="width:12pt;height:15.75pt" o:ole="" fillcolor="window">
            <v:imagedata r:id="rId137" o:title=""/>
          </v:shape>
          <o:OLEObject Type="Embed" ProgID="Equation.3" ShapeID="_x0000_i1448" DrawAspect="Content" ObjectID="_1680686705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449" type="#_x0000_t75" style="width:12pt;height:15.75pt" o:ole="" fillcolor="window">
            <v:imagedata r:id="rId137" o:title=""/>
          </v:shape>
          <o:OLEObject Type="Embed" ProgID="Equation.3" ShapeID="_x0000_i1449" DrawAspect="Content" ObjectID="_1680686706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450" type="#_x0000_t75" style="width:11.25pt;height:8.25pt" o:ole="" fillcolor="window">
            <v:imagedata r:id="rId135" o:title=""/>
          </v:shape>
          <o:OLEObject Type="Embed" ProgID="Equation.3" ShapeID="_x0000_i1450" DrawAspect="Content" ObjectID="_1680686707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3" o:title=""/>
          </v:shape>
          <o:OLEObject Type="Embed" ProgID="Equation.3" ShapeID="_x0000_i1084" DrawAspect="Content" ObjectID="_1680686708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8" w:name="_Toc2282051"/>
      <w:r w:rsidRPr="00A94507">
        <w:rPr>
          <w:sz w:val="28"/>
          <w:szCs w:val="28"/>
        </w:rPr>
        <w:t>Кундышева, Е.С. Математика: учебник [Электронный ресурс] / Е.С. Кундышева. - 4-е изд. - Москва: Издательско-торговая корпорация «Дашков и К°», 2015. - 562 с.: табл., граф., схем., ил. - Библиогр.: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8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t xml:space="preserve">Балдин, К.В. Высшая математика: учебник [Электронный ресурс] / К.В. Балдин, В.Н. Башлыков, А.В. Рокосуев; под общ. ред. К.В. Балдина. - 2-е изд., стер. - Москва: </w:t>
      </w:r>
      <w:r w:rsidRPr="00A94507">
        <w:rPr>
          <w:sz w:val="28"/>
          <w:szCs w:val="28"/>
        </w:rPr>
        <w:lastRenderedPageBreak/>
        <w:t>Издательство «Флинта», 2016. - 361 с.: табл., граф., схем. - Библиогр.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0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0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</w:t>
      </w:r>
      <w:r w:rsidR="00FD1A73">
        <w:rPr>
          <w:color w:val="000000"/>
          <w:sz w:val="28"/>
        </w:rPr>
        <w:t>2020</w:t>
      </w:r>
      <w:bookmarkStart w:id="22" w:name="_GoBack"/>
      <w:bookmarkEnd w:id="22"/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041564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CD746F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CD746F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CD746F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6F" w:rsidRDefault="00CD746F" w:rsidP="00B86AC7">
      <w:r>
        <w:separator/>
      </w:r>
    </w:p>
  </w:endnote>
  <w:endnote w:type="continuationSeparator" w:id="0">
    <w:p w:rsidR="00CD746F" w:rsidRDefault="00CD746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FD1A73"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6F" w:rsidRDefault="00CD746F" w:rsidP="00B86AC7">
      <w:r>
        <w:separator/>
      </w:r>
    </w:p>
  </w:footnote>
  <w:footnote w:type="continuationSeparator" w:id="0">
    <w:p w:rsidR="00CD746F" w:rsidRDefault="00CD746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B6E58"/>
    <w:rsid w:val="003F36EB"/>
    <w:rsid w:val="004160E8"/>
    <w:rsid w:val="00553F16"/>
    <w:rsid w:val="00591CFF"/>
    <w:rsid w:val="0069778E"/>
    <w:rsid w:val="00707D51"/>
    <w:rsid w:val="007A7C6E"/>
    <w:rsid w:val="007F515E"/>
    <w:rsid w:val="0086179E"/>
    <w:rsid w:val="008A1E63"/>
    <w:rsid w:val="009802D9"/>
    <w:rsid w:val="0098575F"/>
    <w:rsid w:val="00A21428"/>
    <w:rsid w:val="00A368D9"/>
    <w:rsid w:val="00A94507"/>
    <w:rsid w:val="00B108D8"/>
    <w:rsid w:val="00B86AC7"/>
    <w:rsid w:val="00CD60EF"/>
    <w:rsid w:val="00CD746F"/>
    <w:rsid w:val="00CE2938"/>
    <w:rsid w:val="00D60F9A"/>
    <w:rsid w:val="00D728A5"/>
    <w:rsid w:val="00F60E38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8B5C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s://educon.by/index.php/materials/hmath" TargetMode="External"/><Relationship Id="rId159" Type="http://schemas.openxmlformats.org/officeDocument/2006/relationships/hyperlink" Target="http://www.edu.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://www.mathnet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://www.artspb.com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04A6-AD3B-4D05-B953-F1710C94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2019-10-06T16:26:00Z</cp:lastPrinted>
  <dcterms:created xsi:type="dcterms:W3CDTF">2021-04-23T07:37:00Z</dcterms:created>
  <dcterms:modified xsi:type="dcterms:W3CDTF">2021-04-23T07:37:00Z</dcterms:modified>
</cp:coreProperties>
</file>