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01" w:rsidRPr="00707F01" w:rsidRDefault="00707F01" w:rsidP="00707F01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07F01" w:rsidRPr="00707F01" w:rsidRDefault="00707F01" w:rsidP="00707F01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proofErr w:type="spellStart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</w:t>
      </w:r>
      <w:proofErr w:type="spellEnd"/>
      <w:r w:rsidRPr="00707F01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707F01" w:rsidRPr="00707F01" w:rsidRDefault="00707F01" w:rsidP="0014655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(филиал) федерального государственного бюджетного образовательного учреждения высшего </w:t>
      </w:r>
      <w:r w:rsidR="0085643E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>образования</w:t>
      </w:r>
    </w:p>
    <w:p w:rsidR="00707F01" w:rsidRPr="00707F01" w:rsidRDefault="00707F01" w:rsidP="00707F01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7F01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 w:rsidRPr="00707F01">
        <w:rPr>
          <w:rFonts w:ascii="Times New Roman" w:eastAsia="Times New Roman" w:hAnsi="Times New Roman" w:cs="Times New Roman"/>
          <w:i/>
          <w:sz w:val="36"/>
          <w:szCs w:val="32"/>
        </w:rPr>
        <w:t>О.Н. Григорьева</w:t>
      </w: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07F01" w:rsidRPr="0085643E" w:rsidRDefault="0085643E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85643E">
        <w:rPr>
          <w:rFonts w:ascii="Times New Roman" w:eastAsia="Times New Roman" w:hAnsi="Times New Roman" w:cs="Times New Roman"/>
          <w:b/>
          <w:sz w:val="40"/>
          <w:szCs w:val="32"/>
        </w:rPr>
        <w:t>История литературы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707F01">
        <w:rPr>
          <w:rFonts w:ascii="Times New Roman" w:eastAsia="Calibri" w:hAnsi="Times New Roman" w:cs="Times New Roman"/>
          <w:sz w:val="36"/>
          <w:szCs w:val="36"/>
          <w:lang w:eastAsia="en-US"/>
        </w:rPr>
        <w:t>Методические указания по освоению дисциплины</w:t>
      </w:r>
    </w:p>
    <w:p w:rsidR="00707F01" w:rsidRPr="00707F01" w:rsidRDefault="00707F01" w:rsidP="00707F01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643E" w:rsidRDefault="00707F01" w:rsidP="0085643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Рекомендовано для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образовательной программе</w:t>
      </w:r>
    </w:p>
    <w:p w:rsidR="00707F01" w:rsidRPr="00707F01" w:rsidRDefault="00707F01" w:rsidP="008564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высшего </w:t>
      </w:r>
      <w:r w:rsidRPr="00707F01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направлени</w:t>
      </w:r>
      <w:r w:rsidR="0085643E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582C9E" w:rsidRDefault="00582C9E" w:rsidP="0085643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Default="00582C9E" w:rsidP="00582C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Pr="003562B5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12B" w:rsidRPr="003562B5" w:rsidRDefault="00F7012B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9E" w:rsidRDefault="00582C9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43E" w:rsidRPr="003562B5" w:rsidRDefault="0085643E" w:rsidP="00582C9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582C9E" w:rsidRDefault="00582C9E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2B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465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46557" w:rsidRPr="003562B5" w:rsidRDefault="00146557" w:rsidP="00707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0D5" w:rsidRDefault="00E710D5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ББК 81.411.2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Г 75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707F01" w:rsidRPr="00707F01" w:rsidTr="00810646">
        <w:tc>
          <w:tcPr>
            <w:tcW w:w="534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707F01" w:rsidRPr="00707F01" w:rsidRDefault="00707F01" w:rsidP="00146557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История литературы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с</w:t>
            </w:r>
            <w:r w:rsidRPr="00707F01">
              <w:rPr>
                <w:rFonts w:ascii="Times New Roman" w:eastAsia="Calibri" w:hAnsi="Times New Roman" w:cs="Times New Roman"/>
                <w:sz w:val="28"/>
                <w:szCs w:val="36"/>
              </w:rPr>
              <w:t>циплины</w:t>
            </w:r>
            <w:r w:rsidRPr="00707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Бузулукский</w:t>
            </w:r>
            <w:proofErr w:type="spell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гуманита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но-технологический институт (филиал) Оренбургского гос. ун-та. – Бузулук</w:t>
            </w:r>
            <w:proofErr w:type="gramStart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БГТИ, 201</w:t>
            </w:r>
            <w:r w:rsidR="001465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707F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707F01" w:rsidRPr="00707F01" w:rsidRDefault="00707F01" w:rsidP="00707F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указания по организац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ии ау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707F01" w:rsidRPr="00707F01" w:rsidRDefault="00707F01" w:rsidP="00707F0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 предназначены для студентов, обуча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по направлению подготовки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3E7A57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707F01" w:rsidRPr="00707F01" w:rsidRDefault="00707F01" w:rsidP="00707F01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707F01" w:rsidRPr="00707F01" w:rsidRDefault="00707F01" w:rsidP="00707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707F01" w:rsidRPr="00707F01" w:rsidRDefault="00707F01" w:rsidP="00707F01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201</w:t>
      </w:r>
      <w:r w:rsidR="001465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7F01" w:rsidRPr="00707F01" w:rsidRDefault="00707F01" w:rsidP="00707F01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201</w:t>
      </w:r>
      <w:r w:rsidR="001465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ь</w:t>
            </w: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</w:t>
            </w: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707F01" w:rsidRPr="00707F01" w:rsidTr="00810646">
        <w:tc>
          <w:tcPr>
            <w:tcW w:w="566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707F01" w:rsidRPr="00707F01" w:rsidRDefault="00707F01" w:rsidP="00707F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707F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707F01" w:rsidRPr="00707F01" w:rsidRDefault="00707F01" w:rsidP="00E710D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7F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E710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en-US"/>
        </w:rPr>
        <w:t xml:space="preserve">1. 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Пояснительная записка</w:t>
      </w:r>
    </w:p>
    <w:p w:rsidR="00707F01" w:rsidRPr="00707F01" w:rsidRDefault="00707F01" w:rsidP="00707F01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вать внимание на детальном рассмотрении вопросов и разделов, предста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ляющих особую сложность. Самостоятельная работа необходима, т.к. бол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шое значение придается развитию и совершенствованию навыков сам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контроля и потребности студентов обращаться к разным видам професси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нальной деятельности. Известно, что необходимые качества будущего пед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гога  формируются в основном за счет индивидуальных усилий и самообр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зования личности.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707F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в области методики обуч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ния и воспитания дошкольников; 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 Цели и задачи дисциплины</w:t>
      </w:r>
    </w:p>
    <w:p w:rsidR="00707F01" w:rsidRPr="00707F01" w:rsidRDefault="00707F01" w:rsidP="00707F01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7F01" w:rsidRPr="00707F01" w:rsidRDefault="00707F01" w:rsidP="00707F01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Целью освоения дисциплины является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Задачами курса являются </w:t>
      </w: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707F01" w:rsidRPr="00707F01" w:rsidRDefault="00707F01" w:rsidP="00707F01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07F01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дисциплины</w:t>
      </w:r>
    </w:p>
    <w:p w:rsidR="00707F01" w:rsidRPr="00707F01" w:rsidRDefault="00707F01" w:rsidP="00707F01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Процесс изучения дисциплины направлен на формирование следующих компетенций: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ПК-1 готовность реализовывать образовательные программы по уче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ному предмету в соответствии с требованиями образовательных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требования к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программам по учебному предмету в соответствии с требованиями образовательных стандартов</w:t>
      </w:r>
      <w:r w:rsidRPr="00707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осуществлять анализ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707F01" w:rsidRPr="00707F01" w:rsidRDefault="00707F01" w:rsidP="00707F0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</w:rPr>
        <w:t xml:space="preserve">методами планирования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программ по учебному пре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мету в соответствии с требованиями образовательных стандартов.</w:t>
      </w:r>
    </w:p>
    <w:p w:rsidR="00707F01" w:rsidRPr="003E7A57" w:rsidRDefault="003E7A57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ПК-2 способность использовать современные методы и технологии об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чения и диагностики</w:t>
      </w:r>
      <w:r w:rsidR="00707F01"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освоения дисциплины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Знать: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современные образовательные технологии,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 в различных образовательных учреждениях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; особенности учебно-воспитательного процесса на конкретной образовательной ступени конкретного образовательного учреждения.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Уметь:</w:t>
      </w:r>
    </w:p>
    <w:p w:rsidR="003E7A57" w:rsidRPr="003E7A57" w:rsidRDefault="003E7A57" w:rsidP="003E7A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осуществлять анализ учебного материала при реализации учебных пр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определять структуру и содержание учебных занятий при реализации учебных программ базовых и элективных </w:t>
      </w:r>
      <w:r w:rsidRPr="003E7A57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курсов.</w:t>
      </w:r>
    </w:p>
    <w:p w:rsidR="003E7A57" w:rsidRPr="003E7A57" w:rsidRDefault="003E7A57" w:rsidP="003E7A5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Владеть:</w:t>
      </w:r>
    </w:p>
    <w:p w:rsidR="00707F01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способами диагностирования достижений обучающихся и воспитанн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ков в учебном и воспитательном процессе, определенными формами орган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зации педагогического сопровождения процессов социализации и професс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онального самоопределения обучающихся, подготовки к сознательному в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7A57">
        <w:rPr>
          <w:rFonts w:ascii="Times New Roman" w:eastAsia="Calibri" w:hAnsi="Times New Roman" w:cs="Times New Roman"/>
          <w:sz w:val="28"/>
          <w:szCs w:val="28"/>
          <w:lang w:eastAsia="en-US"/>
        </w:rPr>
        <w:t>бору профессии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7A57" w:rsidRPr="003E7A57" w:rsidRDefault="003E7A57" w:rsidP="003E7A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плины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 курсу «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способствуют более глубокому пониманию те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ретического материала учебного курса, а также развитию, формированию и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становлению различных уровней составляющих профессиональной комп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тентности студентов.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дентов нефилологических специальностей на уровне, необходимом для с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временных специалистов; языковой и речевой грамотности студентов осно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видов речевой деятельности (чтения, письма, </w:t>
      </w:r>
      <w:proofErr w:type="spell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аудирования</w:t>
      </w:r>
      <w:proofErr w:type="spell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говорения). Закреплению обозначенных коммуникативных навыков способствуют ра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личные упражнения.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Тематика семинарских (практических) занятий представлена в метод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ческих указаниях к данному виду работы и соответствует рабочей программе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сти.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История литерат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ры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литературой);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тернета;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ры, аудио- и видеозаписей);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зации учебного материала; изучение нормативных материалов; ответы на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контрольные вопросы; аналитическая обработка текста (аннотирование, р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цензирование, реферирование и др.).</w:t>
      </w:r>
    </w:p>
    <w:p w:rsidR="00707F01" w:rsidRPr="00707F01" w:rsidRDefault="00707F01" w:rsidP="00707F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707F0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изучение рекомендованных 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Конспект должен быть выполнен в отдельной тетради по предмету. Он до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07F01" w:rsidRPr="00707F01" w:rsidRDefault="00707F01" w:rsidP="00707F01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вильно и полно выполнены задания. Студентам предлагается выполнять з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85643E" w:rsidRPr="00707F01" w:rsidRDefault="0085643E" w:rsidP="0085643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 контрольной работы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Бузулу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F01">
        <w:rPr>
          <w:rFonts w:ascii="Times New Roman" w:eastAsia="Times New Roman" w:hAnsi="Times New Roman" w:cs="Times New Roman"/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я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ю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85643E" w:rsidRDefault="00707F01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боте со справочной литературой.</w:t>
      </w:r>
    </w:p>
    <w:p w:rsidR="0085643E" w:rsidRPr="00707F01" w:rsidRDefault="0085643E" w:rsidP="0085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>
        <w:rPr>
          <w:rFonts w:ascii="Times New Roman" w:eastAsia="Calibri" w:hAnsi="Times New Roman" w:cs="Times New Roman"/>
          <w:sz w:val="28"/>
          <w:lang w:eastAsia="en-US"/>
        </w:rPr>
        <w:t>История литературы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Буз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лукский</w:t>
      </w:r>
      <w:proofErr w:type="spell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Бузулук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07F01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07F01" w:rsidRPr="00707F01" w:rsidRDefault="00707F01" w:rsidP="00707F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F01" w:rsidRPr="00707F01" w:rsidRDefault="00707F01" w:rsidP="00707F01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707F01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3.5 </w:t>
      </w:r>
      <w:r w:rsidRPr="00707F0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Текущий контроль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Промежуточная аттестация (экзамен)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зачета).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дств пр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студентами при подготовке к зачету в форме самопроверки знаний;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тестируемых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сложности и объема теста.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Экзамен проводится по расписанию сессии.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Форма проведения экзамена – устная.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Количество вопросов в задании – 3.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Результаты аттестации заносятся в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экзаменационно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-зачетную ведомость и зачетную книжку студента (при получении экзамена). </w:t>
      </w: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Критерии оценивания устного ответа: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т. п.); умеет самостоятельно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07F01" w:rsidRPr="00707F01" w:rsidRDefault="00707F01" w:rsidP="00707F01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85% – 100% правильных ответов – «отлично»;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66% – 84% правильных ответов – «хорошо»;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50% – 65% правильных ответов – «удовлетворительно»;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следующие оценки: </w:t>
      </w:r>
    </w:p>
    <w:p w:rsidR="00707F01" w:rsidRPr="00707F01" w:rsidRDefault="00707F01" w:rsidP="00707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пускаются одна-две ошибки;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выставляется, если студент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лингвистические законы</w:t>
      </w:r>
      <w:r w:rsidRPr="00707F01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707F01" w:rsidRPr="00707F01" w:rsidRDefault="00707F01" w:rsidP="00707F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707F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оценка </w:t>
      </w:r>
      <w:r w:rsidRPr="00707F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70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выставляется, если 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ответы  одн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сложные  «да»,  «нет»; аргументация отсутствует либо ошибочны ее осно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ные положения; большинство важных фактов отсутствует, выводы не дел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07F01">
        <w:rPr>
          <w:rFonts w:ascii="Times New Roman" w:eastAsia="Times New Roman" w:hAnsi="Times New Roman" w:cs="Times New Roman"/>
          <w:sz w:val="28"/>
          <w:szCs w:val="24"/>
        </w:rPr>
        <w:t>ются.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07F01" w:rsidRPr="00707F01" w:rsidRDefault="00707F01" w:rsidP="00707F01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707F01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07F01" w:rsidRPr="00707F01" w:rsidRDefault="00707F01" w:rsidP="00707F0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707F0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07F01" w:rsidRPr="00707F01" w:rsidRDefault="00707F01" w:rsidP="00707F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правильно в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оценивания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ответов на вопросы текущего контроля:</w:t>
      </w:r>
    </w:p>
    <w:p w:rsidR="00707F01" w:rsidRPr="00707F01" w:rsidRDefault="00707F01" w:rsidP="00707F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мые положения и выводы.</w:t>
      </w:r>
    </w:p>
    <w:p w:rsidR="00707F01" w:rsidRPr="00707F01" w:rsidRDefault="00707F01" w:rsidP="00856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«</w:t>
      </w:r>
      <w:r w:rsidRPr="00707F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зачтено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выставляется, если </w:t>
      </w:r>
      <w:proofErr w:type="gramStart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способен д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7F01">
        <w:rPr>
          <w:rFonts w:ascii="Times New Roman" w:eastAsia="Calibri" w:hAnsi="Times New Roman" w:cs="Times New Roman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  <w:bookmarkStart w:id="0" w:name="_GoBack"/>
      <w:bookmarkEnd w:id="0"/>
    </w:p>
    <w:sectPr w:rsidR="00707F01" w:rsidRPr="00707F01" w:rsidSect="00BB13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85" w:rsidRDefault="00C74585" w:rsidP="00E710D5">
      <w:pPr>
        <w:spacing w:after="0" w:line="240" w:lineRule="auto"/>
      </w:pPr>
      <w:r>
        <w:separator/>
      </w:r>
    </w:p>
  </w:endnote>
  <w:endnote w:type="continuationSeparator" w:id="0">
    <w:p w:rsidR="00C74585" w:rsidRDefault="00C74585" w:rsidP="00E7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058687"/>
      <w:docPartObj>
        <w:docPartGallery w:val="Page Numbers (Bottom of Page)"/>
        <w:docPartUnique/>
      </w:docPartObj>
    </w:sdtPr>
    <w:sdtEndPr/>
    <w:sdtContent>
      <w:p w:rsidR="00E710D5" w:rsidRDefault="00E710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3E">
          <w:rPr>
            <w:noProof/>
          </w:rPr>
          <w:t>13</w:t>
        </w:r>
        <w:r>
          <w:fldChar w:fldCharType="end"/>
        </w:r>
      </w:p>
    </w:sdtContent>
  </w:sdt>
  <w:p w:rsidR="00E710D5" w:rsidRDefault="00E71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85" w:rsidRDefault="00C74585" w:rsidP="00E710D5">
      <w:pPr>
        <w:spacing w:after="0" w:line="240" w:lineRule="auto"/>
      </w:pPr>
      <w:r>
        <w:separator/>
      </w:r>
    </w:p>
  </w:footnote>
  <w:footnote w:type="continuationSeparator" w:id="0">
    <w:p w:rsidR="00C74585" w:rsidRDefault="00C74585" w:rsidP="00E7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9AB"/>
    <w:multiLevelType w:val="hybridMultilevel"/>
    <w:tmpl w:val="D5ACE83C"/>
    <w:lvl w:ilvl="0" w:tplc="2362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4373E"/>
    <w:multiLevelType w:val="hybridMultilevel"/>
    <w:tmpl w:val="79761E0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34D58"/>
    <w:multiLevelType w:val="hybridMultilevel"/>
    <w:tmpl w:val="2C1ECEEC"/>
    <w:lvl w:ilvl="0" w:tplc="5964D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30518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14C95"/>
    <w:multiLevelType w:val="hybridMultilevel"/>
    <w:tmpl w:val="D7BE1648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D63C90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50071"/>
    <w:multiLevelType w:val="hybridMultilevel"/>
    <w:tmpl w:val="DCCC3D5A"/>
    <w:lvl w:ilvl="0" w:tplc="55646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6D691A"/>
    <w:multiLevelType w:val="hybridMultilevel"/>
    <w:tmpl w:val="4A086F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D0EC3"/>
    <w:multiLevelType w:val="hybridMultilevel"/>
    <w:tmpl w:val="E88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B14CC"/>
    <w:multiLevelType w:val="hybridMultilevel"/>
    <w:tmpl w:val="A5E0EC36"/>
    <w:lvl w:ilvl="0" w:tplc="F18E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F0F0A"/>
    <w:multiLevelType w:val="hybridMultilevel"/>
    <w:tmpl w:val="AD985582"/>
    <w:lvl w:ilvl="0" w:tplc="9A46F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194D9F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09637B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D6493"/>
    <w:multiLevelType w:val="multilevel"/>
    <w:tmpl w:val="008C65FC"/>
    <w:lvl w:ilvl="0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023C2"/>
    <w:multiLevelType w:val="hybridMultilevel"/>
    <w:tmpl w:val="6A56C9D4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CE606C"/>
    <w:multiLevelType w:val="hybridMultilevel"/>
    <w:tmpl w:val="B204D5C4"/>
    <w:lvl w:ilvl="0" w:tplc="827C4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674DFE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32B0ECB"/>
    <w:multiLevelType w:val="hybridMultilevel"/>
    <w:tmpl w:val="FF28431C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F9580E"/>
    <w:multiLevelType w:val="hybridMultilevel"/>
    <w:tmpl w:val="D08E6970"/>
    <w:lvl w:ilvl="0" w:tplc="68E6C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2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C9E"/>
    <w:rsid w:val="000A5BE4"/>
    <w:rsid w:val="00146557"/>
    <w:rsid w:val="001904A1"/>
    <w:rsid w:val="001C190C"/>
    <w:rsid w:val="002D6CD7"/>
    <w:rsid w:val="003269A6"/>
    <w:rsid w:val="00340388"/>
    <w:rsid w:val="00366A3F"/>
    <w:rsid w:val="003869F5"/>
    <w:rsid w:val="003E7A57"/>
    <w:rsid w:val="00406F5A"/>
    <w:rsid w:val="00431A0B"/>
    <w:rsid w:val="00477682"/>
    <w:rsid w:val="004F0533"/>
    <w:rsid w:val="004F69DF"/>
    <w:rsid w:val="00582C9E"/>
    <w:rsid w:val="005C430F"/>
    <w:rsid w:val="005E5FD9"/>
    <w:rsid w:val="005F1391"/>
    <w:rsid w:val="00707F01"/>
    <w:rsid w:val="0074518D"/>
    <w:rsid w:val="0085643E"/>
    <w:rsid w:val="0087625E"/>
    <w:rsid w:val="008810E9"/>
    <w:rsid w:val="008A3883"/>
    <w:rsid w:val="008A7D7F"/>
    <w:rsid w:val="008E3BFE"/>
    <w:rsid w:val="00906FE5"/>
    <w:rsid w:val="00977170"/>
    <w:rsid w:val="009A3F1A"/>
    <w:rsid w:val="009E4B87"/>
    <w:rsid w:val="00A01222"/>
    <w:rsid w:val="00AA07F3"/>
    <w:rsid w:val="00AC5BC4"/>
    <w:rsid w:val="00AC6A4C"/>
    <w:rsid w:val="00AD6ECA"/>
    <w:rsid w:val="00BB1317"/>
    <w:rsid w:val="00BB1415"/>
    <w:rsid w:val="00C35EA0"/>
    <w:rsid w:val="00C74585"/>
    <w:rsid w:val="00C94A50"/>
    <w:rsid w:val="00D31C51"/>
    <w:rsid w:val="00DB6A9A"/>
    <w:rsid w:val="00DE2A3F"/>
    <w:rsid w:val="00E30FD7"/>
    <w:rsid w:val="00E710D5"/>
    <w:rsid w:val="00E94119"/>
    <w:rsid w:val="00EB58F5"/>
    <w:rsid w:val="00F0204A"/>
    <w:rsid w:val="00F40757"/>
    <w:rsid w:val="00F7012B"/>
    <w:rsid w:val="00FA3997"/>
    <w:rsid w:val="00FC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388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C9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403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31C5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0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1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0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Ольга</cp:lastModifiedBy>
  <cp:revision>26</cp:revision>
  <dcterms:created xsi:type="dcterms:W3CDTF">2012-10-16T08:16:00Z</dcterms:created>
  <dcterms:modified xsi:type="dcterms:W3CDTF">2019-10-24T17:55:00Z</dcterms:modified>
</cp:coreProperties>
</file>