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A952C5">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A952C5"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433C65" w:rsidP="00E7622B">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за</w:t>
      </w:r>
      <w:r w:rsidR="00503F30">
        <w:rPr>
          <w:rFonts w:ascii="Times New Roman" w:eastAsia="Arial Unicode MS" w:hAnsi="Times New Roman" w:cs="Times New Roman"/>
          <w:i/>
          <w:sz w:val="28"/>
          <w:szCs w:val="28"/>
          <w:u w:val="single"/>
          <w:lang w:eastAsia="ru-RU"/>
        </w:rPr>
        <w:t>о</w:t>
      </w:r>
      <w:r w:rsidR="00A952C5">
        <w:rPr>
          <w:rFonts w:ascii="Times New Roman" w:eastAsia="Arial Unicode MS" w:hAnsi="Times New Roman" w:cs="Times New Roman"/>
          <w:i/>
          <w:sz w:val="28"/>
          <w:szCs w:val="28"/>
          <w:u w:val="single"/>
          <w:lang w:eastAsia="ru-RU"/>
        </w:rPr>
        <w:t>чная</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bookmarkStart w:id="0" w:name="_GoBack"/>
      <w:bookmarkEnd w:id="0"/>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91EC6">
        <w:rPr>
          <w:rFonts w:ascii="Times New Roman" w:eastAsia="Arial Unicode MS" w:hAnsi="Times New Roman" w:cs="Times New Roman"/>
          <w:sz w:val="28"/>
          <w:szCs w:val="24"/>
          <w:lang w:eastAsia="ru-RU"/>
        </w:rPr>
        <w:t>2022</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4.03.04 Профессиональное обучение (по отраслям)</w:t>
      </w:r>
      <w:r w:rsidR="00A952C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391EC6">
        <w:rPr>
          <w:rFonts w:ascii="Times New Roman" w:eastAsia="Calibri" w:hAnsi="Times New Roman" w:cs="Times New Roman"/>
          <w:sz w:val="28"/>
          <w:szCs w:val="28"/>
        </w:rPr>
        <w:t>2022</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391EC6" w:rsidRPr="00391EC6" w:rsidRDefault="00391EC6" w:rsidP="00391EC6">
      <w:pPr>
        <w:suppressAutoHyphens/>
        <w:spacing w:after="0" w:line="240" w:lineRule="auto"/>
        <w:jc w:val="both"/>
        <w:rPr>
          <w:rFonts w:ascii="Times New Roman" w:eastAsia="Times New Roman" w:hAnsi="Times New Roman" w:cs="Times New Roman"/>
          <w:sz w:val="28"/>
          <w:szCs w:val="20"/>
          <w:u w:val="single"/>
        </w:rPr>
      </w:pPr>
      <w:r w:rsidRPr="00391EC6">
        <w:rPr>
          <w:rFonts w:ascii="Times New Roman" w:eastAsia="Times New Roman" w:hAnsi="Times New Roman" w:cs="Times New Roman"/>
          <w:sz w:val="28"/>
          <w:szCs w:val="20"/>
          <w:u w:val="single"/>
        </w:rPr>
        <w:t>Декан строительно-технологического</w:t>
      </w:r>
      <w:r>
        <w:rPr>
          <w:rFonts w:ascii="Times New Roman" w:eastAsia="Times New Roman" w:hAnsi="Times New Roman" w:cs="Times New Roman"/>
          <w:sz w:val="28"/>
          <w:szCs w:val="20"/>
          <w:u w:val="single"/>
        </w:rPr>
        <w:t xml:space="preserve"> факультета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8"/>
          <w:szCs w:val="20"/>
          <w:u w:val="single"/>
        </w:rPr>
        <w:tab/>
        <w:t xml:space="preserve">   </w:t>
      </w:r>
      <w:r w:rsidRPr="00391EC6">
        <w:rPr>
          <w:rFonts w:ascii="Times New Roman" w:eastAsia="Times New Roman" w:hAnsi="Times New Roman" w:cs="Times New Roman"/>
          <w:sz w:val="20"/>
          <w:szCs w:val="20"/>
          <w:u w:val="single"/>
        </w:rPr>
        <w:t xml:space="preserve">                </w:t>
      </w:r>
      <w:r w:rsidRPr="00391EC6">
        <w:rPr>
          <w:rFonts w:ascii="Times New Roman" w:eastAsia="Times New Roman" w:hAnsi="Times New Roman" w:cs="Times New Roman"/>
          <w:sz w:val="28"/>
          <w:szCs w:val="20"/>
          <w:u w:val="single"/>
        </w:rPr>
        <w:t xml:space="preserve">  </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p>
    <w:p w:rsidR="00391EC6" w:rsidRPr="00391EC6" w:rsidRDefault="00391EC6" w:rsidP="00391EC6">
      <w:pPr>
        <w:tabs>
          <w:tab w:val="left" w:pos="10432"/>
        </w:tabs>
        <w:suppressAutoHyphens/>
        <w:spacing w:after="0" w:line="240" w:lineRule="auto"/>
        <w:jc w:val="both"/>
        <w:rPr>
          <w:rFonts w:ascii="Times New Roman" w:eastAsia="Times New Roman" w:hAnsi="Times New Roman" w:cs="Times New Roman"/>
          <w:i/>
          <w:sz w:val="28"/>
          <w:szCs w:val="20"/>
          <w:vertAlign w:val="superscript"/>
          <w:lang w:eastAsia="x-none"/>
        </w:rPr>
      </w:pPr>
      <w:r w:rsidRPr="00391EC6">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подпись               </w:t>
      </w:r>
      <w:r>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расшифровка  </w:t>
      </w:r>
      <w:r w:rsidRPr="00391EC6">
        <w:rPr>
          <w:rFonts w:ascii="Times New Roman" w:eastAsia="Times New Roman" w:hAnsi="Times New Roman" w:cs="Times New Roman"/>
          <w:i/>
          <w:sz w:val="28"/>
          <w:szCs w:val="20"/>
          <w:vertAlign w:val="superscript"/>
          <w:lang w:eastAsia="x-none"/>
        </w:rPr>
        <w:t>подписи</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906D4F" w:rsidRPr="005131DA" w:rsidRDefault="00FA12A3" w:rsidP="00906D4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44.03.04 Профессиональное обучение (по отраслям)</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FA12A3" w:rsidRPr="00FA12A3" w:rsidTr="00470DE4">
        <w:trPr>
          <w:tblHeader/>
        </w:trPr>
        <w:tc>
          <w:tcPr>
            <w:tcW w:w="3595"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536" w:type="dxa"/>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12A3" w:rsidRPr="00FA12A3" w:rsidTr="00470DE4">
        <w:trPr>
          <w:trHeight w:val="2640"/>
        </w:trPr>
        <w:tc>
          <w:tcPr>
            <w:tcW w:w="3595" w:type="dxa"/>
            <w:vMerge w:val="restart"/>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r w:rsidRPr="00FA12A3">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УК-1-В-2 Осуществляет критический анализ и синтез информации, полученной из разных источников</w:t>
            </w:r>
          </w:p>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Знать:</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w:t>
            </w:r>
            <w:r w:rsidRPr="00FA12A3">
              <w:rPr>
                <w:rFonts w:ascii="Times New Roman" w:eastAsia="Calibri" w:hAnsi="Times New Roman" w:cs="Times New Roman"/>
                <w:sz w:val="24"/>
                <w:szCs w:val="24"/>
                <w:lang w:eastAsia="ru-RU"/>
              </w:rPr>
              <w:t>- о сущности, механизмах и видах химических процессов, протекающих в окружающей среде в связи с профессиональной деятельностью;</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условия возникновения и протекания химических реакций в </w:t>
            </w:r>
            <w:r w:rsidRPr="00FA12A3">
              <w:rPr>
                <w:rFonts w:ascii="Times New Roman" w:eastAsia="Calibri" w:hAnsi="Times New Roman" w:cs="Times New Roman"/>
                <w:sz w:val="24"/>
                <w:szCs w:val="24"/>
                <w:lang w:eastAsia="ru-RU"/>
              </w:rPr>
              <w:t>природе;</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xml:space="preserve">- о мониторинге окружающей среды; </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методы и приемы  поиска информации для решения поставленной задачи по химическим процессам;</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Блок А </w:t>
            </w:r>
            <w:r>
              <w:rPr>
                <w:rFonts w:ascii="Times New Roman" w:eastAsia="Calibri" w:hAnsi="Times New Roman" w:cs="Times New Roman"/>
                <w:b/>
                <w:sz w:val="24"/>
                <w:szCs w:val="24"/>
                <w:lang w:eastAsia="ru-RU"/>
              </w:rPr>
              <w:sym w:font="Symbol" w:char="F02D"/>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задания репродуктивного уровня:</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по лекционному материалу.</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индивидуальное собеседование – опрос, защита ЛБ</w:t>
            </w:r>
          </w:p>
        </w:tc>
      </w:tr>
      <w:tr w:rsidR="00FA12A3" w:rsidRPr="00FA12A3" w:rsidTr="00470DE4">
        <w:trPr>
          <w:trHeight w:val="1774"/>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b/>
                <w:sz w:val="24"/>
                <w:szCs w:val="24"/>
                <w:u w:val="single"/>
              </w:rPr>
            </w:pPr>
            <w:r w:rsidRPr="00FA12A3">
              <w:rPr>
                <w:rFonts w:ascii="Times New Roman" w:eastAsia="Calibri" w:hAnsi="Times New Roman" w:cs="Times New Roman"/>
                <w:b/>
                <w:sz w:val="24"/>
                <w:szCs w:val="24"/>
                <w:u w:val="single"/>
              </w:rPr>
              <w:t>Уметь:</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 xml:space="preserve"> - при обработке полученной информации по химическим процессам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Блок В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реконструктивного уровня.</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схемы, таблицы, выполнение контрольной работы</w:t>
            </w:r>
          </w:p>
        </w:tc>
      </w:tr>
      <w:tr w:rsidR="00FA12A3" w:rsidRPr="00FA12A3" w:rsidTr="00470DE4">
        <w:trPr>
          <w:trHeight w:val="1306"/>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Владеть:</w:t>
            </w:r>
          </w:p>
          <w:p w:rsidR="00FA12A3" w:rsidRPr="00FA12A3" w:rsidRDefault="00FA12A3" w:rsidP="00FA12A3">
            <w:pPr>
              <w:pStyle w:val="50"/>
              <w:tabs>
                <w:tab w:val="left" w:pos="254"/>
              </w:tabs>
              <w:spacing w:after="0" w:line="240" w:lineRule="auto"/>
              <w:rPr>
                <w:rFonts w:eastAsia="Calibri"/>
                <w:b/>
                <w:sz w:val="24"/>
                <w:szCs w:val="24"/>
                <w:u w:val="single"/>
              </w:rPr>
            </w:pPr>
            <w:r w:rsidRPr="00FA12A3">
              <w:rPr>
                <w:rFonts w:eastAsia="Calibri"/>
                <w:sz w:val="24"/>
                <w:szCs w:val="24"/>
              </w:rPr>
              <w:t>- методами и приемами  возможных вариантов решения поставленной задачи, оценивая их достоинства и недостатки.</w:t>
            </w:r>
          </w:p>
        </w:tc>
        <w:tc>
          <w:tcPr>
            <w:tcW w:w="4536" w:type="dxa"/>
          </w:tcPr>
          <w:p w:rsidR="00FA12A3" w:rsidRDefault="00FA12A3">
            <w:pPr>
              <w:suppressAutoHyphens/>
              <w:spacing w:after="0" w:line="240" w:lineRule="auto"/>
              <w:jc w:val="both"/>
              <w:rPr>
                <w:rFonts w:ascii="Times New Roman" w:eastAsia="Calibri" w:hAnsi="Times New Roman" w:cs="Times New Roman"/>
                <w:b/>
                <w:sz w:val="24"/>
                <w:szCs w:val="24"/>
                <w:lang w:eastAsia="ru-RU"/>
              </w:rPr>
            </w:pP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Блок С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практико-ориентированного и/или исследовательского уровня  </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Индивидуальные творческие задачи (исследование, кейс-ситуации, проблемные вопросы)</w:t>
            </w:r>
          </w:p>
        </w:tc>
      </w:tr>
    </w:tbl>
    <w:p w:rsidR="00AD4FB0" w:rsidRDefault="00AD4FB0" w:rsidP="00A952C5">
      <w:pPr>
        <w:spacing w:after="0" w:line="360" w:lineRule="auto"/>
        <w:ind w:left="100"/>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t>А.2 Вопросы для семинара</w:t>
      </w:r>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 xml:space="preserve">Слабые электролиты. Степень диссоциации, Факторы, влияющие на степень диссоциации. Применение закона действующих масс к процессу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Гипо</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12A3">
        <w:rPr>
          <w:rFonts w:ascii="Times New Roman" w:eastAsia="Calibri" w:hAnsi="Times New Roman" w:cs="Times New Roman"/>
          <w:b/>
          <w:sz w:val="28"/>
          <w:szCs w:val="28"/>
          <w:lang w:val="en-US"/>
        </w:rPr>
        <w:t>a</w:t>
      </w:r>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r w:rsidRPr="00F03E60">
        <w:rPr>
          <w:rFonts w:ascii="Times New Roman" w:eastAsia="Times New Roman" w:hAnsi="Times New Roman" w:cs="Times New Roman"/>
          <w:sz w:val="28"/>
          <w:szCs w:val="28"/>
        </w:rPr>
        <w:t xml:space="preserve">. </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3B" w:rsidRDefault="0025733B" w:rsidP="00AD4FB0">
      <w:pPr>
        <w:spacing w:after="0" w:line="240" w:lineRule="auto"/>
      </w:pPr>
      <w:r>
        <w:separator/>
      </w:r>
    </w:p>
  </w:endnote>
  <w:endnote w:type="continuationSeparator" w:id="0">
    <w:p w:rsidR="0025733B" w:rsidRDefault="0025733B"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503F30">
          <w:rPr>
            <w:noProof/>
          </w:rPr>
          <w:t>84</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3B" w:rsidRDefault="0025733B" w:rsidP="00AD4FB0">
      <w:pPr>
        <w:spacing w:after="0" w:line="240" w:lineRule="auto"/>
      </w:pPr>
      <w:r>
        <w:separator/>
      </w:r>
    </w:p>
  </w:footnote>
  <w:footnote w:type="continuationSeparator" w:id="0">
    <w:p w:rsidR="0025733B" w:rsidRDefault="0025733B"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1EC6"/>
    <w:rsid w:val="0039691D"/>
    <w:rsid w:val="003A4006"/>
    <w:rsid w:val="003A5B55"/>
    <w:rsid w:val="003F38CB"/>
    <w:rsid w:val="00400CF3"/>
    <w:rsid w:val="00402699"/>
    <w:rsid w:val="00433C65"/>
    <w:rsid w:val="00470DE4"/>
    <w:rsid w:val="004829E3"/>
    <w:rsid w:val="00483DE4"/>
    <w:rsid w:val="00485BBC"/>
    <w:rsid w:val="00501BB6"/>
    <w:rsid w:val="00503F30"/>
    <w:rsid w:val="005131DA"/>
    <w:rsid w:val="005133C2"/>
    <w:rsid w:val="00521C0B"/>
    <w:rsid w:val="00540762"/>
    <w:rsid w:val="00540D48"/>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A34519"/>
    <w:rsid w:val="00A655AB"/>
    <w:rsid w:val="00A672F0"/>
    <w:rsid w:val="00A74650"/>
    <w:rsid w:val="00A952C5"/>
    <w:rsid w:val="00AB5EB5"/>
    <w:rsid w:val="00AD4FB0"/>
    <w:rsid w:val="00B05816"/>
    <w:rsid w:val="00B15CD5"/>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38294834">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B52F-5141-4005-A6AA-F85DA227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84</Pages>
  <Words>15780</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45</cp:revision>
  <cp:lastPrinted>2019-11-11T07:31:00Z</cp:lastPrinted>
  <dcterms:created xsi:type="dcterms:W3CDTF">2016-09-22T09:12:00Z</dcterms:created>
  <dcterms:modified xsi:type="dcterms:W3CDTF">2022-03-17T10:59:00Z</dcterms:modified>
</cp:coreProperties>
</file>