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562421">
        <w:rPr>
          <w:rFonts w:ascii="Times New Roman" w:hAnsi="Times New Roman"/>
          <w:szCs w:val="28"/>
        </w:rPr>
        <w:t>2</w:t>
      </w:r>
      <w:r w:rsidR="003D7A4A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9F27C6" w:rsidRPr="009F27C6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562421">
        <w:rPr>
          <w:rFonts w:ascii="Times New Roman" w:hAnsi="Times New Roman"/>
          <w:szCs w:val="28"/>
        </w:rPr>
        <w:t>2</w:t>
      </w:r>
      <w:r w:rsidR="003D7A4A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FB0BAC">
        <w:rPr>
          <w:rFonts w:ascii="Times New Roman" w:hAnsi="Times New Roman"/>
          <w:szCs w:val="28"/>
        </w:rPr>
        <w:t>10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A1F1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1A1F1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1A1F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1A1F1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A1F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A1F1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A1F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1A1F1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FB0BAC">
        <w:rPr>
          <w:b w:val="0"/>
          <w:sz w:val="28"/>
          <w:szCs w:val="28"/>
        </w:rPr>
        <w:t>расчетно-графического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1A1F1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1" w:name="_Toc5536862"/>
    </w:p>
    <w:p w:rsidR="00EB31BF" w:rsidRPr="00EB31BF" w:rsidRDefault="00EB31BF" w:rsidP="00EB31BF">
      <w:pPr>
        <w:pStyle w:val="1"/>
        <w:jc w:val="center"/>
      </w:pPr>
      <w:bookmarkStart w:id="2" w:name="_Toc461017372"/>
      <w:r w:rsidRPr="00EB31BF">
        <w:lastRenderedPageBreak/>
        <w:t>Введение</w:t>
      </w:r>
      <w:bookmarkEnd w:id="2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3" w:name="_Toc1061670"/>
      <w:bookmarkStart w:id="4" w:name="_Toc5536863"/>
      <w:bookmarkEnd w:id="0"/>
      <w:bookmarkEnd w:id="1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4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5" w:name="_Toc1061671"/>
      <w:bookmarkStart w:id="6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5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6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7" w:name="_Toc1061672"/>
      <w:bookmarkStart w:id="8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7"/>
      <w:r w:rsidR="00EA4867" w:rsidRPr="00EB31BF">
        <w:rPr>
          <w:sz w:val="28"/>
          <w:szCs w:val="28"/>
        </w:rPr>
        <w:t>м</w:t>
      </w:r>
      <w:bookmarkEnd w:id="8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9" w:name="_Toc1061673"/>
      <w:bookmarkStart w:id="10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9"/>
      <w:r w:rsidR="00EA4867" w:rsidRPr="00EB31BF">
        <w:t>е</w:t>
      </w:r>
      <w:bookmarkEnd w:id="10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4E7282">
        <w:rPr>
          <w:rFonts w:ascii="Times New Roman" w:hAnsi="Times New Roman"/>
          <w:sz w:val="28"/>
          <w:szCs w:val="28"/>
        </w:rPr>
        <w:t xml:space="preserve">расчетно-графического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1" w:name="_Toc1061674"/>
      <w:bookmarkStart w:id="12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1"/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5"/>
      <w:bookmarkStart w:id="14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6"/>
      <w:bookmarkStart w:id="16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7" w:name="_Toc1061677"/>
      <w:bookmarkStart w:id="18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7"/>
      <w:bookmarkEnd w:id="18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19" w:name="_Toc1061678"/>
      <w:bookmarkStart w:id="20" w:name="_Toc5536871"/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</w:t>
      </w:r>
      <w:r w:rsidR="004E7282">
        <w:t>расчетно-графического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Расчетно-графическое задание является формой проверки самосто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тельной работы студентов очной формы обучения. В РГЗ студент должен п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казать: прочные теоретические знания по избранной теме и проблемное и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ложение теоретического материала; умение изучать, анализировать и обо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 xml:space="preserve">ную нумерацию по всему тексту. Номер страницы проставляют в правом нижнем углу углового штампа. </w:t>
      </w:r>
      <w:r w:rsidR="003D7A4A">
        <w:rPr>
          <w:rFonts w:ascii="Times New Roman" w:hAnsi="Times New Roman"/>
          <w:sz w:val="28"/>
          <w:szCs w:val="28"/>
        </w:rPr>
        <w:t>Р</w:t>
      </w:r>
      <w:bookmarkStart w:id="21" w:name="_GoBack"/>
      <w:bookmarkEnd w:id="21"/>
      <w:r w:rsidRPr="004E7282">
        <w:rPr>
          <w:rFonts w:ascii="Times New Roman" w:hAnsi="Times New Roman"/>
          <w:sz w:val="28"/>
          <w:szCs w:val="28"/>
        </w:rPr>
        <w:t>абота должна содержать следующие стру</w:t>
      </w:r>
      <w:r w:rsidRPr="004E7282">
        <w:rPr>
          <w:rFonts w:ascii="Times New Roman" w:hAnsi="Times New Roman"/>
          <w:sz w:val="28"/>
          <w:szCs w:val="28"/>
        </w:rPr>
        <w:t>к</w:t>
      </w:r>
      <w:r w:rsidRPr="004E7282">
        <w:rPr>
          <w:rFonts w:ascii="Times New Roman" w:hAnsi="Times New Roman"/>
          <w:sz w:val="28"/>
          <w:szCs w:val="28"/>
        </w:rPr>
        <w:t>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lastRenderedPageBreak/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конце РГЗ указывается список используемой литературы. При в</w:t>
      </w:r>
      <w:r w:rsidRPr="004E7282">
        <w:rPr>
          <w:rFonts w:ascii="Times New Roman" w:hAnsi="Times New Roman"/>
          <w:sz w:val="28"/>
          <w:szCs w:val="28"/>
        </w:rPr>
        <w:t>ы</w:t>
      </w:r>
      <w:r w:rsidRPr="004E7282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9"/>
      <w:r w:rsidR="00EA4867" w:rsidRPr="00EB31BF">
        <w:t>Методические указания к промежуточной аттестации</w:t>
      </w:r>
      <w:bookmarkEnd w:id="20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lastRenderedPageBreak/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4E7282">
        <w:rPr>
          <w:rFonts w:ascii="Times New Roman" w:hAnsi="Times New Roman"/>
          <w:sz w:val="28"/>
          <w:szCs w:val="28"/>
        </w:rPr>
        <w:t>расчетно-графическое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1" w:rsidRDefault="001A1F11" w:rsidP="00D06FB8">
      <w:pPr>
        <w:spacing w:after="0" w:line="240" w:lineRule="auto"/>
      </w:pPr>
      <w:r>
        <w:separator/>
      </w:r>
    </w:p>
  </w:endnote>
  <w:endnote w:type="continuationSeparator" w:id="0">
    <w:p w:rsidR="001A1F11" w:rsidRDefault="001A1F11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3D7A4A">
          <w:rPr>
            <w:rFonts w:ascii="Times New Roman" w:hAnsi="Times New Roman"/>
            <w:noProof/>
            <w:sz w:val="24"/>
            <w:szCs w:val="24"/>
          </w:rPr>
          <w:t>10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1" w:rsidRDefault="001A1F11" w:rsidP="00D06FB8">
      <w:pPr>
        <w:spacing w:after="0" w:line="240" w:lineRule="auto"/>
      </w:pPr>
      <w:r>
        <w:separator/>
      </w:r>
    </w:p>
  </w:footnote>
  <w:footnote w:type="continuationSeparator" w:id="0">
    <w:p w:rsidR="001A1F11" w:rsidRDefault="001A1F11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1F11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D7A4A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62421"/>
    <w:rsid w:val="00570680"/>
    <w:rsid w:val="00582C5B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27C6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14D1A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18167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2019-10-22T08:05:00Z</cp:lastPrinted>
  <dcterms:created xsi:type="dcterms:W3CDTF">2019-09-18T08:06:00Z</dcterms:created>
  <dcterms:modified xsi:type="dcterms:W3CDTF">2022-03-24T08:31:00Z</dcterms:modified>
</cp:coreProperties>
</file>