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6053FC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6053FC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846ECB">
        <w:rPr>
          <w:sz w:val="28"/>
          <w:szCs w:val="20"/>
        </w:rPr>
        <w:t>21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846ECB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053FC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846ECB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846ECB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D2829" w:rsidRPr="003D2829" w:rsidRDefault="00707D51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D282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D28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D28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59004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_Toc29159004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5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_Toc29159005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06" w:history="1">
            <w:r w:rsidR="003D2829" w:rsidRPr="003D2829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D2829" w:rsidRPr="003D2829">
              <w:rPr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noProof/>
                <w:webHidden/>
                <w:sz w:val="28"/>
                <w:szCs w:val="28"/>
              </w:rPr>
              <w:instrText xml:space="preserve"> PAGEREF _Toc29159006 \h </w:instrText>
            </w:r>
            <w:r w:rsidR="003D2829" w:rsidRPr="003D2829">
              <w:rPr>
                <w:noProof/>
                <w:webHidden/>
                <w:sz w:val="28"/>
                <w:szCs w:val="28"/>
              </w:rPr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noProof/>
                <w:webHidden/>
                <w:sz w:val="28"/>
                <w:szCs w:val="28"/>
              </w:rPr>
              <w:t>5</w:t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7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_Toc29159007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8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_Toc29159008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9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_Toc29159009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0" w:history="1">
            <w:r w:rsidR="003D2829" w:rsidRPr="003D2829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зачету</w:t>
            </w:r>
            <w:r w:rsidR="003D2829" w:rsidRPr="003D2829">
              <w:rPr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noProof/>
                <w:webHidden/>
                <w:sz w:val="28"/>
                <w:szCs w:val="28"/>
              </w:rPr>
              <w:instrText xml:space="preserve"> PAGEREF _Toc29159010 \h </w:instrText>
            </w:r>
            <w:r w:rsidR="003D2829" w:rsidRPr="003D2829">
              <w:rPr>
                <w:noProof/>
                <w:webHidden/>
                <w:sz w:val="28"/>
                <w:szCs w:val="28"/>
              </w:rPr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noProof/>
                <w:webHidden/>
                <w:sz w:val="28"/>
                <w:szCs w:val="28"/>
              </w:rPr>
              <w:t>12</w:t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1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_Toc29159011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2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_Toc29159012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3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_Toc29159013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4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_Toc29159014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5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_Toc29159015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6" w:history="1">
            <w:r w:rsidR="003D2829" w:rsidRPr="003D2829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D2829" w:rsidRPr="003D2829">
              <w:rPr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noProof/>
                <w:webHidden/>
                <w:sz w:val="28"/>
                <w:szCs w:val="28"/>
              </w:rPr>
              <w:instrText xml:space="preserve"> PAGEREF _Toc29159016 \h </w:instrText>
            </w:r>
            <w:r w:rsidR="003D2829" w:rsidRPr="003D2829">
              <w:rPr>
                <w:noProof/>
                <w:webHidden/>
                <w:sz w:val="28"/>
                <w:szCs w:val="28"/>
              </w:rPr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noProof/>
                <w:webHidden/>
                <w:sz w:val="28"/>
                <w:szCs w:val="28"/>
              </w:rPr>
              <w:t>21</w:t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7" w:history="1">
            <w:r w:rsidR="003D2829" w:rsidRPr="003D2829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D2829" w:rsidRPr="003D2829">
              <w:rPr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noProof/>
                <w:webHidden/>
                <w:sz w:val="28"/>
                <w:szCs w:val="28"/>
              </w:rPr>
              <w:instrText xml:space="preserve"> PAGEREF _Toc29159017 \h </w:instrText>
            </w:r>
            <w:r w:rsidR="003D2829" w:rsidRPr="003D2829">
              <w:rPr>
                <w:noProof/>
                <w:webHidden/>
                <w:sz w:val="28"/>
                <w:szCs w:val="28"/>
              </w:rPr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noProof/>
                <w:webHidden/>
                <w:sz w:val="28"/>
                <w:szCs w:val="28"/>
              </w:rPr>
              <w:t>22</w:t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292C55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8" w:history="1">
            <w:r w:rsidR="003D2829" w:rsidRPr="003D2829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D2829" w:rsidRPr="003D2829">
              <w:rPr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noProof/>
                <w:webHidden/>
                <w:sz w:val="28"/>
                <w:szCs w:val="28"/>
              </w:rPr>
              <w:instrText xml:space="preserve"> PAGEREF _Toc29159018 \h </w:instrText>
            </w:r>
            <w:r w:rsidR="003D2829" w:rsidRPr="003D2829">
              <w:rPr>
                <w:noProof/>
                <w:webHidden/>
                <w:sz w:val="28"/>
                <w:szCs w:val="28"/>
              </w:rPr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noProof/>
                <w:webHidden/>
                <w:sz w:val="28"/>
                <w:szCs w:val="28"/>
              </w:rPr>
              <w:t>22</w:t>
            </w:r>
            <w:r w:rsidR="003D2829"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3D2829">
          <w:pPr>
            <w:jc w:val="both"/>
            <w:rPr>
              <w:sz w:val="28"/>
              <w:szCs w:val="28"/>
            </w:rPr>
          </w:pPr>
          <w:r w:rsidRPr="003D2829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5900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6053FC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6053FC" w:rsidRPr="006053FC">
        <w:rPr>
          <w:sz w:val="28"/>
          <w:szCs w:val="28"/>
        </w:rP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теоретических основ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rFonts w:eastAsia="TimesNewRomanPSMT"/>
          <w:sz w:val="28"/>
        </w:rPr>
        <w:t>раскрыть суть и возможности технических и программных средств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комплекса прикладных программ для работы на ПК;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развитие практических навыков работы в компьютерных сетях.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6053FC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6053FC" w:rsidRDefault="006053FC" w:rsidP="006053FC">
      <w:pPr>
        <w:pStyle w:val="ReportMain"/>
        <w:suppressAutoHyphens/>
        <w:ind w:left="142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55"/>
        <w:gridCol w:w="4115"/>
      </w:tblGrid>
      <w:tr w:rsidR="006053FC" w:rsidRPr="00F74313" w:rsidTr="00F03E4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формируемых компетенций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индикатора достижения компетенции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053FC" w:rsidRPr="00F74313" w:rsidTr="00F03E47">
        <w:tc>
          <w:tcPr>
            <w:tcW w:w="317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11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Знать: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основы современных компьютерных технологий сбора, обработки, использования и представления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Уметь: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Владеть: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59005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053FC" w:rsidTr="006053FC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6053FC" w:rsidTr="006053FC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6053FC" w:rsidTr="006053FC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38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15900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5900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5900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</w:t>
      </w:r>
      <w:r w:rsidRPr="00707D51">
        <w:rPr>
          <w:sz w:val="28"/>
          <w:szCs w:val="28"/>
        </w:rPr>
        <w:lastRenderedPageBreak/>
        <w:t>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59009"/>
      <w:r w:rsidRPr="00707D51">
        <w:rPr>
          <w:rFonts w:ascii="Times New Roman" w:hAnsi="Times New Roman"/>
          <w:szCs w:val="28"/>
        </w:rPr>
        <w:lastRenderedPageBreak/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159010"/>
      <w:r w:rsidRPr="00707D51">
        <w:rPr>
          <w:iCs/>
          <w:szCs w:val="28"/>
        </w:rPr>
        <w:t>4.3 Методические рекомендации для подготовки к зачет</w:t>
      </w:r>
      <w:r w:rsidR="006053FC">
        <w:rPr>
          <w:iCs/>
          <w:szCs w:val="28"/>
        </w:rPr>
        <w:t>у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6053FC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 xml:space="preserve">зачету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</w:t>
      </w:r>
      <w:r w:rsidR="006053FC">
        <w:rPr>
          <w:sz w:val="28"/>
          <w:szCs w:val="28"/>
        </w:rPr>
        <w:t>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>подготовки к 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59011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59012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6053FC" w:rsidP="00DC64A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6053FC" w:rsidP="006053FC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5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5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81647815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81647816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81647817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6053FC" w:rsidP="00463F6E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81647818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6053FC" w:rsidP="00DC64A9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159013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59014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5901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D2829" w:rsidRPr="003D2829" w:rsidRDefault="003D2829" w:rsidP="006053F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32"/>
        </w:rPr>
      </w:pPr>
      <w:r w:rsidRPr="003D2829">
        <w:rPr>
          <w:sz w:val="28"/>
        </w:rPr>
        <w:t xml:space="preserve">Грошев, А.С. Информатика : учебник для вузов [Электронный ресурс] / А.С. Грошев. – Москва: Директ-Медиа, 2015. – 484 с. – ISBN 978-5-4475-5064-6. – Режим доступа: </w:t>
      </w:r>
      <w:hyperlink r:id="rId19" w:history="1">
        <w:r w:rsidRPr="003D2829">
          <w:rPr>
            <w:rStyle w:val="af1"/>
            <w:sz w:val="28"/>
          </w:rPr>
          <w:t>http://biblioclub.ru/index.php?page=book&amp;id=428591</w:t>
        </w:r>
      </w:hyperlink>
      <w:r w:rsidRPr="003D2829">
        <w:rPr>
          <w:sz w:val="28"/>
        </w:rPr>
        <w:t>.</w:t>
      </w:r>
      <w:r w:rsidRPr="003D2829">
        <w:rPr>
          <w:sz w:val="32"/>
        </w:rPr>
        <w:t xml:space="preserve"> </w:t>
      </w:r>
    </w:p>
    <w:p w:rsidR="006053FC" w:rsidRPr="006053FC" w:rsidRDefault="006053FC" w:rsidP="006053F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6053FC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6053FC">
          <w:rPr>
            <w:rStyle w:val="af1"/>
            <w:sz w:val="28"/>
          </w:rPr>
          <w:t>http://biblioclub.ru/index.php?page=book&amp;id=256147</w:t>
        </w:r>
      </w:hyperlink>
      <w:r w:rsidRPr="006053FC">
        <w:rPr>
          <w:sz w:val="28"/>
        </w:rPr>
        <w:t>.</w:t>
      </w:r>
    </w:p>
    <w:p w:rsidR="006053FC" w:rsidRPr="00DC64A9" w:rsidRDefault="006053FC" w:rsidP="00DC64A9">
      <w:pPr>
        <w:ind w:firstLine="709"/>
        <w:jc w:val="both"/>
        <w:rPr>
          <w:rStyle w:val="apple-converted-space"/>
          <w:sz w:val="28"/>
        </w:rPr>
      </w:pP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15901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Информатика: учеб. пособие [Электронный ресурс</w:t>
      </w:r>
      <w:r w:rsidRPr="00846ECB">
        <w:rPr>
          <w:sz w:val="28"/>
          <w:szCs w:val="24"/>
          <w:lang w:val="ru-RU"/>
        </w:rPr>
        <w:t>]</w:t>
      </w:r>
      <w:r w:rsidRPr="006053F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6053FC">
          <w:rPr>
            <w:rStyle w:val="af1"/>
            <w:sz w:val="28"/>
          </w:rPr>
          <w:t>http://biblioclub.ru/index.php?page=book&amp;id=208700</w:t>
        </w:r>
      </w:hyperlink>
      <w:r w:rsidRPr="006053FC">
        <w:rPr>
          <w:sz w:val="28"/>
          <w:szCs w:val="24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6053FC">
          <w:rPr>
            <w:rStyle w:val="af1"/>
            <w:sz w:val="28"/>
            <w:szCs w:val="28"/>
          </w:rPr>
          <w:t>http://biblioclub.ru/index.php?page=book&amp;id=210626</w:t>
        </w:r>
      </w:hyperlink>
      <w:r w:rsidRPr="006053FC">
        <w:rPr>
          <w:sz w:val="28"/>
          <w:szCs w:val="28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6053FC">
          <w:rPr>
            <w:rStyle w:val="af1"/>
            <w:sz w:val="28"/>
          </w:rPr>
          <w:t>http://biblioclub.ru/index.php?page=book&amp;id=426942</w:t>
        </w:r>
      </w:hyperlink>
      <w:r w:rsidRPr="006053FC">
        <w:rPr>
          <w:sz w:val="28"/>
          <w:szCs w:val="24"/>
        </w:rPr>
        <w:t>.</w:t>
      </w:r>
    </w:p>
    <w:p w:rsidR="006053FC" w:rsidRPr="003D2829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6053FC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6053FC">
          <w:rPr>
            <w:rStyle w:val="af1"/>
            <w:sz w:val="28"/>
          </w:rPr>
          <w:t>http://biblioclub.ru/index.php?page=book&amp;id=426943</w:t>
        </w:r>
      </w:hyperlink>
    </w:p>
    <w:p w:rsidR="003D2829" w:rsidRPr="003D2829" w:rsidRDefault="003D2829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32"/>
          <w:szCs w:val="28"/>
        </w:rPr>
      </w:pPr>
      <w:r w:rsidRPr="003D2829">
        <w:rPr>
          <w:sz w:val="28"/>
          <w:szCs w:val="24"/>
        </w:rPr>
        <w:lastRenderedPageBreak/>
        <w:t xml:space="preserve">Грошев, А.С. Информатика: лабораторный практикум </w:t>
      </w:r>
      <w:r w:rsidRPr="003D2829">
        <w:rPr>
          <w:rStyle w:val="apple-converted-space"/>
          <w:color w:val="000000"/>
          <w:sz w:val="28"/>
        </w:rPr>
        <w:t xml:space="preserve">[Электронный ресурс] </w:t>
      </w:r>
      <w:r w:rsidRPr="003D2829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5" w:history="1">
        <w:r w:rsidRPr="003D2829">
          <w:rPr>
            <w:rStyle w:val="af1"/>
            <w:sz w:val="28"/>
          </w:rPr>
          <w:t>http://biblioclub.ru/index.php?page=book&amp;id=428590</w:t>
        </w:r>
      </w:hyperlink>
    </w:p>
    <w:p w:rsidR="009B3C78" w:rsidRPr="009B3C78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5901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846ECB">
        <w:rPr>
          <w:color w:val="000000"/>
          <w:sz w:val="28"/>
          <w:szCs w:val="24"/>
        </w:rPr>
        <w:t>азование и информатика, 2011-2020</w:t>
      </w:r>
      <w:bookmarkStart w:id="21" w:name="_GoBack"/>
      <w:bookmarkEnd w:id="21"/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5901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DC64A9" w:rsidRPr="00DC64A9" w:rsidRDefault="00DC64A9" w:rsidP="0075470E">
      <w:pPr>
        <w:pStyle w:val="af8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>Журнал «Компьютерные инструменты в образовании». – Режим доступа</w:t>
      </w:r>
      <w:r w:rsidR="003D2829">
        <w:rPr>
          <w:sz w:val="28"/>
        </w:rPr>
        <w:t>:</w:t>
      </w:r>
      <w:r w:rsidRPr="00DC64A9">
        <w:rPr>
          <w:sz w:val="28"/>
        </w:rPr>
        <w:t xml:space="preserve"> </w:t>
      </w:r>
      <w:r w:rsidRPr="00DC64A9">
        <w:rPr>
          <w:sz w:val="28"/>
          <w:lang w:val="en-US"/>
        </w:rPr>
        <w:t>http</w:t>
      </w:r>
      <w:r w:rsidRPr="00DC64A9">
        <w:rPr>
          <w:sz w:val="28"/>
        </w:rPr>
        <w:t>://</w:t>
      </w:r>
      <w:r w:rsidRPr="00DC64A9">
        <w:rPr>
          <w:sz w:val="28"/>
          <w:lang w:val="en-US"/>
        </w:rPr>
        <w:t>www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ipo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spb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ru</w:t>
      </w:r>
      <w:r w:rsidRPr="00DC64A9">
        <w:rPr>
          <w:sz w:val="28"/>
        </w:rPr>
        <w:t>/</w:t>
      </w:r>
      <w:r w:rsidRPr="00DC64A9">
        <w:rPr>
          <w:sz w:val="28"/>
          <w:lang w:val="en-US"/>
        </w:rPr>
        <w:t>journal</w:t>
      </w:r>
      <w:r w:rsidRPr="00DC64A9">
        <w:rPr>
          <w:sz w:val="28"/>
        </w:rPr>
        <w:t xml:space="preserve">/ </w:t>
      </w:r>
    </w:p>
    <w:p w:rsidR="00DC64A9" w:rsidRDefault="00DC64A9" w:rsidP="0075470E">
      <w:pPr>
        <w:pStyle w:val="url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</w:t>
      </w:r>
      <w:r w:rsidR="003D2829">
        <w:rPr>
          <w:sz w:val="28"/>
        </w:rPr>
        <w:t>:</w:t>
      </w:r>
      <w:r w:rsidRPr="00DC64A9">
        <w:rPr>
          <w:sz w:val="28"/>
        </w:rPr>
        <w:t xml:space="preserve"> http://www.informika.ru/ 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– Лекториум: Медиатека: «Избранные вопросы теоретической информатики». – Режим доступа: </w:t>
      </w:r>
      <w:hyperlink r:id="rId26" w:history="1">
        <w:r w:rsidRPr="006053FC">
          <w:rPr>
            <w:rStyle w:val="af1"/>
            <w:sz w:val="28"/>
          </w:rPr>
          <w:t>https://www.lektorium.tv/lecture/23912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rFonts w:eastAsia="Times New Roman"/>
          <w:color w:val="000000"/>
          <w:sz w:val="28"/>
          <w:szCs w:val="24"/>
          <w:lang w:eastAsia="ru-RU"/>
        </w:rPr>
        <w:t xml:space="preserve">СПС </w:t>
      </w:r>
      <w:r w:rsidRPr="006053FC">
        <w:rPr>
          <w:color w:val="000000"/>
          <w:sz w:val="28"/>
          <w:szCs w:val="24"/>
        </w:rPr>
        <w:t xml:space="preserve">«Консультант Плюс». – Режим доступа: </w:t>
      </w:r>
      <w:hyperlink r:id="rId27" w:history="1">
        <w:r w:rsidRPr="006053FC">
          <w:rPr>
            <w:rStyle w:val="af1"/>
            <w:sz w:val="28"/>
          </w:rPr>
          <w:t>http://www.consultant.ru/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Федеральная университетская компьютерная сеть России RUNNet. – Режим доступа – </w:t>
      </w:r>
      <w:hyperlink r:id="rId28" w:history="1">
        <w:r w:rsidRPr="006053FC">
          <w:rPr>
            <w:rStyle w:val="af1"/>
            <w:sz w:val="28"/>
          </w:rPr>
          <w:t>http://www.runnet.ru/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</w:rPr>
        <w:t xml:space="preserve">Федеральный образовательный портал. </w:t>
      </w:r>
      <w:r w:rsidRPr="006053FC">
        <w:rPr>
          <w:color w:val="000000"/>
          <w:sz w:val="28"/>
        </w:rPr>
        <w:t xml:space="preserve">– Режим доступа </w:t>
      </w:r>
      <w:r w:rsidRPr="006053FC">
        <w:rPr>
          <w:sz w:val="28"/>
        </w:rPr>
        <w:t xml:space="preserve">– </w:t>
      </w:r>
      <w:hyperlink r:id="rId29" w:history="1">
        <w:r w:rsidRPr="006053FC">
          <w:rPr>
            <w:rStyle w:val="af1"/>
            <w:sz w:val="28"/>
          </w:rPr>
          <w:t>http://www.edu.ru</w:t>
        </w:r>
      </w:hyperlink>
      <w:r w:rsidRPr="006053FC">
        <w:rPr>
          <w:sz w:val="28"/>
        </w:rPr>
        <w:t xml:space="preserve"> </w:t>
      </w:r>
    </w:p>
    <w:sectPr w:rsidR="006053FC" w:rsidRPr="006053F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55" w:rsidRDefault="00292C55" w:rsidP="00B86AC7">
      <w:r>
        <w:separator/>
      </w:r>
    </w:p>
  </w:endnote>
  <w:endnote w:type="continuationSeparator" w:id="0">
    <w:p w:rsidR="00292C55" w:rsidRDefault="00292C5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46ECB" w:rsidRPr="00846ECB">
      <w:rPr>
        <w:noProof/>
        <w:lang w:val="ru-RU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55" w:rsidRDefault="00292C55" w:rsidP="00B86AC7">
      <w:r>
        <w:separator/>
      </w:r>
    </w:p>
  </w:footnote>
  <w:footnote w:type="continuationSeparator" w:id="0">
    <w:p w:rsidR="00292C55" w:rsidRDefault="00292C5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5"/>
  </w:num>
  <w:num w:numId="16">
    <w:abstractNumId w:val="5"/>
  </w:num>
  <w:num w:numId="17">
    <w:abstractNumId w:val="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3"/>
  </w:num>
  <w:num w:numId="24">
    <w:abstractNumId w:val="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2C55"/>
    <w:rsid w:val="00297381"/>
    <w:rsid w:val="003115D9"/>
    <w:rsid w:val="003119C9"/>
    <w:rsid w:val="003906C0"/>
    <w:rsid w:val="003B6E58"/>
    <w:rsid w:val="003D2829"/>
    <w:rsid w:val="003F36EB"/>
    <w:rsid w:val="00405251"/>
    <w:rsid w:val="00463F6E"/>
    <w:rsid w:val="00553F16"/>
    <w:rsid w:val="00570CCE"/>
    <w:rsid w:val="00591CFF"/>
    <w:rsid w:val="006053FC"/>
    <w:rsid w:val="006116D2"/>
    <w:rsid w:val="00693A59"/>
    <w:rsid w:val="0069778E"/>
    <w:rsid w:val="006B5E17"/>
    <w:rsid w:val="00707D51"/>
    <w:rsid w:val="00751655"/>
    <w:rsid w:val="0075470E"/>
    <w:rsid w:val="00795967"/>
    <w:rsid w:val="007A7C6E"/>
    <w:rsid w:val="007F515E"/>
    <w:rsid w:val="00846ECB"/>
    <w:rsid w:val="0086371D"/>
    <w:rsid w:val="008A1E63"/>
    <w:rsid w:val="008B6460"/>
    <w:rsid w:val="00941D8B"/>
    <w:rsid w:val="0098575F"/>
    <w:rsid w:val="009B3C78"/>
    <w:rsid w:val="00A368D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C7055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lektorium.tv/lecture/2391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biblioclub.ru/index.php?page=book&amp;id=42859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859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9383-241E-420A-8F32-76C9BA1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2021-05-04T10:37:00Z</dcterms:created>
  <dcterms:modified xsi:type="dcterms:W3CDTF">2021-05-04T10:37:00Z</dcterms:modified>
</cp:coreProperties>
</file>