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едагогическое образ</w:t>
      </w:r>
      <w:r w:rsidR="00595588">
        <w:rPr>
          <w:rFonts w:ascii="Times New Roman" w:eastAsia="Calibri" w:hAnsi="Times New Roman" w:cs="Times New Roman"/>
          <w:i/>
          <w:sz w:val="24"/>
          <w:u w:val="single"/>
        </w:rPr>
        <w:t>о</w:t>
      </w:r>
      <w:r w:rsidR="00DD7E6C">
        <w:rPr>
          <w:rFonts w:ascii="Times New Roman" w:eastAsia="Calibri" w:hAnsi="Times New Roman" w:cs="Times New Roman"/>
          <w:i/>
          <w:sz w:val="24"/>
          <w:u w:val="single"/>
        </w:rPr>
        <w:t>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4C20C9"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bookmarkStart w:id="0" w:name="_GoBack"/>
      <w:bookmarkEnd w:id="0"/>
      <w:r w:rsidR="002C3782">
        <w:rPr>
          <w:rFonts w:ascii="Times New Roman" w:eastAsia="Calibri" w:hAnsi="Times New Roman" w:cs="Times New Roman"/>
          <w:i/>
          <w:sz w:val="24"/>
          <w:u w:val="single"/>
        </w:rPr>
        <w:t xml:space="preserve">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9F5781"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6A1920" w:rsidRPr="006A1920">
        <w:rPr>
          <w:rFonts w:ascii="Times New Roman" w:eastAsia="Calibri" w:hAnsi="Times New Roman" w:cs="Times New Roman"/>
          <w:i/>
          <w:sz w:val="24"/>
          <w:u w:val="single"/>
        </w:rPr>
        <w:t>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1" w:name="BookmarkWhereDelChr13"/>
      <w:bookmarkEnd w:id="1"/>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F41C8">
        <w:rPr>
          <w:rFonts w:ascii="Times New Roman" w:eastAsia="Times New Roman" w:hAnsi="Times New Roman" w:cs="Times New Roman"/>
          <w:sz w:val="28"/>
          <w:szCs w:val="28"/>
        </w:rPr>
        <w:t>2</w:t>
      </w:r>
      <w:r w:rsidR="002C3782">
        <w:rPr>
          <w:rFonts w:ascii="Times New Roman" w:eastAsia="Times New Roman" w:hAnsi="Times New Roman" w:cs="Times New Roman"/>
          <w:sz w:val="28"/>
          <w:szCs w:val="28"/>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7E24EA" w:rsidRPr="00FE53CD" w:rsidRDefault="007E24EA" w:rsidP="007E24EA">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Инклюзивная педагогика</w:t>
      </w:r>
      <w:r w:rsidRPr="00FE53CD">
        <w:rPr>
          <w:rFonts w:ascii="Times New Roman" w:hAnsi="Times New Roman" w:cs="Times New Roman"/>
          <w:sz w:val="24"/>
        </w:rPr>
        <w:t>»</w:t>
      </w:r>
    </w:p>
    <w:p w:rsidR="007E24EA" w:rsidRPr="00FE53CD" w:rsidRDefault="007E24EA" w:rsidP="007E24EA">
      <w:pPr>
        <w:suppressAutoHyphens/>
        <w:spacing w:after="0" w:line="240" w:lineRule="auto"/>
        <w:jc w:val="both"/>
        <w:rPr>
          <w:rFonts w:ascii="Times New Roman" w:hAnsi="Times New Roman" w:cs="Times New Roman"/>
          <w:sz w:val="24"/>
          <w:u w:val="single"/>
        </w:rPr>
      </w:pPr>
    </w:p>
    <w:p w:rsidR="002C3782" w:rsidRPr="00ED16D7" w:rsidRDefault="002C3782" w:rsidP="002C3782">
      <w:pPr>
        <w:suppressAutoHyphens/>
        <w:spacing w:after="0" w:line="240" w:lineRule="auto"/>
        <w:ind w:firstLine="850"/>
        <w:jc w:val="both"/>
        <w:rPr>
          <w:rFonts w:ascii="Times New Roman" w:eastAsia="Calibri" w:hAnsi="Times New Roman" w:cs="Times New Roman"/>
          <w:sz w:val="24"/>
          <w:szCs w:val="24"/>
          <w:u w:val="single"/>
          <w:lang w:eastAsia="x-none"/>
        </w:rPr>
      </w:pPr>
      <w:r w:rsidRPr="00ED16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ED16D7">
        <w:rPr>
          <w:rFonts w:ascii="Times New Roman" w:eastAsia="Calibri" w:hAnsi="Times New Roman" w:cs="Times New Roman"/>
          <w:sz w:val="24"/>
          <w:szCs w:val="24"/>
          <w:lang w:eastAsia="x-none"/>
        </w:rPr>
        <w:t xml:space="preserve"> педагогического образования</w:t>
      </w:r>
      <w:r>
        <w:rPr>
          <w:rFonts w:ascii="Times New Roman" w:eastAsia="Calibri" w:hAnsi="Times New Roman" w:cs="Times New Roman"/>
          <w:sz w:val="24"/>
          <w:szCs w:val="24"/>
          <w:lang w:eastAsia="x-none"/>
        </w:rPr>
        <w:t xml:space="preserve">. </w:t>
      </w:r>
    </w:p>
    <w:p w:rsidR="002C3782" w:rsidRDefault="002C3782" w:rsidP="002C3782">
      <w:pPr>
        <w:pStyle w:val="ReportHead"/>
        <w:tabs>
          <w:tab w:val="left" w:pos="10432"/>
        </w:tabs>
        <w:suppressAutoHyphens/>
        <w:jc w:val="both"/>
        <w:rPr>
          <w:sz w:val="24"/>
        </w:rPr>
      </w:pPr>
    </w:p>
    <w:p w:rsidR="002C3782" w:rsidRDefault="002C3782" w:rsidP="002C3782">
      <w:pPr>
        <w:pStyle w:val="ReportHead"/>
        <w:tabs>
          <w:tab w:val="left" w:pos="10432"/>
        </w:tabs>
        <w:suppressAutoHyphens/>
        <w:jc w:val="both"/>
        <w:rPr>
          <w:sz w:val="24"/>
        </w:rPr>
      </w:pPr>
      <w:r>
        <w:rPr>
          <w:sz w:val="24"/>
        </w:rPr>
        <w:t>протокол № 6 от "27" 01. 2023 г.</w:t>
      </w:r>
    </w:p>
    <w:p w:rsidR="002C3782" w:rsidRPr="00ED16D7" w:rsidRDefault="002C3782" w:rsidP="002C3782">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2C3782" w:rsidRPr="00474E61" w:rsidRDefault="002C3782" w:rsidP="002C3782">
      <w:pPr>
        <w:suppressLineNumbers/>
        <w:spacing w:after="0" w:line="240" w:lineRule="auto"/>
        <w:jc w:val="both"/>
        <w:rPr>
          <w:rFonts w:ascii="Times New Roman" w:eastAsia="Times New Roman" w:hAnsi="Times New Roman" w:cs="Times New Roman"/>
          <w:sz w:val="28"/>
          <w:szCs w:val="28"/>
        </w:rPr>
      </w:pPr>
      <w:r w:rsidRPr="00ED16D7">
        <w:rPr>
          <w:rFonts w:ascii="Times New Roman" w:hAnsi="Times New Roman" w:cs="Times New Roman"/>
          <w:noProof/>
          <w:sz w:val="24"/>
          <w:lang w:eastAsia="ru-RU"/>
        </w:rPr>
        <w:drawing>
          <wp:inline distT="0" distB="0" distL="0" distR="0" wp14:anchorId="14E67CC0" wp14:editId="694C8513">
            <wp:extent cx="6743700" cy="152297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63945" cy="1527542"/>
                    </a:xfrm>
                    <a:prstGeom prst="rect">
                      <a:avLst/>
                    </a:prstGeom>
                  </pic:spPr>
                </pic:pic>
              </a:graphicData>
            </a:graphic>
          </wp:inline>
        </w:drawing>
      </w:r>
    </w:p>
    <w:p w:rsidR="002C3782" w:rsidRPr="008C0ECA" w:rsidRDefault="002C3782" w:rsidP="002C3782">
      <w:pPr>
        <w:spacing w:after="0" w:line="360" w:lineRule="auto"/>
        <w:rPr>
          <w:rFonts w:ascii="Times New Roman" w:eastAsia="Times New Roman" w:hAnsi="Times New Roman" w:cs="Times New Roman"/>
          <w:sz w:val="28"/>
          <w:szCs w:val="28"/>
        </w:rPr>
      </w:pPr>
    </w:p>
    <w:p w:rsidR="002C3782" w:rsidRPr="008C0ECA" w:rsidRDefault="002C3782" w:rsidP="002C3782">
      <w:pPr>
        <w:spacing w:after="0" w:line="360" w:lineRule="auto"/>
        <w:jc w:val="both"/>
        <w:rPr>
          <w:rFonts w:ascii="Times New Roman" w:eastAsia="Times New Roman" w:hAnsi="Times New Roman" w:cs="Times New Roman"/>
          <w:b/>
          <w:sz w:val="28"/>
          <w:szCs w:val="28"/>
        </w:rPr>
      </w:pPr>
    </w:p>
    <w:p w:rsidR="007E24EA" w:rsidRDefault="007E24EA" w:rsidP="007E24EA">
      <w:pPr>
        <w:spacing w:after="0" w:line="360" w:lineRule="auto"/>
        <w:jc w:val="both"/>
        <w:rPr>
          <w:rFonts w:ascii="Times New Roman" w:eastAsia="Times New Roman" w:hAnsi="Times New Roman" w:cs="Times New Roman"/>
          <w:b/>
          <w:sz w:val="28"/>
          <w:szCs w:val="28"/>
        </w:rPr>
      </w:pPr>
    </w:p>
    <w:p w:rsidR="007E24EA" w:rsidRDefault="007E24EA" w:rsidP="007E24EA"/>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2C3782" w:rsidRDefault="006F5817" w:rsidP="00587FC8">
            <w:pPr>
              <w:suppressAutoHyphens/>
              <w:spacing w:after="0" w:line="240" w:lineRule="auto"/>
              <w:jc w:val="both"/>
              <w:rPr>
                <w:rFonts w:ascii="Times New Roman" w:eastAsia="Times New Roman" w:hAnsi="Times New Roman" w:cs="Times New Roman"/>
                <w:sz w:val="24"/>
                <w:szCs w:val="24"/>
                <w:lang w:eastAsia="ru-RU"/>
              </w:rPr>
            </w:pPr>
            <w:r w:rsidRPr="002C3782">
              <w:rPr>
                <w:rFonts w:ascii="Times New Roman" w:hAnsi="Times New Roman" w:cs="Times New Roman"/>
                <w:sz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605" w:type="pct"/>
            <w:vMerge w:val="restart"/>
          </w:tcPr>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начального общего образования</w:t>
            </w:r>
          </w:p>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на уровне начального общего образования</w:t>
            </w:r>
          </w:p>
          <w:p w:rsidR="00587FC8" w:rsidRPr="00474E61" w:rsidRDefault="006F5817" w:rsidP="006F5817">
            <w:pPr>
              <w:suppressAutoHyphens/>
              <w:spacing w:after="0" w:line="240" w:lineRule="auto"/>
              <w:jc w:val="both"/>
              <w:rPr>
                <w:rFonts w:eastAsia="Times New Roman"/>
                <w:szCs w:val="24"/>
                <w:lang w:eastAsia="ru-RU"/>
              </w:rPr>
            </w:pPr>
            <w:r w:rsidRPr="006F5817">
              <w:rPr>
                <w:rFonts w:ascii="Times New Roman" w:eastAsia="Calibri" w:hAnsi="Times New Roman" w:cs="Times New Roman"/>
              </w:rPr>
              <w:t>ОПК-3-В-3 Осуществляет педагогическое сопровождение социализации обучающихся на уровне начального общего образования</w:t>
            </w: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социализация личности, индикаторы индивидуальных особенностей образовательных стандартов траекторий жизни; теорию и технологии учета возрастных особенностей обучающихся.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определять и реализовывать формы, методы и средства для организации совместной и индивидуальной </w:t>
            </w:r>
            <w:r w:rsidRPr="006F5817">
              <w:rPr>
                <w:rFonts w:ascii="Times New Roman" w:eastAsia="Calibri" w:hAnsi="Times New Roman" w:cs="Times New Roman"/>
                <w:sz w:val="24"/>
              </w:rPr>
              <w:lastRenderedPageBreak/>
              <w:t>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6F5817" w:rsidRDefault="006F5817" w:rsidP="00587FC8">
            <w:pPr>
              <w:suppressAutoHyphens/>
              <w:spacing w:after="0" w:line="240" w:lineRule="auto"/>
              <w:rPr>
                <w:rFonts w:ascii="Times New Roman" w:eastAsia="Times New Roman" w:hAnsi="Times New Roman" w:cs="Times New Roman"/>
                <w:sz w:val="24"/>
                <w:szCs w:val="24"/>
                <w:lang w:eastAsia="ru-RU"/>
              </w:rPr>
            </w:pPr>
            <w:r w:rsidRPr="006F5817">
              <w:rPr>
                <w:rFonts w:ascii="Times New Roman" w:hAnsi="Times New Roman" w:cs="Times New Roman"/>
                <w:sz w:val="24"/>
              </w:rPr>
              <w:t>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r w:rsidR="002C3782" w:rsidRPr="00474E61" w:rsidTr="00B31C9F">
        <w:trPr>
          <w:trHeight w:val="305"/>
        </w:trPr>
        <w:tc>
          <w:tcPr>
            <w:tcW w:w="1058" w:type="pct"/>
            <w:vMerge w:val="restart"/>
          </w:tcPr>
          <w:p w:rsidR="002C3782" w:rsidRPr="002C3782" w:rsidRDefault="002C3782" w:rsidP="00474E61">
            <w:pPr>
              <w:suppressAutoHyphens/>
              <w:spacing w:after="0" w:line="240" w:lineRule="auto"/>
              <w:rPr>
                <w:rFonts w:ascii="Times New Roman" w:eastAsia="Times New Roman" w:hAnsi="Times New Roman" w:cs="Times New Roman"/>
                <w:sz w:val="24"/>
                <w:szCs w:val="24"/>
                <w:lang w:eastAsia="ru-RU"/>
              </w:rPr>
            </w:pPr>
            <w:r w:rsidRPr="002C3782">
              <w:rPr>
                <w:rFonts w:ascii="Times New Roman" w:hAnsi="Times New Roman" w:cs="Times New Roman"/>
                <w:sz w:val="24"/>
              </w:rPr>
              <w:t xml:space="preserve">ОПК-6 Способен использовать психолого-педагогические технологии в профессиональной деятельности, </w:t>
            </w:r>
            <w:r w:rsidRPr="002C3782">
              <w:rPr>
                <w:rFonts w:ascii="Times New Roman" w:hAnsi="Times New Roman" w:cs="Times New Roman"/>
                <w:sz w:val="24"/>
              </w:rPr>
              <w:lastRenderedPageBreak/>
              <w:t>необходимые для индивидуализации обучения, развития, воспитания, в том числе обучающихся с особыми образовательными потребностями</w:t>
            </w:r>
          </w:p>
        </w:tc>
        <w:tc>
          <w:tcPr>
            <w:tcW w:w="1605" w:type="pct"/>
            <w:vMerge w:val="restart"/>
          </w:tcPr>
          <w:p w:rsidR="002C3782" w:rsidRPr="00EB3519" w:rsidRDefault="002C3782" w:rsidP="0062177D">
            <w:pPr>
              <w:pStyle w:val="ReportMain"/>
              <w:suppressAutoHyphens/>
            </w:pPr>
            <w:r w:rsidRPr="00EB3519">
              <w:lastRenderedPageBreak/>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w:t>
            </w:r>
            <w:r w:rsidRPr="00EB3519">
              <w:lastRenderedPageBreak/>
              <w:t>деятельности обучающихся</w:t>
            </w: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lastRenderedPageBreak/>
              <w:t>Знать: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образовательную 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методическую значимость</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содержания психолого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педагогических</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lastRenderedPageBreak/>
              <w:t>технологий, их</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возможности  для</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осуществления</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коррекционно-развивающей работы</w:t>
            </w:r>
          </w:p>
          <w:p w:rsidR="002C3782" w:rsidRPr="008F35F9" w:rsidRDefault="002C3782" w:rsidP="002C3782">
            <w:pPr>
              <w:suppressAutoHyphens/>
              <w:spacing w:after="0" w:line="240" w:lineRule="auto"/>
              <w:jc w:val="both"/>
              <w:rPr>
                <w:rFonts w:ascii="Times New Roman" w:eastAsia="Calibri" w:hAnsi="Times New Roman" w:cs="Times New Roman"/>
                <w:b/>
                <w:sz w:val="24"/>
                <w:szCs w:val="24"/>
                <w:u w:val="single"/>
              </w:rPr>
            </w:pP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2C3782" w:rsidRPr="00474E61" w:rsidTr="00B31C9F">
        <w:trPr>
          <w:trHeight w:val="305"/>
        </w:trPr>
        <w:tc>
          <w:tcPr>
            <w:tcW w:w="1058" w:type="pct"/>
            <w:vMerge/>
          </w:tcPr>
          <w:p w:rsidR="002C3782" w:rsidRPr="00474E61" w:rsidRDefault="002C3782"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2C3782" w:rsidRPr="00854C8A" w:rsidRDefault="002C3782"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t>Уметь: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применять</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специальные психолого-педагогические</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технологии в</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индивидуализации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обучения, развития 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воспитания, в том числе</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для обучающихся с особыми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образовательными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потребностями</w:t>
            </w:r>
          </w:p>
          <w:p w:rsidR="002C3782" w:rsidRPr="008F35F9" w:rsidRDefault="002C3782" w:rsidP="00587FC8">
            <w:pPr>
              <w:suppressAutoHyphens/>
              <w:spacing w:after="0" w:line="240" w:lineRule="auto"/>
              <w:jc w:val="both"/>
              <w:rPr>
                <w:rFonts w:ascii="Times New Roman" w:eastAsia="Calibri" w:hAnsi="Times New Roman" w:cs="Times New Roman"/>
                <w:b/>
                <w:sz w:val="24"/>
                <w:szCs w:val="24"/>
                <w:u w:val="single"/>
              </w:rPr>
            </w:pP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2C3782" w:rsidRPr="00474E61" w:rsidTr="00B31C9F">
        <w:trPr>
          <w:trHeight w:val="305"/>
        </w:trPr>
        <w:tc>
          <w:tcPr>
            <w:tcW w:w="1058" w:type="pct"/>
            <w:vMerge/>
          </w:tcPr>
          <w:p w:rsidR="002C3782" w:rsidRPr="00474E61" w:rsidRDefault="002C3782"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2C3782" w:rsidRPr="00854C8A" w:rsidRDefault="002C3782"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t>Владеть: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навыками применения специальных психолого-педагогических</w:t>
            </w:r>
          </w:p>
          <w:p w:rsidR="002C3782" w:rsidRPr="002C3782" w:rsidRDefault="002C3782" w:rsidP="002C3782">
            <w:pPr>
              <w:suppressAutoHyphens/>
              <w:spacing w:after="0" w:line="240" w:lineRule="auto"/>
              <w:jc w:val="both"/>
              <w:rPr>
                <w:rFonts w:ascii="Times New Roman" w:eastAsia="Calibri" w:hAnsi="Times New Roman" w:cs="Times New Roman"/>
                <w:sz w:val="24"/>
              </w:rPr>
            </w:pPr>
            <w:r w:rsidRPr="002C3782">
              <w:rPr>
                <w:rFonts w:ascii="Times New Roman" w:eastAsia="Calibri" w:hAnsi="Times New Roman" w:cs="Times New Roman"/>
                <w:sz w:val="24"/>
              </w:rPr>
              <w:t>технологий</w:t>
            </w:r>
          </w:p>
          <w:p w:rsidR="002C3782" w:rsidRPr="008F35F9" w:rsidRDefault="002C3782" w:rsidP="002C3782">
            <w:pPr>
              <w:suppressAutoHyphens/>
              <w:spacing w:after="0" w:line="240" w:lineRule="auto"/>
              <w:jc w:val="both"/>
              <w:rPr>
                <w:rFonts w:ascii="Times New Roman" w:eastAsia="Calibri" w:hAnsi="Times New Roman" w:cs="Times New Roman"/>
                <w:b/>
                <w:sz w:val="24"/>
                <w:szCs w:val="24"/>
                <w:u w:val="single"/>
              </w:rPr>
            </w:pPr>
            <w:r w:rsidRPr="002C3782">
              <w:rPr>
                <w:rFonts w:ascii="Times New Roman" w:eastAsia="Calibri" w:hAnsi="Times New Roman" w:cs="Times New Roman"/>
              </w:rPr>
              <w:t>обучения, развития, воспитания, в том числе для обучающихся с особыми образовательными потребностями</w:t>
            </w: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r w:rsidRPr="0073365E">
        <w:rPr>
          <w:rFonts w:ascii="Times New Roman" w:hAnsi="Times New Roman" w:cs="Times New Roman"/>
          <w:sz w:val="28"/>
          <w:szCs w:val="28"/>
        </w:rPr>
        <w:t>В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(-ые) относится (-ятся)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синкинезий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r w:rsidRPr="0073365E">
        <w:rPr>
          <w:rFonts w:ascii="Times New Roman" w:hAnsi="Times New Roman" w:cs="Times New Roman"/>
          <w:sz w:val="28"/>
          <w:szCs w:val="28"/>
        </w:rPr>
        <w:t>В классификации _____________ выделяются два варианта задержки психического развития: дизонтогенетический и энцефалопатический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r w:rsidRPr="0073365E">
        <w:rPr>
          <w:rFonts w:ascii="Times New Roman" w:hAnsi="Times New Roman" w:cs="Times New Roman"/>
          <w:sz w:val="28"/>
          <w:szCs w:val="28"/>
        </w:rPr>
        <w:t>В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r w:rsidRPr="0073365E">
        <w:rPr>
          <w:rFonts w:ascii="Times New Roman" w:hAnsi="Times New Roman" w:cs="Times New Roman"/>
          <w:sz w:val="28"/>
          <w:szCs w:val="28"/>
        </w:rPr>
        <w:t>В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r w:rsidRPr="0073365E">
        <w:rPr>
          <w:rFonts w:ascii="Times New Roman" w:hAnsi="Times New Roman" w:cs="Times New Roman"/>
          <w:sz w:val="28"/>
          <w:szCs w:val="28"/>
        </w:rPr>
        <w:t>В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дисграфия и дислексия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брадилалия и тахилалия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В специальной педагогике и психологии используются как синонимы понятия « _____________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В соответствии с этиопатогенетической классификацией К. С. Лебединской известны __________ варианта(-ов)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Вид психического дизонтогенеза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асинхронией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деятельностного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Временной фактор, оказывающий влияние на тип возникшего у ребенка дизонтогенеза,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Вторично недоразвиваются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сензитивномпериоде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 Мерсер;</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 Уилл;</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И. Дено;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У. Бронфенбреннер.</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"Саламанкская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В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r w:rsidRPr="0073365E">
        <w:rPr>
          <w:rFonts w:ascii="Times New Roman" w:hAnsi="Times New Roman" w:cs="Times New Roman"/>
          <w:sz w:val="28"/>
          <w:szCs w:val="28"/>
        </w:rPr>
        <w:t>В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r w:rsidRPr="0073365E">
        <w:rPr>
          <w:rFonts w:ascii="Times New Roman" w:hAnsi="Times New Roman" w:cs="Times New Roman"/>
          <w:sz w:val="28"/>
          <w:szCs w:val="28"/>
        </w:rPr>
        <w:t>В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r w:rsidRPr="0073365E">
        <w:rPr>
          <w:rFonts w:ascii="Times New Roman" w:hAnsi="Times New Roman" w:cs="Times New Roman"/>
          <w:sz w:val="28"/>
          <w:szCs w:val="28"/>
        </w:rPr>
        <w:t>В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r w:rsidRPr="0073365E">
        <w:rPr>
          <w:rFonts w:ascii="Times New Roman" w:hAnsi="Times New Roman" w:cs="Times New Roman"/>
          <w:sz w:val="28"/>
          <w:szCs w:val="28"/>
        </w:rPr>
        <w:t>В российской системе обозначений степени нарушения интеллекта понятие «имбецильность»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r w:rsidRPr="0073365E">
        <w:rPr>
          <w:rFonts w:ascii="Times New Roman" w:hAnsi="Times New Roman" w:cs="Times New Roman"/>
          <w:sz w:val="28"/>
          <w:szCs w:val="28"/>
        </w:rPr>
        <w:t>В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полисенсорная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прогредиентную и непрогредиентную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ретроградную и антероградную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r w:rsidRPr="0073365E">
        <w:rPr>
          <w:rFonts w:ascii="Times New Roman" w:hAnsi="Times New Roman" w:cs="Times New Roman"/>
          <w:sz w:val="28"/>
          <w:szCs w:val="28"/>
        </w:rPr>
        <w:t>В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r w:rsidRPr="0073365E">
        <w:rPr>
          <w:rFonts w:ascii="Times New Roman" w:hAnsi="Times New Roman" w:cs="Times New Roman"/>
          <w:sz w:val="28"/>
          <w:szCs w:val="28"/>
        </w:rPr>
        <w:t>В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 физической и эмоциональной ослабленностью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дисфонией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сформированности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синдромом Ретта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необучаемость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гиперактивность</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церебрастенические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нарушениякогнитивныхфункций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_____________ ,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сверхкомпенсацией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цитомегаловирусная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психопатоподобные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r w:rsidRPr="0030742A">
        <w:rPr>
          <w:rFonts w:ascii="Times New Roman" w:hAnsi="Times New Roman" w:cs="Times New Roman"/>
          <w:sz w:val="28"/>
          <w:szCs w:val="28"/>
        </w:rPr>
        <w:t>В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 ,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ПМПк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Согласно позиции А.Ю. Шеманова,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овладении пространственными представлениями, в процессе микро- и макроориен</w:t>
      </w:r>
      <w:r>
        <w:rPr>
          <w:rFonts w:ascii="Times New Roman" w:hAnsi="Times New Roman" w:cs="Times New Roman"/>
          <w:sz w:val="28"/>
          <w:szCs w:val="28"/>
        </w:rPr>
        <w:t xml:space="preserve">тировки,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возможности дистантного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Использование сенсорной комнаты, песочной терапии, иппотерапии и дельфинотерапии</w:t>
      </w:r>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фасилитации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деятельностного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К.Д.Ушинского</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диагностико-консультативную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r w:rsidRPr="003F0668">
        <w:rPr>
          <w:rFonts w:ascii="Times New Roman" w:eastAsia="Times New Roman" w:hAnsi="Times New Roman" w:cs="Times New Roman"/>
          <w:bCs/>
          <w:color w:val="000000"/>
          <w:sz w:val="28"/>
          <w:szCs w:val="24"/>
          <w:lang w:eastAsia="ru-RU"/>
        </w:rPr>
        <w:t>В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дезадаптация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Монтессори,</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девиантное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1. Опишите основные технологии работы тьютора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создание «безбарьерной»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06" w:rsidRDefault="00625C06" w:rsidP="00B24C3E">
      <w:pPr>
        <w:spacing w:after="0" w:line="240" w:lineRule="auto"/>
      </w:pPr>
      <w:r>
        <w:separator/>
      </w:r>
    </w:p>
  </w:endnote>
  <w:endnote w:type="continuationSeparator" w:id="0">
    <w:p w:rsidR="00625C06" w:rsidRDefault="00625C0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20C9">
      <w:rPr>
        <w:rStyle w:val="a7"/>
        <w:noProof/>
      </w:rPr>
      <w:t>22</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06" w:rsidRDefault="00625C06" w:rsidP="00B24C3E">
      <w:pPr>
        <w:spacing w:after="0" w:line="240" w:lineRule="auto"/>
      </w:pPr>
      <w:r>
        <w:separator/>
      </w:r>
    </w:p>
  </w:footnote>
  <w:footnote w:type="continuationSeparator" w:id="0">
    <w:p w:rsidR="00625C06" w:rsidRDefault="00625C06"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67DA"/>
    <w:rsid w:val="001361B5"/>
    <w:rsid w:val="00150AED"/>
    <w:rsid w:val="00164712"/>
    <w:rsid w:val="00167707"/>
    <w:rsid w:val="00177CD5"/>
    <w:rsid w:val="00190C53"/>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3782"/>
    <w:rsid w:val="002C4351"/>
    <w:rsid w:val="002E2C17"/>
    <w:rsid w:val="002F2BD6"/>
    <w:rsid w:val="0030742A"/>
    <w:rsid w:val="003153BC"/>
    <w:rsid w:val="003255B4"/>
    <w:rsid w:val="00331E42"/>
    <w:rsid w:val="003324C8"/>
    <w:rsid w:val="003376EB"/>
    <w:rsid w:val="00360E97"/>
    <w:rsid w:val="003738BE"/>
    <w:rsid w:val="003A3E3E"/>
    <w:rsid w:val="003B1284"/>
    <w:rsid w:val="003B6147"/>
    <w:rsid w:val="003C15D4"/>
    <w:rsid w:val="003F1A54"/>
    <w:rsid w:val="003F41C8"/>
    <w:rsid w:val="00401A04"/>
    <w:rsid w:val="00414CD6"/>
    <w:rsid w:val="00436753"/>
    <w:rsid w:val="00436A17"/>
    <w:rsid w:val="00437790"/>
    <w:rsid w:val="00455026"/>
    <w:rsid w:val="00474E61"/>
    <w:rsid w:val="004C20C9"/>
    <w:rsid w:val="004C6739"/>
    <w:rsid w:val="004E3135"/>
    <w:rsid w:val="004F31B5"/>
    <w:rsid w:val="0050673C"/>
    <w:rsid w:val="0053425D"/>
    <w:rsid w:val="00536F11"/>
    <w:rsid w:val="0055345A"/>
    <w:rsid w:val="00570719"/>
    <w:rsid w:val="00571E5C"/>
    <w:rsid w:val="0057732B"/>
    <w:rsid w:val="00587FC8"/>
    <w:rsid w:val="00595588"/>
    <w:rsid w:val="005D395B"/>
    <w:rsid w:val="0061391C"/>
    <w:rsid w:val="00625554"/>
    <w:rsid w:val="00625C06"/>
    <w:rsid w:val="0062758C"/>
    <w:rsid w:val="00640841"/>
    <w:rsid w:val="00642345"/>
    <w:rsid w:val="00643BBE"/>
    <w:rsid w:val="00674EE7"/>
    <w:rsid w:val="00677C94"/>
    <w:rsid w:val="00680F81"/>
    <w:rsid w:val="00696F8D"/>
    <w:rsid w:val="006A1920"/>
    <w:rsid w:val="006A1CD5"/>
    <w:rsid w:val="006A78AF"/>
    <w:rsid w:val="006C3D45"/>
    <w:rsid w:val="006C6F85"/>
    <w:rsid w:val="006F5817"/>
    <w:rsid w:val="0073208F"/>
    <w:rsid w:val="0073365E"/>
    <w:rsid w:val="007338F5"/>
    <w:rsid w:val="00734F29"/>
    <w:rsid w:val="00750D99"/>
    <w:rsid w:val="007520E7"/>
    <w:rsid w:val="00755C8C"/>
    <w:rsid w:val="00757381"/>
    <w:rsid w:val="00767E21"/>
    <w:rsid w:val="0077174C"/>
    <w:rsid w:val="00780CD0"/>
    <w:rsid w:val="00792925"/>
    <w:rsid w:val="007946C0"/>
    <w:rsid w:val="00796659"/>
    <w:rsid w:val="007A1C62"/>
    <w:rsid w:val="007A3249"/>
    <w:rsid w:val="007B097F"/>
    <w:rsid w:val="007B28CD"/>
    <w:rsid w:val="007E23FA"/>
    <w:rsid w:val="007E24EA"/>
    <w:rsid w:val="007F19AC"/>
    <w:rsid w:val="007F5EAD"/>
    <w:rsid w:val="00825924"/>
    <w:rsid w:val="008443CA"/>
    <w:rsid w:val="00846467"/>
    <w:rsid w:val="00850928"/>
    <w:rsid w:val="00854C8A"/>
    <w:rsid w:val="00856BB7"/>
    <w:rsid w:val="00885950"/>
    <w:rsid w:val="008A1BEF"/>
    <w:rsid w:val="008F3EFE"/>
    <w:rsid w:val="00900E31"/>
    <w:rsid w:val="00901067"/>
    <w:rsid w:val="00906124"/>
    <w:rsid w:val="00912F7D"/>
    <w:rsid w:val="00934194"/>
    <w:rsid w:val="00940A44"/>
    <w:rsid w:val="00942E5B"/>
    <w:rsid w:val="00943BBD"/>
    <w:rsid w:val="00974957"/>
    <w:rsid w:val="00975A11"/>
    <w:rsid w:val="009969B9"/>
    <w:rsid w:val="009A3196"/>
    <w:rsid w:val="009D4A97"/>
    <w:rsid w:val="009F31BA"/>
    <w:rsid w:val="009F5781"/>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0239"/>
    <w:rsid w:val="00B24C3E"/>
    <w:rsid w:val="00B31C9F"/>
    <w:rsid w:val="00B3644D"/>
    <w:rsid w:val="00B53282"/>
    <w:rsid w:val="00B60219"/>
    <w:rsid w:val="00B6033D"/>
    <w:rsid w:val="00B70DFF"/>
    <w:rsid w:val="00BD0BA8"/>
    <w:rsid w:val="00BD2F7C"/>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55246"/>
    <w:rsid w:val="00D75758"/>
    <w:rsid w:val="00DD7E6C"/>
    <w:rsid w:val="00DE62D7"/>
    <w:rsid w:val="00E11EC4"/>
    <w:rsid w:val="00E16BAD"/>
    <w:rsid w:val="00E620E1"/>
    <w:rsid w:val="00E724A8"/>
    <w:rsid w:val="00E77827"/>
    <w:rsid w:val="00E82BA0"/>
    <w:rsid w:val="00E94687"/>
    <w:rsid w:val="00EA6ABB"/>
    <w:rsid w:val="00EE6A1C"/>
    <w:rsid w:val="00EF0D45"/>
    <w:rsid w:val="00F11E54"/>
    <w:rsid w:val="00F26059"/>
    <w:rsid w:val="00F30AE0"/>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271"/>
  <w15:docId w15:val="{60FC2C23-D84B-483E-A915-8FF15C06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 w:type="paragraph" w:styleId="ae">
    <w:name w:val="Balloon Text"/>
    <w:basedOn w:val="a"/>
    <w:link w:val="af"/>
    <w:uiPriority w:val="99"/>
    <w:semiHidden/>
    <w:unhideWhenUsed/>
    <w:rsid w:val="002C37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3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A519-A1EB-49F0-A065-A18E6D0C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33</Pages>
  <Words>9062</Words>
  <Characters>51658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71</cp:revision>
  <dcterms:created xsi:type="dcterms:W3CDTF">2016-08-25T17:04:00Z</dcterms:created>
  <dcterms:modified xsi:type="dcterms:W3CDTF">2023-09-15T04:35:00Z</dcterms:modified>
</cp:coreProperties>
</file>