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413944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Pr="00E459D8" w:rsidRDefault="00702CEB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>Основы специальной педагогики и психологии</w:t>
      </w: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F3533D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</w:t>
      </w:r>
      <w:r w:rsidR="00F3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869" w:rsidRPr="00632869" w:rsidRDefault="00632869" w:rsidP="00F35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F3533D">
      <w:pPr>
        <w:pStyle w:val="ReportHead"/>
        <w:suppressAutoHyphens/>
        <w:spacing w:line="276" w:lineRule="auto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66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702CEB" w:rsidP="00B66AF1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специальной педагогики и психологии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66A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702CEB">
        <w:rPr>
          <w:rFonts w:ascii="Times New Roman" w:eastAsia="Calibri" w:hAnsi="Times New Roman" w:cs="Times New Roman"/>
          <w:bCs/>
          <w:sz w:val="28"/>
          <w:szCs w:val="28"/>
        </w:rPr>
        <w:t>Основы специальной педагогики и психологии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мендации по изучению теоретических основ дисциплины, разъяснения о промежуточной аттестации. </w:t>
      </w:r>
    </w:p>
    <w:p w:rsidR="00C64B3D" w:rsidRPr="00632869" w:rsidRDefault="00632869" w:rsidP="00C64B3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  <w:r w:rsidR="00C64B3D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(профиль </w:t>
      </w:r>
      <w:r w:rsidR="00C6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(английский).</w:t>
      </w:r>
      <w:proofErr w:type="gramEnd"/>
    </w:p>
    <w:p w:rsidR="00C64B3D" w:rsidRPr="00BD061B" w:rsidRDefault="00C64B3D" w:rsidP="00C64B3D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B66A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66A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B3D" w:rsidRDefault="00C64B3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F1" w:rsidRDefault="00B66AF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в связи с изменениями в различных сферах жизни а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туализировались вопросы, связанные с подготовкой подрастающего покол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к самостоятельной жизни.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становления, в выборе соответствующей профессиональной деятельности я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ляются чрезвычайно важными. Это обусловливает необходимость коренных преобразований в системе подготовки педагогов, и в частности специалистов  в области образования и воспитания лиц с нарушениями в развитии.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Отклонения, или аномалии, в развитии детей весьма разнообразны. Они могут касаться разных сторон психофизического развития ребенка: речевой системы, сенсорной, интеллектуальной, эмоционально-волевой,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</w:t>
      </w:r>
      <w:r w:rsidR="00B66AF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стн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сфер, проявляться в разной степени и вызываться разными причинами.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введения курса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заключаются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том, что в соответствии с социальным заказом общества объективно существует необходимость в подготовке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специалистов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проводить коррекционно-педагогическую, научно-методическую, соц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ально-педагогическую и социально-просветительскую деятельность. Такое разнообразие спектра образовательных услуг вызвано многими факторами. Это и усложнение структуры дефекта, и рост числа детей общеобразовател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школы, не справляющихся с программой обучения, и необходимость п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вышения квалификации учителей в области дефектологических знаний, а также дефектологического просвещения родителей.</w:t>
      </w:r>
    </w:p>
    <w:p w:rsidR="0057348D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Процессы демократизации и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гуманизации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современном обществе предусматривают необходимость создания для каждого человека, и тем более для лиц с нарушениями развития, равных прав и возможностей на получение образования, на развитие их индивидуальных способностей, на интеграцию личности в социуме. Интеграция лиц с нарушениями развития в общество нормально развивающихся сверстников и взрослых по праву признается д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фектологами как высшая ступень социально-трудовой и профессиональной адаптации. </w:t>
      </w:r>
    </w:p>
    <w:p w:rsidR="00702CEB" w:rsidRPr="00702CEB" w:rsidRDefault="00702CEB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 в 20-е годы ХХ века ведущие ученые, в числе которых были Л.С. Выготский, С.Т.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Шацкий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П.П. </w:t>
      </w:r>
      <w:proofErr w:type="spellStart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Блонский</w:t>
      </w:r>
      <w:proofErr w:type="spellEnd"/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другие, выдвинули концепцию комплексного онтогенетического, психофизиологического, соматического развития детского организма в конкретных средовых социальных условиях. Поэтому в основе любой образовательной системы должен находиться реб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нок со всеми его проблемами, а образовательная система (как бы она ни называлась) призвана адаптироваться к нему.  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школьников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школьников</w:t>
      </w:r>
      <w:r w:rsidR="0057348D" w:rsidRP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особыми потребностями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рены лекционные занятия, на которых дается основной систематизированный материал, и практические занятия. Распределение занятий по часам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="005734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с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7348D" w:rsidRPr="0070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педагогик</w:t>
      </w:r>
      <w:r w:rsidR="0057348D"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психологии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66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FC" w:rsidRDefault="00EA20FC" w:rsidP="00817BE6">
      <w:pPr>
        <w:spacing w:after="0" w:line="240" w:lineRule="auto"/>
      </w:pPr>
      <w:r>
        <w:separator/>
      </w:r>
    </w:p>
  </w:endnote>
  <w:endnote w:type="continuationSeparator" w:id="0">
    <w:p w:rsidR="00EA20FC" w:rsidRDefault="00EA20F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AF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FC" w:rsidRDefault="00EA20FC" w:rsidP="00817BE6">
      <w:pPr>
        <w:spacing w:after="0" w:line="240" w:lineRule="auto"/>
      </w:pPr>
      <w:r>
        <w:separator/>
      </w:r>
    </w:p>
  </w:footnote>
  <w:footnote w:type="continuationSeparator" w:id="0">
    <w:p w:rsidR="00EA20FC" w:rsidRDefault="00EA20F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56EFF"/>
    <w:rsid w:val="00372F64"/>
    <w:rsid w:val="00383876"/>
    <w:rsid w:val="00387003"/>
    <w:rsid w:val="003D2372"/>
    <w:rsid w:val="004034B0"/>
    <w:rsid w:val="00413944"/>
    <w:rsid w:val="00463A5C"/>
    <w:rsid w:val="00477D55"/>
    <w:rsid w:val="0049342A"/>
    <w:rsid w:val="004B52C2"/>
    <w:rsid w:val="004C473C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5B43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66AF1"/>
    <w:rsid w:val="00B80AC3"/>
    <w:rsid w:val="00BD3C36"/>
    <w:rsid w:val="00C021A9"/>
    <w:rsid w:val="00C53504"/>
    <w:rsid w:val="00C57AA9"/>
    <w:rsid w:val="00C64B3D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A20FC"/>
    <w:rsid w:val="00EC45E6"/>
    <w:rsid w:val="00F1559F"/>
    <w:rsid w:val="00F3533D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61A-54FD-488D-94A2-5867E9E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2019-11-06T17:49:00Z</dcterms:modified>
</cp:coreProperties>
</file>