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23F9" w14:textId="77777777"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>
        <w:rPr>
          <w:sz w:val="24"/>
          <w:szCs w:val="24"/>
          <w:lang w:val="en-US"/>
        </w:rPr>
        <w:t xml:space="preserve">      </w:t>
      </w:r>
      <w:r w:rsidR="0088461B">
        <w:rPr>
          <w:sz w:val="24"/>
          <w:szCs w:val="24"/>
          <w:lang w:val="en-US"/>
        </w:rPr>
        <w:t xml:space="preserve">            </w:t>
      </w:r>
      <w:r w:rsidRPr="001155BD">
        <w:rPr>
          <w:sz w:val="24"/>
          <w:szCs w:val="24"/>
        </w:rPr>
        <w:t xml:space="preserve"> Минобрнауки России</w:t>
      </w:r>
    </w:p>
    <w:p w14:paraId="028FD742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6341C39C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14:paraId="6CFA2032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52B21DEA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14:paraId="16328EAD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14:paraId="2C982F35" w14:textId="77777777"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14:paraId="6557CC1C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14:paraId="743E2F6D" w14:textId="77777777"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14:paraId="10AE5FF6" w14:textId="77777777"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14:paraId="0CA4217C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FA53F9B" w14:textId="77777777"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185E191" w14:textId="77777777" w:rsidR="00BD68B3" w:rsidRPr="00536036" w:rsidRDefault="00BD68B3" w:rsidP="00BD68B3">
      <w:pPr>
        <w:pStyle w:val="Default"/>
        <w:jc w:val="center"/>
      </w:pPr>
    </w:p>
    <w:p w14:paraId="182B63BA" w14:textId="77777777"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14:paraId="539D8733" w14:textId="77777777"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14:paraId="5D5884F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14:paraId="27F11474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14:paraId="66AA6621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14:paraId="321CDE79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14:paraId="188FA3AC" w14:textId="77777777"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14:paraId="5986BD8C" w14:textId="51F6AA68" w:rsidR="00BD68B3" w:rsidRPr="00E848BE" w:rsidRDefault="00AD1D65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14:paraId="21228951" w14:textId="77777777"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44FA99A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14:paraId="5CE58278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14:paraId="6BCB178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952590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14:paraId="172E4A5F" w14:textId="77777777"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14:paraId="65E7D668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14:paraId="0A1940F5" w14:textId="77777777" w:rsidR="00BD68B3" w:rsidRPr="00545ABA" w:rsidRDefault="005F678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BD68B3" w:rsidRPr="00545ABA">
        <w:rPr>
          <w:i/>
          <w:szCs w:val="28"/>
          <w:u w:val="single"/>
        </w:rPr>
        <w:t>чная</w:t>
      </w:r>
    </w:p>
    <w:p w14:paraId="05DD9D1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21DF7982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5452C0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9B693B6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C4D6312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FDE54A0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5F61429C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31453543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471915F8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286CA1A3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6A81BC2F" w14:textId="77777777"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14:paraId="0E1D4C57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5066359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311E1A96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6AEEAA61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610B4CCA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098DBD79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1DAA8780" w14:textId="77777777" w:rsidR="005F6783" w:rsidRPr="0088461B" w:rsidRDefault="005F6783" w:rsidP="005F6783">
      <w:pPr>
        <w:pStyle w:val="ReportHead"/>
        <w:suppressAutoHyphens/>
        <w:rPr>
          <w:sz w:val="24"/>
        </w:rPr>
      </w:pPr>
    </w:p>
    <w:p w14:paraId="321D0A59" w14:textId="77777777" w:rsidR="005F6783" w:rsidRPr="0088461B" w:rsidRDefault="005F6783" w:rsidP="005F6783">
      <w:pPr>
        <w:pStyle w:val="ReportHead"/>
        <w:suppressAutoHyphens/>
        <w:rPr>
          <w:sz w:val="24"/>
        </w:rPr>
        <w:sectPr w:rsidR="005F6783" w:rsidRPr="0088461B" w:rsidSect="00ED1F8A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110FB7">
        <w:rPr>
          <w:sz w:val="24"/>
        </w:rPr>
        <w:t>21</w:t>
      </w:r>
    </w:p>
    <w:p w14:paraId="1F22D1CC" w14:textId="77777777"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14:paraId="15D7544E" w14:textId="77777777"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14:paraId="00C9FBF9" w14:textId="77777777"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D42572" w14:textId="77777777"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11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D63C6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D994AB" w14:textId="77777777"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C2959FB" w14:textId="77777777"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110FB7">
        <w:rPr>
          <w:rFonts w:ascii="Times New Roman" w:eastAsia="Times New Roman" w:hAnsi="Times New Roman"/>
          <w:sz w:val="28"/>
          <w:szCs w:val="28"/>
        </w:rPr>
        <w:t>21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14:paraId="396DE7AC" w14:textId="77777777"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485D8421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2CD3D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8828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4B8C1" w14:textId="77777777"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по организация внеаудиторной самостоятельной работы, разъяснения о промежуточной аттестации. </w:t>
      </w:r>
    </w:p>
    <w:p w14:paraId="3750AF09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7CDD4" w14:textId="77777777"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14:paraId="1C800487" w14:textId="77777777"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3A5F98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23F08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8F6A4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4AB829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7DAC8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0F4F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34895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A43838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DB01C" w14:textId="77777777"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9EE14" w14:textId="77777777"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79F28D0" w14:textId="77777777"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DB291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83A0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6A76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504514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6C803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3FA53" w14:textId="77777777"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716D3" w14:textId="3D8B15A3"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30359DF" w14:textId="2A79828A" w:rsidR="00163B1E" w:rsidRPr="00704942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29B82DA" w14:textId="77777777"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F79992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14:paraId="2FCB4E9B" w14:textId="77777777"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935E9C" w14:textId="77777777"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14:paraId="21A15965" w14:textId="77777777"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EF3F8C" w14:textId="1A7F9E6A"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</w:t>
      </w:r>
      <w:r w:rsidR="00C3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F31E6" w:rsidRPr="00536036" w14:paraId="00B9AE2D" w14:textId="77777777" w:rsidTr="00DF31E6">
        <w:tc>
          <w:tcPr>
            <w:tcW w:w="566" w:type="dxa"/>
          </w:tcPr>
          <w:p w14:paraId="0665BF1F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0861B2E6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14:paraId="2718E298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14:paraId="01CC4F0A" w14:textId="77777777" w:rsidTr="00DF31E6">
        <w:tc>
          <w:tcPr>
            <w:tcW w:w="566" w:type="dxa"/>
          </w:tcPr>
          <w:p w14:paraId="6E5B965D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4AA45975" w14:textId="77777777"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14:paraId="1E08C3A2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45E76E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19B72373" w14:textId="77777777" w:rsidTr="00DF31E6">
        <w:tc>
          <w:tcPr>
            <w:tcW w:w="566" w:type="dxa"/>
          </w:tcPr>
          <w:p w14:paraId="1600F193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14:paraId="3D405E0F" w14:textId="77777777"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14:paraId="69654521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1A0177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14:paraId="22309BB8" w14:textId="77777777" w:rsidTr="00DF31E6">
        <w:tc>
          <w:tcPr>
            <w:tcW w:w="566" w:type="dxa"/>
          </w:tcPr>
          <w:p w14:paraId="21D7B7F0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14:paraId="6BB83EC3" w14:textId="77777777"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прослушиванию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14:paraId="164CB11C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3332CD" w14:textId="77777777"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14:paraId="0CE3E8DF" w14:textId="77777777" w:rsidTr="00DF31E6">
        <w:tc>
          <w:tcPr>
            <w:tcW w:w="566" w:type="dxa"/>
          </w:tcPr>
          <w:p w14:paraId="3DD2B2FE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14:paraId="5729893F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14:paraId="6F8320F5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14:paraId="14944680" w14:textId="77777777"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615AC5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14:paraId="08A039FB" w14:textId="77777777" w:rsidTr="00DF31E6">
        <w:tc>
          <w:tcPr>
            <w:tcW w:w="566" w:type="dxa"/>
          </w:tcPr>
          <w:p w14:paraId="1E697A6C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14:paraId="4F8A38AE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14:paraId="04AD54F0" w14:textId="77777777"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14:paraId="68082E00" w14:textId="77777777" w:rsidTr="00DF31E6">
        <w:tc>
          <w:tcPr>
            <w:tcW w:w="566" w:type="dxa"/>
          </w:tcPr>
          <w:p w14:paraId="05DD0DE8" w14:textId="77777777"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14:paraId="0C6B27D8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14:paraId="05E4438B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14:paraId="20FFD635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C97743" w14:textId="77777777"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14:paraId="78F10E2B" w14:textId="77777777"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14:paraId="52B976BD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14:paraId="300D18E3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14:paraId="01808958" w14:textId="77777777"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заданий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14:paraId="3B21B662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14:paraId="175E9709" w14:textId="77777777"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комплекса………………………………………………………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14:paraId="22D4F383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14:paraId="5E8EA7C1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14:paraId="21C675AD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9D2A2A" w14:textId="77777777"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14:paraId="09676F91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602FCD23" w14:textId="77777777"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DDB226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14:paraId="50ADA579" w14:textId="77777777" w:rsidTr="00DF31E6">
        <w:tc>
          <w:tcPr>
            <w:tcW w:w="566" w:type="dxa"/>
          </w:tcPr>
          <w:p w14:paraId="1CD999CF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14:paraId="62EE4B93" w14:textId="77777777"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14:paraId="6AD63B23" w14:textId="77777777"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14:paraId="37A7ADC5" w14:textId="77777777"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14:paraId="36C22261" w14:textId="77777777"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30B202AD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1D7A05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EDD1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5B6CB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25CFE" w14:textId="77777777"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464E8B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01544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CCBC2" w14:textId="77777777"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1CDA1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A98F2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A2E57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0A2CF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2CBED" w14:textId="77777777"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C5E5CA" w14:textId="77777777"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40D540A" w14:textId="77777777"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14:paraId="3E5E05C9" w14:textId="77777777"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810B721" w14:textId="77777777"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Цель методических указаний - обеспечить студенту оптимальную организацию процесса изучения дисциплины, а также выполнения различных форм аудиторной и самостоятельной работы. Студентам необходимо ознакомиться: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14:paraId="744E2EEC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14:paraId="766B0DF0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14:paraId="0402BA49" w14:textId="77777777"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14:paraId="77B12D00" w14:textId="77777777"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14:paraId="631858D3" w14:textId="77777777"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14:paraId="3814925C" w14:textId="77777777"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0"/>
    </w:p>
    <w:p w14:paraId="083FA8FE" w14:textId="77777777"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14:paraId="0D42DC63" w14:textId="77777777"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14:paraId="590D79B6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14:paraId="75031A59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1316C35E" w14:textId="77777777"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14:paraId="6B51AA83" w14:textId="77777777"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14:paraId="37075ABA" w14:textId="77777777"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практики.</w:t>
      </w:r>
    </w:p>
    <w:p w14:paraId="30306438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14:paraId="4B81793B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14:paraId="4114B1D0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51F6492F" w14:textId="77777777"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14:paraId="70627AFF" w14:textId="77777777"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14:paraId="0D156A32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</w:t>
      </w:r>
    </w:p>
    <w:p w14:paraId="0997C6D3" w14:textId="77777777"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обучающимися самостоятельно или под руководством преподавателя комплекса учебных заданий, направленных на совершенствование общеобразовательных компетенции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историческом аспектах) на уровне, необходимом для бакалавров;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общетеоретических навыков способствуют различные когнитивные и гносеологические категории и положения.</w:t>
      </w:r>
    </w:p>
    <w:p w14:paraId="1EB34B25" w14:textId="77777777"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Подготовленные обучающимися сообщения, моделирование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14:paraId="5F5690A6" w14:textId="77777777"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16F811B7" w14:textId="77777777"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14:paraId="45CC520D" w14:textId="77777777"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14:paraId="4A749BE2" w14:textId="77777777"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14:paraId="768CFACD" w14:textId="77777777"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7E722D" w14:textId="77777777"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14:paraId="22EEEAD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14:paraId="42B2E57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6419A6A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14:paraId="471C074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194FECC3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14:paraId="2A3AB0A2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28970EBF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14:paraId="461D6B56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Техники и технологии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14:paraId="71AB93B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14:paraId="5E4DB1C9" w14:textId="77777777"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14:paraId="65AA46C1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бытия;</w:t>
      </w:r>
    </w:p>
    <w:p w14:paraId="5069590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14:paraId="7489C94B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овладевает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лингвистически оформленной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14:paraId="64FC3B5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обучающегося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14:paraId="3B7CF3BC" w14:textId="77777777"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9F548E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14:paraId="527B9C95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14:paraId="6B32E787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14:paraId="1AE9195C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рефератов, докладов;</w:t>
      </w:r>
    </w:p>
    <w:p w14:paraId="7B7EA6E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14:paraId="44D4D204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14:paraId="3389B9FF" w14:textId="77777777"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B13D9C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14:paraId="3B955892" w14:textId="77777777"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14:paraId="6B73BD24" w14:textId="77777777"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14:paraId="522C01B1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49C7A0" w14:textId="77777777"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14:paraId="127C4DA6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14:paraId="45BB8AFB" w14:textId="77777777"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подготовка рефератов, докладов; составление библиографии, тематических кроссвордов, тестирование и др.</w:t>
      </w:r>
    </w:p>
    <w:p w14:paraId="46CFA96F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14:paraId="27A3D08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 xml:space="preserve">х источников и применения различных методов исследования; </w:t>
      </w:r>
    </w:p>
    <w:p w14:paraId="5283B6A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14:paraId="22028520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14:paraId="55B9E46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14:paraId="577C4412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14:paraId="554C3BA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14:paraId="6899830E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14:paraId="6445A6E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14:paraId="5F2188B8" w14:textId="77777777"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14:paraId="2486E4A5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учебным планом, программой учебной дисциплины имеет такую структуру как: </w:t>
      </w:r>
    </w:p>
    <w:p w14:paraId="65FE53B3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14:paraId="68DDD7FC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14:paraId="21B3D63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14:paraId="0B2D8C2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14:paraId="6D670A16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рекомендуемые источники информации (литература основная, дополнительная, нормативная, ресурсы Интернет и др.). </w:t>
      </w:r>
    </w:p>
    <w:p w14:paraId="24FADE3D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многогранна.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технологии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14:paraId="472C8188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14:paraId="1172212A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14:paraId="626F0B2B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14:paraId="590C5254" w14:textId="77777777"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14:paraId="48BF34F6" w14:textId="77777777"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14:paraId="6A5F900A" w14:textId="77777777"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25C531" w14:textId="77777777"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прослушиванию лекций</w:t>
      </w:r>
    </w:p>
    <w:p w14:paraId="170AE8C8" w14:textId="77777777"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90FD6D" w14:textId="77777777"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14:paraId="0D56FDFE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То, что действительно внимательно прослушано, продумано и записано на лекциях, становится собственным достоянием, входит в Ваш образовательный фонд.</w:t>
      </w:r>
    </w:p>
    <w:p w14:paraId="5D5AA003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</w:p>
    <w:p w14:paraId="78B96967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чтобы оно было сосредоточенным. Систематически контролируйте себя в этом отношении при прослушивании лекции.</w:t>
      </w:r>
    </w:p>
    <w:p w14:paraId="7C0D9E3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образовательное и воспитательное значение для слушателей; оно развивает ум, обогащает научными данными, способствует закреплению знаний вооружает необходимыми умениями и навыками, компетенциями. Однако конспект является полезным тогда, когда записано самое существенное, основное. Если же студент стремится записать дословно всю лекцию, то такое «конспектирова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иногда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14:paraId="317B58F5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материалу.</w:t>
      </w:r>
    </w:p>
    <w:p w14:paraId="641072AA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выделяют и подчеркивают важнейшие положения излагаемого материала, делают записи и зарисовки на доске. Это помогает студентам уяснить и записать самое важное, существенное.</w:t>
      </w:r>
    </w:p>
    <w:p w14:paraId="660BBE6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«хорошо запомнить» и т.п. Возможно разработать собственную «маркографию».</w:t>
      </w:r>
    </w:p>
    <w:p w14:paraId="6B9506D4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14:paraId="4F33EBC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14:paraId="15E9E9D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14:paraId="49BBE8AB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14:paraId="48D9B79F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14:paraId="63661DE2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14:paraId="5F95601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14:paraId="0094F96D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14:paraId="6E31899C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14:paraId="7D791CA8" w14:textId="77777777"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14:paraId="2A4D4F7F" w14:textId="77777777"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14:paraId="72EF755A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760311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60894E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803EEA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FA7F14" w14:textId="77777777"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EA2DEF" w14:textId="77777777"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14:paraId="47F0F37B" w14:textId="77777777"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B97E5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14:paraId="443196F8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 xml:space="preserve">- ситуации, коллоквиум, проектная деятельность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14:paraId="3D79722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14:paraId="771C11C9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14:paraId="0AE335E6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14:paraId="49975EF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14:paraId="4F241715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14:paraId="36964E2E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14:paraId="3F42147A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14:paraId="65185706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14:paraId="71CF5EB0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14:paraId="3B707A27" w14:textId="77777777"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14:paraId="650AF984" w14:textId="77777777"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71132480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066C43C1" w14:textId="77777777"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02700355" w14:textId="77777777"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14:paraId="1E3C7A8B" w14:textId="77777777"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14:paraId="1135F5DA" w14:textId="77777777" w:rsidR="00CE7A18" w:rsidRPr="00CE7A18" w:rsidRDefault="00CE7A18" w:rsidP="00FB752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E7A18">
        <w:rPr>
          <w:b/>
          <w:sz w:val="28"/>
          <w:szCs w:val="28"/>
        </w:rPr>
        <w:t>Практические занятия (семинары)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817"/>
      </w:tblGrid>
      <w:tr w:rsidR="00CE7A18" w:rsidRPr="00CE7A18" w14:paraId="60031C00" w14:textId="77777777" w:rsidTr="00CE7A18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5E255E05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4DE00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1C158D54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1DB9581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Кол-во часов</w:t>
            </w:r>
          </w:p>
        </w:tc>
      </w:tr>
      <w:tr w:rsidR="00CE7A18" w:rsidRPr="00CE7A18" w14:paraId="3CC07B1A" w14:textId="77777777" w:rsidTr="00CE7A18">
        <w:tc>
          <w:tcPr>
            <w:tcW w:w="1191" w:type="dxa"/>
            <w:shd w:val="clear" w:color="auto" w:fill="auto"/>
          </w:tcPr>
          <w:p w14:paraId="7256174C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C8B3A5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14:paraId="0DA0B6A8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817" w:type="dxa"/>
            <w:shd w:val="clear" w:color="auto" w:fill="auto"/>
          </w:tcPr>
          <w:p w14:paraId="698C0C4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</w:tr>
      <w:tr w:rsidR="00CE7A18" w:rsidRPr="00CE7A18" w14:paraId="01BCAADE" w14:textId="77777777" w:rsidTr="00CE7A18">
        <w:tc>
          <w:tcPr>
            <w:tcW w:w="1191" w:type="dxa"/>
            <w:shd w:val="clear" w:color="auto" w:fill="auto"/>
          </w:tcPr>
          <w:p w14:paraId="3F3F76D4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BE6974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23E030BA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Стили семейного воспитания и их влияние на формирование личности ребенка</w:t>
            </w:r>
          </w:p>
        </w:tc>
        <w:tc>
          <w:tcPr>
            <w:tcW w:w="817" w:type="dxa"/>
            <w:shd w:val="clear" w:color="auto" w:fill="auto"/>
          </w:tcPr>
          <w:p w14:paraId="6ABA2224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6</w:t>
            </w:r>
          </w:p>
        </w:tc>
      </w:tr>
      <w:tr w:rsidR="00CE7A18" w:rsidRPr="00CE7A18" w14:paraId="0834FBE5" w14:textId="77777777" w:rsidTr="00CE7A18">
        <w:tc>
          <w:tcPr>
            <w:tcW w:w="1191" w:type="dxa"/>
            <w:shd w:val="clear" w:color="auto" w:fill="auto"/>
          </w:tcPr>
          <w:p w14:paraId="3DF3B21B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9049D23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510D24B3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Особенности интерактивного взаимодействия  образовательных учреждений и семьи как диалога семейной и народной культур</w:t>
            </w:r>
          </w:p>
          <w:p w14:paraId="0045D0D5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Реализация инерактивных методов в работе с родителями</w:t>
            </w:r>
          </w:p>
        </w:tc>
        <w:tc>
          <w:tcPr>
            <w:tcW w:w="817" w:type="dxa"/>
            <w:shd w:val="clear" w:color="auto" w:fill="auto"/>
          </w:tcPr>
          <w:p w14:paraId="11691AC7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8</w:t>
            </w:r>
          </w:p>
        </w:tc>
      </w:tr>
      <w:tr w:rsidR="00CE7A18" w:rsidRPr="00CE7A18" w14:paraId="29C34DB8" w14:textId="77777777" w:rsidTr="00CE7A18">
        <w:tc>
          <w:tcPr>
            <w:tcW w:w="1191" w:type="dxa"/>
            <w:shd w:val="clear" w:color="auto" w:fill="auto"/>
          </w:tcPr>
          <w:p w14:paraId="73B0397D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A9A76BD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14:paraId="22CA0628" w14:textId="77777777" w:rsidR="00CE7A18" w:rsidRPr="00CE7A18" w:rsidRDefault="00CE7A18" w:rsidP="00617928">
            <w:pPr>
              <w:pStyle w:val="ReportMain"/>
              <w:suppressAutoHyphens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14:paraId="3B5AE9AC" w14:textId="77777777" w:rsidR="00CE7A18" w:rsidRPr="00CE7A18" w:rsidRDefault="00CE7A18" w:rsidP="00617928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7A18">
              <w:rPr>
                <w:sz w:val="28"/>
                <w:szCs w:val="28"/>
              </w:rPr>
              <w:t>16</w:t>
            </w:r>
          </w:p>
        </w:tc>
      </w:tr>
    </w:tbl>
    <w:p w14:paraId="44894457" w14:textId="77777777" w:rsidR="00CE7A18" w:rsidRDefault="00CE7A18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610F95CB" w14:textId="77777777" w:rsidR="00CE7A18" w:rsidRDefault="00CE7A18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14:paraId="2DF284EF" w14:textId="77777777"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14:paraId="4BE285C9" w14:textId="77777777" w:rsidR="0024596A" w:rsidRPr="00536036" w:rsidRDefault="0024596A" w:rsidP="0024596A">
      <w:pPr>
        <w:pStyle w:val="ReportMain"/>
        <w:suppressAutoHyphens/>
        <w:jc w:val="both"/>
      </w:pPr>
    </w:p>
    <w:p w14:paraId="4C335C5E" w14:textId="77777777"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14:paraId="696B4EA6" w14:textId="77777777"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14:paraId="54B5219A" w14:textId="77777777"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14:paraId="43D6EEFB" w14:textId="77777777"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279AEB73" w14:textId="77777777"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14:paraId="7D477390" w14:textId="77777777"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14:paraId="392964E2" w14:textId="77777777"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14:paraId="040FF877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14:paraId="73BB8FD8" w14:textId="77777777"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7D8A4E85" w14:textId="77777777"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особенностей семейного воспитания. Изучение и анализ современных развивающих и здоровьесберегающих технологий в условиях семейного воспитания. История развития семейного и домашнего воспитания на Руси. Народная педагогика как основа домашнего воспитания. Домашнее образование в России конца 19-начала 20 века.</w:t>
      </w:r>
    </w:p>
    <w:p w14:paraId="3DF34AAA" w14:textId="77777777"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39842976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14:paraId="1E375535" w14:textId="77777777"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4BCC94B7" w14:textId="77777777"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02720EBF" w14:textId="77777777"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14:paraId="6CAC55D4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Демократический, авторитарный, попустительский стили семейного воспитания</w:t>
      </w:r>
    </w:p>
    <w:p w14:paraId="2A6598CF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14:paraId="16A4123F" w14:textId="77777777"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14:paraId="2F5CB495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14:paraId="12888CBA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1B8B71D2" w14:textId="77777777"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14:paraId="4F9A4C3F" w14:textId="77777777"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14:paraId="6D6BE73F" w14:textId="77777777"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14:paraId="5F935E56" w14:textId="77777777"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14:paraId="3396EC39" w14:textId="77777777"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14:paraId="3FF11E86" w14:textId="77777777"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14:paraId="202CD006" w14:textId="77777777"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14:paraId="72354BBF" w14:textId="77777777"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образовательного учрежденния  и семьи.</w:t>
      </w:r>
    </w:p>
    <w:p w14:paraId="01A7C8DD" w14:textId="77777777"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образовательного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14:paraId="1CD17E1C" w14:textId="77777777"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14:paraId="2BDFB803" w14:textId="77777777"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14:paraId="40A32724" w14:textId="77777777"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14:paraId="4E215C51" w14:textId="77777777"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70DF757A" w14:textId="77777777"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14:paraId="47AAB24B" w14:textId="77777777"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14:paraId="7A86D38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рациональными приемами работы с книжным материалом.</w:t>
      </w:r>
    </w:p>
    <w:p w14:paraId="216D5ADA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Многие обучающиеся (особенно младших курсов) работают с книгой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статьи, главы и не фиксируется внимание на трудных положениях материала. </w:t>
      </w:r>
      <w:r w:rsidRPr="00536036">
        <w:rPr>
          <w:sz w:val="28"/>
          <w:szCs w:val="28"/>
        </w:rPr>
        <w:lastRenderedPageBreak/>
        <w:t>Есть немало обучающихся, которые и учебник, и научную литературу читают рассеянно, невнимательно, при чтении не пользуются словарями, справочниками; вследствие чего многие слова, выражения и мысли воспринимаются неточно, а иногда и неверно.</w:t>
      </w:r>
    </w:p>
    <w:p w14:paraId="7B43263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умение обучающегося. Любить книги, постоянно изучать их, знать литературу по выбранному направлению подготовки - важная задача. Доказано, что правильно организованное чтение научной литературы повышает общенаучный и специальный кругозор читающего. Начитанный обучающийся владеет хорошо развитой речью, широким мышлением, блестящей памятью и эрудицией. А эти качества являются важнейшими показателями общей культуры человека.</w:t>
      </w:r>
    </w:p>
    <w:p w14:paraId="5A1F42E9" w14:textId="77777777"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14:paraId="7C56C094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14:paraId="2726E91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(При этом читающий меньше устает, усваивает материал примерно на 25% быстрее, по сравнению с чтением вслух, имеет возможность уделить больше внимания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14:paraId="1AC93D53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14:paraId="3542597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</w:p>
    <w:p w14:paraId="4D6E180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14:paraId="139D4F9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внимательно и сосредоточенно прочитать 8-10 страниц в час и сделать краткие записи прочитанного. Многие студенты прочитывают 5-6 страниц. Это крайне </w:t>
      </w:r>
      <w:r w:rsidRPr="00536036">
        <w:rPr>
          <w:sz w:val="28"/>
          <w:szCs w:val="28"/>
        </w:rPr>
        <w:lastRenderedPageBreak/>
        <w:t>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важном и понимать основной смысл текста.</w:t>
      </w:r>
    </w:p>
    <w:p w14:paraId="1503156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Педагогика учит - что прочитано, продумано и записано, то становится действительно личным достоянием работающего с книгой.</w:t>
      </w:r>
    </w:p>
    <w:p w14:paraId="3259813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14:paraId="2EBFD30F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14:paraId="1010AE62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14:paraId="6AFEA77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14:paraId="466B4D1B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14:paraId="1D79ECBD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следующим образом. Делается выписка с теми же правилами, что и дословная цитата.</w:t>
      </w:r>
    </w:p>
    <w:p w14:paraId="697BBFA9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14:paraId="4B74AEA7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овладения знаниями. 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14:paraId="565D2AF6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Усвоен</w:t>
      </w:r>
      <w:r w:rsidRPr="00536036">
        <w:rPr>
          <w:sz w:val="28"/>
          <w:szCs w:val="28"/>
        </w:rPr>
        <w:lastRenderedPageBreak/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собственное замечание, и цитату, и схему.</w:t>
      </w:r>
    </w:p>
    <w:p w14:paraId="4F46079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14:paraId="4C9E1F18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отдельных местах разных книг. Дополнительное указание номеров страниц облегчит нахождение этих мест.</w:t>
      </w:r>
    </w:p>
    <w:p w14:paraId="691BC37E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составления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14:paraId="6927A890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карточную. При тетрадной форме каждому учебному предмету необходимо отвести особую отдельную тетрадь.</w:t>
      </w:r>
    </w:p>
    <w:p w14:paraId="317A9CD1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(универсальная десятичная классификация) изучаемой книги.</w:t>
      </w:r>
    </w:p>
    <w:p w14:paraId="47DEC51C" w14:textId="77777777"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самостоятельно из белой бумаги (полуватмана). Карточки обычно хранят в специальных ящиках или в конвертах. Эта система конспектирования имеет ряд преимуществ перед тетрадной: карточками удобно пользоваться при докладах, выступлениях на семинарах; такой конспект легко пополнять новыми карточками, можно изменить порядок их расположения, добиваясь более четкой, логической последовательности изложения.</w:t>
      </w:r>
    </w:p>
    <w:p w14:paraId="483C8C14" w14:textId="77777777"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14:paraId="55D6AAFD" w14:textId="77777777"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14:paraId="276A8FF1" w14:textId="77777777"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14:paraId="3E20D6D5" w14:textId="77777777" w:rsidR="001D26B3" w:rsidRDefault="001D26B3" w:rsidP="001D26B3">
      <w:pPr>
        <w:pStyle w:val="Default"/>
        <w:jc w:val="both"/>
        <w:rPr>
          <w:sz w:val="28"/>
          <w:szCs w:val="28"/>
        </w:rPr>
      </w:pPr>
    </w:p>
    <w:p w14:paraId="0CDE91C2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14:paraId="518A73ED" w14:textId="77777777"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14:paraId="478E2AA2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способом решения проблемных ситуаций и, как правило, включает в качестве основных этапов анализ, моделирование и синтез (рисунок – 1).</w:t>
      </w:r>
    </w:p>
    <w:p w14:paraId="34065308" w14:textId="77777777"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4E7299" wp14:editId="658F1B77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C2D00" w14:textId="77777777"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14:paraId="754743B2" w14:textId="77777777"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составляющими. На этапе синтеза полученные результаты, касающиеся отдельных сторон рассматриваемой ситуации, объединяются в единый (цельный) «продукт». При этом нужно подчеркнуть,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коррекции.</w:t>
      </w:r>
    </w:p>
    <w:p w14:paraId="49FCF6AE" w14:textId="77777777"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14:paraId="08904429" w14:textId="77777777"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14:paraId="21938F4B" w14:textId="77777777"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14:paraId="34ED0524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еssai «попытка, проба, очерк») – оригинальная письменная работа небольшого объема (5-10 страниц), свободной композиции, в которой обсуждается проблема с привлечением самостоятельных суждений.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14:paraId="03EB0834" w14:textId="77777777"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14:paraId="6AA6695C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14:paraId="0D24F0A7" w14:textId="77777777"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14:paraId="5D30DE4E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14:paraId="36CD338C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14:paraId="793F5A3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предмета; </w:t>
      </w:r>
    </w:p>
    <w:p w14:paraId="0E74364A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14:paraId="1B536DC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14:paraId="6AA659C8" w14:textId="77777777"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автора по поводу определённого объекта или ситуации, она не призвано пересказывать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14:paraId="0ACF313D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характер.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Процесс работы с исходным материалом: чтение, конспектирование, записи собственных соображений по данной проблеме, организация первичного материала, фиксация доводов и аргументов. Способы работы: конспектирование, прочтение дополнительных источников по этой проблеме. Конспектирование называют стратегическим интеллектуальным умением и дисциплиной. </w:t>
      </w:r>
    </w:p>
    <w:p w14:paraId="49A0B3FF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14:paraId="35261860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14:paraId="1181F372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14:paraId="4165045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14:paraId="5B64C36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14:paraId="43A9A7B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правой пишите вопросы, комментарии, критические замечания, делаете сравнения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14:paraId="5E946BD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Тщательно выбирайте материал для чтения. Например, общая тема «Мое прочтение…» имеет хрестоматийные материалы, которые можно пролистывать, читать и в этом процессе определять исторический контекст и конкретизировать проблему вашего оригинального произведения.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обязательно обоснованным, что будет повышать окончательную оценку. Рекомендации: Необходима точная и ясная аргументация выбора исходного материала для написания эссе. Почему считаете эту проблему актуальной? Рекомендации: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самостоятельные выводы и интуиции. Это не столь легкий труд, как может показаться в самом начале работы. Можете составлять план или писать спонтанно, а потом редактировать, когда написанное вами «отлежится». Структура, можно сказать, отражает эти три «почему?». Следует обратить внимание на раскрытие темы, в этом и проявится отточенность вашей мысли и ее ясное изложение в письменной речи. </w:t>
      </w:r>
    </w:p>
    <w:p w14:paraId="7EF97502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3. Самостоятельно оценивая свою письменную работу, обратите внимание на пять критериев оценки эссе. Первое, носит ли работа целостный характер.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термины и понятия науки, определены ли ключевых понятия. Пятое, убедитесь - убедительны ли ваши аргументы? В оценке преподавателя отражены следующие составляющие: </w:t>
      </w:r>
    </w:p>
    <w:p w14:paraId="430ADB7E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работа отвечает целям курса, проблема сформулирована в рамках педагогического знания, </w:t>
      </w:r>
    </w:p>
    <w:p w14:paraId="12933DB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14:paraId="35B3D0F4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14:paraId="4E63E5F3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отсутствуют. </w:t>
      </w:r>
    </w:p>
    <w:p w14:paraId="697975CA" w14:textId="77777777"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14:paraId="73A8B06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14:paraId="29846072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14:paraId="5674C729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14:paraId="59095040" w14:textId="77777777"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тезисом следуют аргументы (А).</w:t>
      </w:r>
    </w:p>
    <w:p w14:paraId="555897B7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14:paraId="42C139F9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14:paraId="09D9CDEB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14:paraId="03BD564A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11A404EA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5C5D490B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14:paraId="01C80224" w14:textId="77777777"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14:paraId="7106DC11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14:paraId="2F3572D6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14:paraId="3083537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14:paraId="39268A6C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14:paraId="16992AED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14:paraId="0D1089D6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14:paraId="4E849203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14:paraId="4EE24A91" w14:textId="77777777"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14:paraId="5A536F7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14:paraId="4DE843C8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14:paraId="627D2CCA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14:paraId="772C391D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14:paraId="769817C6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14:paraId="43D50C14" w14:textId="77777777"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14:paraId="5F3D2C90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14:paraId="48E36D39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14:paraId="57E20689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14:paraId="1521A604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14:paraId="46EA9EAD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14:paraId="31D627AB" w14:textId="77777777"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14:paraId="7FBC9645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14:paraId="00DDDC64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раскрытие той или иной стороны авторской личности,</w:t>
      </w:r>
    </w:p>
    <w:p w14:paraId="5A5C9D9A" w14:textId="77777777"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описания или какой-то идее.</w:t>
      </w:r>
    </w:p>
    <w:p w14:paraId="2E16FC68" w14:textId="77777777"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14:paraId="42DDF075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(когда вам на выбор предлагается несколько вариантов ответа). Но постарайтесь избежать распространенных ошибок.</w:t>
      </w:r>
    </w:p>
    <w:p w14:paraId="575E87B4" w14:textId="77777777"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Плохая проверка. 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14:paraId="6088DE01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 </w:t>
      </w:r>
    </w:p>
    <w:p w14:paraId="7DB9AF7D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14:paraId="578E5A86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4. Длинные фразы. Длинные фразы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14:paraId="0B33BA4C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14:paraId="5A7EB380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14:paraId="49B910B0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14:paraId="5BC20BF3" w14:textId="77777777"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14:paraId="3E514537" w14:textId="77777777"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заинтересовать преподавателя своим опытом.</w:t>
      </w:r>
    </w:p>
    <w:p w14:paraId="4ED923F3" w14:textId="77777777"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4FA5D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14:paraId="2045C0DE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14:paraId="2F04BA86" w14:textId="77777777"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14:paraId="63747128" w14:textId="77777777"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</w:r>
    </w:p>
    <w:p w14:paraId="0525FA81" w14:textId="77777777"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14:paraId="1D07DAB7" w14:textId="77777777"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14:paraId="515E6CA1" w14:textId="77777777"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14:paraId="2E7A47A3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Серьезно подготовиться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>. </w:t>
      </w:r>
    </w:p>
    <w:p w14:paraId="241B085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курса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расширение усвоенных за семестр знаний. </w:t>
      </w:r>
    </w:p>
    <w:p w14:paraId="3C1AC59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экзаменам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14:paraId="6A1A4A1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14:paraId="0D98CB8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14:paraId="39C4502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задолго до сессии (примерно за месяц). </w:t>
      </w:r>
    </w:p>
    <w:p w14:paraId="3B43FA21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свериться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14:paraId="39DF9789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14:paraId="51C52A8D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оригинальна, нельзя лишний раз не сказать, что именно это упражнение - самое действенное и результативное. </w:t>
      </w:r>
    </w:p>
    <w:p w14:paraId="13FE3D8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14:paraId="1B8A9FB6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14:paraId="301DC9C8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14:paraId="01D2CE2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14:paraId="0F3AA4F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14:paraId="57D7CE42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14:paraId="0D1096B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14:paraId="5073A58E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14:paraId="7FA30AB4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умственной работой, придерживайся гигиенического режима, чередуй труд и отдых. </w:t>
      </w:r>
    </w:p>
    <w:p w14:paraId="2CDE9E97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</w:t>
      </w:r>
    </w:p>
    <w:p w14:paraId="7376E2CA" w14:textId="77777777"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следующие: </w:t>
      </w:r>
    </w:p>
    <w:p w14:paraId="32E75AB7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</w:t>
      </w:r>
      <w:r w:rsidRPr="00536036">
        <w:rPr>
          <w:sz w:val="28"/>
          <w:szCs w:val="28"/>
        </w:rPr>
        <w:lastRenderedPageBreak/>
        <w:t>ющимся,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14:paraId="708FF7B8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отметка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</w:t>
      </w:r>
    </w:p>
    <w:p w14:paraId="5E1F347E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14:paraId="6E2DC047" w14:textId="77777777"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6C366352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14:paraId="7D8D209E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14:paraId="2A2959E4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14:paraId="0F6A497C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пропускающим занятия, выдаются дополнительные задания – представить конспект пропущенного занятия с последующим собеседованием по теме занятия. </w:t>
      </w:r>
    </w:p>
    <w:p w14:paraId="7B91E2B9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14:paraId="26B3DAC1" w14:textId="77777777"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 xml:space="preserve">, не получившим зачетное количество баллов по текущему контролю, выдается дополнительное задание на зачетном занятии в промежуточную аттестацию. </w:t>
      </w:r>
    </w:p>
    <w:p w14:paraId="5CDBE837" w14:textId="77777777"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14:paraId="7B687878" w14:textId="77777777"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осуществлению контроля качества знаний.</w:t>
      </w:r>
    </w:p>
    <w:p w14:paraId="71E28269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дифференцированно:</w:t>
      </w:r>
    </w:p>
    <w:p w14:paraId="19B1E8DD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14:paraId="593F1D5B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14:paraId="6556194D" w14:textId="77777777"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14:paraId="331598BB" w14:textId="77777777"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14:paraId="5E911E24" w14:textId="77777777"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2. </w:t>
      </w:r>
    </w:p>
    <w:p w14:paraId="003E2D9D" w14:textId="77777777"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14:paraId="6C688E0A" w14:textId="77777777"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14:paraId="021E03B5" w14:textId="77777777"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14:paraId="5480F22C" w14:textId="77777777"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71D75D66" w14:textId="77777777"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14:paraId="6E26F39C" w14:textId="77777777"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14:paraId="675C94B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14:paraId="65C12F3A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14:paraId="3F3DB79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14:paraId="3DB9B8F5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14:paraId="18F96E5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14:paraId="3409CEB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работы важное значение имеет разделы «Содержание дисциплины», в котором указываются все разделы и темы изучаемой дисциплины, а также виды занятий и планируемый объем в академических часах, а также необходимо обратить внимание на список рекомендуемой литературы и электронные образовательные ресурсы.</w:t>
      </w:r>
    </w:p>
    <w:p w14:paraId="774B887C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14:paraId="27BFE69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литературе;</w:t>
      </w:r>
    </w:p>
    <w:p w14:paraId="07FF390F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материалы тем, отведенных на самостоятельное изучение, в обязательном порядке входят составной частью в темы текущего и промежуточного контроля; </w:t>
      </w:r>
    </w:p>
    <w:p w14:paraId="653C9903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учебные материалы различного вида и назначения, разработанные преподавателем, которые рекомендуются для использования студентами при изучении теоретического курса, подготовке рефератов. Эти материалы доступны студенту в электронном формате. Запрещается фрагменты Методических рекомендаций сканировать и вставлять в свою работу. </w:t>
      </w:r>
    </w:p>
    <w:p w14:paraId="60C6FA81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предназначен для оценивания результативности и качества учебного процесса, образовательных программ, степени их адекватности условиям будущей профессиональной деятельности. </w:t>
      </w:r>
    </w:p>
    <w:p w14:paraId="4C850EB7" w14:textId="77777777"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текущего контроля используется для оперативного и регулярного управления учебной деятельностью (в том числе самостоятельной) студентов. </w:t>
      </w:r>
    </w:p>
    <w:p w14:paraId="279252E1" w14:textId="77777777"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занятий,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14:paraId="338257C2" w14:textId="77777777"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A6D7509" w14:textId="77777777"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14:paraId="442F9FA7" w14:textId="77777777"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720CAB2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частей (вступление, основная часть, заключение). Вступление содержит психологический аспект (выполняет контактоустанавливающую функцию), содержательный аспект (обозначение темы выступлении). В основной части излагается основной материал с опорой на аргументы. В заключении делаются выводы, обобщения).</w:t>
      </w:r>
    </w:p>
    <w:p w14:paraId="6B0EB6B4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14:paraId="2E8418CB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14:paraId="1CB7F1E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экономике); анафора (вместе с вами мы создали…, вместе с вами мы прожили… ); амплификация (знания, опыт, труд).</w:t>
      </w:r>
    </w:p>
    <w:p w14:paraId="57C7C956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этикетные формулы приветствия (уважаемые коллеги), благодарности (спасибо за внимание), сожаления (к сожалению, мы вынуждены), и т.д., местоименные конкретизаторы (вместе с вами мы прожили), усиливающие степень контакта с аудиторией.</w:t>
      </w:r>
    </w:p>
    <w:p w14:paraId="2683DEB5" w14:textId="77777777"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14:paraId="2C037FE6" w14:textId="77777777"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публицистическим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5F07" w14:textId="77777777" w:rsidR="00E336A1" w:rsidRDefault="00E336A1" w:rsidP="00817BE6">
      <w:pPr>
        <w:spacing w:after="0" w:line="240" w:lineRule="auto"/>
      </w:pPr>
      <w:r>
        <w:separator/>
      </w:r>
    </w:p>
  </w:endnote>
  <w:endnote w:type="continuationSeparator" w:id="0">
    <w:p w14:paraId="6BE240A7" w14:textId="77777777" w:rsidR="00E336A1" w:rsidRDefault="00E336A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8F43" w14:textId="77777777" w:rsidR="005F6783" w:rsidRPr="00ED1F8A" w:rsidRDefault="005F6783" w:rsidP="00ED1F8A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74076"/>
      <w:docPartObj>
        <w:docPartGallery w:val="Page Numbers (Bottom of Page)"/>
        <w:docPartUnique/>
      </w:docPartObj>
    </w:sdtPr>
    <w:sdtEndPr/>
    <w:sdtContent>
      <w:p w14:paraId="52D19DBA" w14:textId="77777777" w:rsidR="00C82CBE" w:rsidRDefault="000C05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9CCA20" w14:textId="77777777" w:rsidR="00C82CBE" w:rsidRDefault="00C82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1491" w14:textId="77777777" w:rsidR="00E336A1" w:rsidRDefault="00E336A1" w:rsidP="00817BE6">
      <w:pPr>
        <w:spacing w:after="0" w:line="240" w:lineRule="auto"/>
      </w:pPr>
      <w:r>
        <w:separator/>
      </w:r>
    </w:p>
  </w:footnote>
  <w:footnote w:type="continuationSeparator" w:id="0">
    <w:p w14:paraId="625D34CD" w14:textId="77777777" w:rsidR="00E336A1" w:rsidRDefault="00E336A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05BA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0FB7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0F3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31E2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1CA5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B7945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5F6783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5E4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04942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46AEA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61B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1D65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3347F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E7A18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36A1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B752E"/>
    <w:rsid w:val="00FC1DD7"/>
    <w:rsid w:val="00FC4CA5"/>
    <w:rsid w:val="00FC5FB3"/>
    <w:rsid w:val="00FD45CE"/>
    <w:rsid w:val="00FE1447"/>
    <w:rsid w:val="00FE2211"/>
    <w:rsid w:val="00FE5725"/>
    <w:rsid w:val="00FE61BE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EC6D"/>
  <w15:docId w15:val="{104D44C1-1057-4F3A-BC83-575B0BF4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C9A2-B9D0-4EA6-B472-863D7058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26</Pages>
  <Words>8043</Words>
  <Characters>45849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Людмила Омельяненко</cp:lastModifiedBy>
  <cp:revision>357</cp:revision>
  <cp:lastPrinted>2016-10-27T10:34:00Z</cp:lastPrinted>
  <dcterms:created xsi:type="dcterms:W3CDTF">2016-10-09T16:26:00Z</dcterms:created>
  <dcterms:modified xsi:type="dcterms:W3CDTF">2021-11-23T19:26:00Z</dcterms:modified>
</cp:coreProperties>
</file>