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B31B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B31BF">
        <w:rPr>
          <w:rFonts w:ascii="Times New Roman" w:hAnsi="Times New Roman"/>
          <w:sz w:val="28"/>
          <w:szCs w:val="28"/>
        </w:rPr>
        <w:t xml:space="preserve">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proofErr w:type="spellStart"/>
      <w:r w:rsidRPr="00EB31BF">
        <w:rPr>
          <w:rFonts w:ascii="Times New Roman" w:hAnsi="Times New Roman"/>
          <w:szCs w:val="28"/>
        </w:rPr>
        <w:t>Бузулукский</w:t>
      </w:r>
      <w:proofErr w:type="spellEnd"/>
      <w:r w:rsidRPr="00EB31BF">
        <w:rPr>
          <w:rFonts w:ascii="Times New Roman" w:hAnsi="Times New Roman"/>
          <w:szCs w:val="28"/>
        </w:rPr>
        <w:t xml:space="preserve">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EB31BF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 w:rsidRPr="00EB31BF">
        <w:rPr>
          <w:rFonts w:ascii="Times New Roman" w:eastAsia="Times New Roman" w:hAnsi="Times New Roman"/>
          <w:b/>
          <w:sz w:val="28"/>
          <w:szCs w:val="28"/>
        </w:rPr>
        <w:t xml:space="preserve"> по освоению дисциплины</w:t>
      </w:r>
    </w:p>
    <w:p w:rsidR="00EB31BF" w:rsidRPr="002F34B8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2F34B8">
        <w:rPr>
          <w:rFonts w:ascii="Times New Roman" w:hAnsi="Times New Roman"/>
          <w:b/>
          <w:szCs w:val="28"/>
        </w:rPr>
        <w:t>«</w:t>
      </w:r>
      <w:r w:rsidR="002F34B8" w:rsidRPr="002F34B8">
        <w:rPr>
          <w:rFonts w:ascii="Times New Roman" w:hAnsi="Times New Roman"/>
          <w:i/>
          <w:szCs w:val="28"/>
        </w:rPr>
        <w:t>ФДТ.2 Современная архитектура зданий и сооружений</w:t>
      </w:r>
      <w:r w:rsidRPr="002F34B8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 xml:space="preserve">Программа </w:t>
      </w:r>
      <w:proofErr w:type="gramStart"/>
      <w:r w:rsidRPr="00EB31BF">
        <w:rPr>
          <w:rFonts w:ascii="Times New Roman" w:hAnsi="Times New Roman"/>
          <w:i/>
          <w:szCs w:val="28"/>
          <w:u w:val="single"/>
        </w:rPr>
        <w:t>академического</w:t>
      </w:r>
      <w:proofErr w:type="gramEnd"/>
      <w:r w:rsidRPr="00EB31BF">
        <w:rPr>
          <w:rFonts w:ascii="Times New Roman" w:hAnsi="Times New Roman"/>
          <w:i/>
          <w:szCs w:val="28"/>
          <w:u w:val="single"/>
        </w:rPr>
        <w:t xml:space="preserve"> </w:t>
      </w:r>
      <w:proofErr w:type="spellStart"/>
      <w:r w:rsidRPr="00EB31BF">
        <w:rPr>
          <w:rFonts w:ascii="Times New Roman" w:hAnsi="Times New Roman"/>
          <w:i/>
          <w:szCs w:val="28"/>
          <w:u w:val="single"/>
        </w:rPr>
        <w:t>бакалавриата</w:t>
      </w:r>
      <w:proofErr w:type="spellEnd"/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F93476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  <w:u w:val="single"/>
        </w:rPr>
        <w:t>Зао</w:t>
      </w:r>
      <w:r w:rsidR="00EB31BF" w:rsidRPr="00EB31BF">
        <w:rPr>
          <w:rFonts w:ascii="Times New Roman" w:hAnsi="Times New Roman"/>
          <w:i/>
          <w:szCs w:val="28"/>
          <w:u w:val="single"/>
        </w:rPr>
        <w:t>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4E7282">
        <w:rPr>
          <w:rFonts w:ascii="Times New Roman" w:hAnsi="Times New Roman"/>
          <w:szCs w:val="28"/>
        </w:rPr>
        <w:t>9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2F34B8">
      <w:pPr>
        <w:pStyle w:val="ReportHead"/>
        <w:suppressAutoHyphens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2F34B8" w:rsidRPr="002F34B8">
        <w:rPr>
          <w:rFonts w:ascii="Times New Roman" w:hAnsi="Times New Roman"/>
          <w:b/>
          <w:szCs w:val="28"/>
        </w:rPr>
        <w:t>«</w:t>
      </w:r>
      <w:r w:rsidR="002F34B8" w:rsidRPr="002F34B8">
        <w:rPr>
          <w:rFonts w:ascii="Times New Roman" w:hAnsi="Times New Roman"/>
          <w:szCs w:val="28"/>
        </w:rPr>
        <w:t>ФДТ.2 Современная архитектура зданий и сооружений</w:t>
      </w:r>
      <w:r w:rsidR="002F34B8" w:rsidRPr="002F34B8">
        <w:rPr>
          <w:rFonts w:ascii="Times New Roman" w:hAnsi="Times New Roman"/>
          <w:b/>
          <w:szCs w:val="28"/>
        </w:rPr>
        <w:t>» 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Т.А. </w:t>
      </w:r>
      <w:proofErr w:type="spellStart"/>
      <w:r w:rsidRPr="00EB31BF">
        <w:rPr>
          <w:rFonts w:ascii="Times New Roman" w:hAnsi="Times New Roman"/>
          <w:szCs w:val="28"/>
        </w:rPr>
        <w:t>Горяйнова</w:t>
      </w:r>
      <w:proofErr w:type="spellEnd"/>
      <w:r w:rsidRPr="00EB31BF">
        <w:rPr>
          <w:rFonts w:ascii="Times New Roman" w:hAnsi="Times New Roman"/>
          <w:szCs w:val="28"/>
        </w:rPr>
        <w:t xml:space="preserve">; </w:t>
      </w:r>
      <w:proofErr w:type="spellStart"/>
      <w:r w:rsidRPr="00EB31BF">
        <w:rPr>
          <w:rFonts w:ascii="Times New Roman" w:hAnsi="Times New Roman"/>
          <w:szCs w:val="28"/>
        </w:rPr>
        <w:t>Бузулукский</w:t>
      </w:r>
      <w:proofErr w:type="spellEnd"/>
      <w:r w:rsidRPr="00EB31BF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EB31BF">
        <w:rPr>
          <w:rFonts w:ascii="Times New Roman" w:hAnsi="Times New Roman"/>
          <w:szCs w:val="28"/>
        </w:rPr>
        <w:t>гуманитарно-технолог</w:t>
      </w:r>
      <w:proofErr w:type="spellEnd"/>
      <w:proofErr w:type="gramEnd"/>
      <w:r w:rsidRPr="00EB31BF">
        <w:rPr>
          <w:rFonts w:ascii="Times New Roman" w:hAnsi="Times New Roman"/>
          <w:szCs w:val="28"/>
        </w:rPr>
        <w:t xml:space="preserve">. </w:t>
      </w:r>
      <w:proofErr w:type="spellStart"/>
      <w:r w:rsidRPr="00EB31BF">
        <w:rPr>
          <w:rFonts w:ascii="Times New Roman" w:hAnsi="Times New Roman"/>
          <w:szCs w:val="28"/>
        </w:rPr>
        <w:t>ин-т</w:t>
      </w:r>
      <w:proofErr w:type="spellEnd"/>
      <w:r w:rsidRPr="00EB31BF">
        <w:rPr>
          <w:rFonts w:ascii="Times New Roman" w:hAnsi="Times New Roman"/>
          <w:szCs w:val="28"/>
        </w:rPr>
        <w:t xml:space="preserve"> (филиал) ОГУ. – Бузулук</w:t>
      </w:r>
      <w:proofErr w:type="gramStart"/>
      <w:r w:rsidRPr="00EB31BF">
        <w:rPr>
          <w:rFonts w:ascii="Times New Roman" w:hAnsi="Times New Roman"/>
          <w:szCs w:val="28"/>
        </w:rPr>
        <w:t xml:space="preserve"> :</w:t>
      </w:r>
      <w:proofErr w:type="gramEnd"/>
      <w:r w:rsidRPr="00EB31BF">
        <w:rPr>
          <w:rFonts w:ascii="Times New Roman" w:hAnsi="Times New Roman"/>
          <w:szCs w:val="28"/>
        </w:rPr>
        <w:t xml:space="preserve"> БГТИ (филиал) ОГУ, 201</w:t>
      </w:r>
      <w:r w:rsidR="004E7282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.- </w:t>
      </w:r>
      <w:r w:rsidR="00B252E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</w:t>
      </w:r>
      <w:proofErr w:type="gramStart"/>
      <w:r w:rsidRPr="00EB31BF">
        <w:rPr>
          <w:rFonts w:ascii="Times New Roman" w:hAnsi="Times New Roman"/>
          <w:szCs w:val="28"/>
        </w:rPr>
        <w:t>с</w:t>
      </w:r>
      <w:proofErr w:type="gramEnd"/>
      <w:r w:rsidRPr="00EB31BF">
        <w:rPr>
          <w:rFonts w:ascii="Times New Roman" w:hAnsi="Times New Roman"/>
          <w:szCs w:val="28"/>
        </w:rPr>
        <w:t>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B252E7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2F34B8" w:rsidRPr="002F34B8">
        <w:rPr>
          <w:rFonts w:ascii="Times New Roman" w:hAnsi="Times New Roman"/>
          <w:sz w:val="28"/>
          <w:szCs w:val="28"/>
        </w:rPr>
        <w:t>ФДТ.2 Совреме</w:t>
      </w:r>
      <w:r w:rsidR="002F34B8" w:rsidRPr="002F34B8">
        <w:rPr>
          <w:rFonts w:ascii="Times New Roman" w:hAnsi="Times New Roman"/>
          <w:sz w:val="28"/>
          <w:szCs w:val="28"/>
        </w:rPr>
        <w:t>н</w:t>
      </w:r>
      <w:r w:rsidR="002F34B8" w:rsidRPr="002F34B8">
        <w:rPr>
          <w:rFonts w:ascii="Times New Roman" w:hAnsi="Times New Roman"/>
          <w:sz w:val="28"/>
          <w:szCs w:val="28"/>
        </w:rPr>
        <w:t>ная архитектура зданий и сооружений</w:t>
      </w:r>
      <w:r w:rsidR="00D6601C" w:rsidRPr="00B252E7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DD55A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DD55A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DD55A0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DD55A0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DD55A0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DD55A0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DD55A0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DD55A0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>.</w:t>
      </w:r>
      <w:r w:rsidR="00F93476">
        <w:rPr>
          <w:b w:val="0"/>
          <w:sz w:val="28"/>
          <w:szCs w:val="28"/>
        </w:rPr>
        <w:t>4</w:t>
      </w:r>
      <w:r w:rsidRPr="001A75D3">
        <w:rPr>
          <w:b w:val="0"/>
          <w:sz w:val="28"/>
          <w:szCs w:val="28"/>
        </w:rPr>
        <w:t xml:space="preserve"> Методические </w:t>
      </w:r>
      <w:r w:rsidR="00337816">
        <w:rPr>
          <w:b w:val="0"/>
          <w:sz w:val="28"/>
          <w:szCs w:val="28"/>
        </w:rPr>
        <w:t xml:space="preserve">указания по выполнению </w:t>
      </w:r>
      <w:r w:rsidR="00B252E7">
        <w:rPr>
          <w:b w:val="0"/>
          <w:sz w:val="28"/>
          <w:szCs w:val="28"/>
        </w:rPr>
        <w:t>индивидуального творческого</w:t>
      </w:r>
      <w:r w:rsidR="00337816">
        <w:rPr>
          <w:b w:val="0"/>
          <w:sz w:val="28"/>
          <w:szCs w:val="28"/>
        </w:rPr>
        <w:t xml:space="preserve"> задания……………………………………………….</w:t>
      </w:r>
      <w:r>
        <w:rPr>
          <w:b w:val="0"/>
          <w:sz w:val="28"/>
          <w:szCs w:val="28"/>
        </w:rPr>
        <w:t>…………………</w:t>
      </w:r>
      <w:r w:rsidR="00FB0BAC">
        <w:rPr>
          <w:b w:val="0"/>
          <w:sz w:val="28"/>
          <w:szCs w:val="28"/>
        </w:rPr>
        <w:t>……</w:t>
      </w:r>
      <w:r>
        <w:rPr>
          <w:b w:val="0"/>
          <w:sz w:val="28"/>
          <w:szCs w:val="28"/>
        </w:rPr>
        <w:t>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DD55A0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252E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DD55A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1" w:name="_Toc5536862"/>
    </w:p>
    <w:p w:rsidR="00EB31BF" w:rsidRPr="00EB31BF" w:rsidRDefault="00EB31BF" w:rsidP="00EB31BF">
      <w:pPr>
        <w:pStyle w:val="1"/>
        <w:jc w:val="center"/>
      </w:pPr>
      <w:bookmarkStart w:id="2" w:name="_Toc461017372"/>
      <w:r w:rsidRPr="00EB31BF">
        <w:lastRenderedPageBreak/>
        <w:t>Введение</w:t>
      </w:r>
      <w:bookmarkEnd w:id="2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  <w:proofErr w:type="gramEnd"/>
    </w:p>
    <w:p w:rsidR="002F34B8" w:rsidRDefault="002F34B8" w:rsidP="002F3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_Toc1061670"/>
      <w:bookmarkStart w:id="4" w:name="_Toc5536863"/>
      <w:bookmarkEnd w:id="0"/>
      <w:bookmarkEnd w:id="1"/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знаний, умений и навыков по объемно-планировочным и конструктивным решениям зданий гражданского и промышленного назн</w:t>
      </w:r>
      <w:r w:rsidRPr="00013FBD">
        <w:rPr>
          <w:rFonts w:ascii="Times New Roman" w:hAnsi="Times New Roman"/>
          <w:sz w:val="28"/>
          <w:szCs w:val="28"/>
        </w:rPr>
        <w:t>а</w:t>
      </w:r>
      <w:r w:rsidRPr="00013FBD">
        <w:rPr>
          <w:rFonts w:ascii="Times New Roman" w:hAnsi="Times New Roman"/>
          <w:sz w:val="28"/>
          <w:szCs w:val="28"/>
        </w:rPr>
        <w:t>чения; архитектурно-эстетическим основам проектирования гражданских и промышленных зданий и сооружений; возведению и реконструкции зданий и сооружений различного назначения и сложности;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приобретение навыков чтения архитектурно-строительных чертежей.</w:t>
      </w:r>
    </w:p>
    <w:p w:rsidR="002F34B8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F34B8" w:rsidRPr="00013FBD" w:rsidRDefault="002F34B8" w:rsidP="002F3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FBD">
        <w:rPr>
          <w:rFonts w:ascii="Times New Roman" w:hAnsi="Times New Roman"/>
          <w:sz w:val="28"/>
          <w:szCs w:val="28"/>
        </w:rPr>
        <w:t>- формирование у студентов представлений об истории развития арх</w:t>
      </w:r>
      <w:r w:rsidRPr="00013FBD">
        <w:rPr>
          <w:rFonts w:ascii="Times New Roman" w:hAnsi="Times New Roman"/>
          <w:sz w:val="28"/>
          <w:szCs w:val="28"/>
        </w:rPr>
        <w:t>и</w:t>
      </w:r>
      <w:r w:rsidRPr="00013FBD">
        <w:rPr>
          <w:rFonts w:ascii="Times New Roman" w:hAnsi="Times New Roman"/>
          <w:sz w:val="28"/>
          <w:szCs w:val="28"/>
        </w:rPr>
        <w:t>тектуры; приобретение знаний и предоставлений объёмно - планировочных решений гражданских и промышленных зданий и сооружений.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3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4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5" w:name="_Toc1061671"/>
      <w:bookmarkStart w:id="6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5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6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Иллюстративные материалы лекций демонстрируются в виде </w:t>
      </w:r>
      <w:proofErr w:type="spellStart"/>
      <w:r w:rsidRPr="00EB31BF">
        <w:rPr>
          <w:rFonts w:ascii="Times New Roman" w:hAnsi="Times New Roman"/>
          <w:sz w:val="28"/>
          <w:szCs w:val="28"/>
        </w:rPr>
        <w:t>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</w:t>
      </w:r>
      <w:proofErr w:type="spellEnd"/>
      <w:r w:rsidRPr="00EB31BF">
        <w:rPr>
          <w:rFonts w:ascii="Times New Roman" w:hAnsi="Times New Roman"/>
          <w:sz w:val="28"/>
          <w:szCs w:val="28"/>
        </w:rPr>
        <w:t xml:space="preserve">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lastRenderedPageBreak/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7" w:name="_Toc1061672"/>
      <w:bookmarkStart w:id="8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7"/>
      <w:r w:rsidR="00EA4867" w:rsidRPr="00EB31BF">
        <w:rPr>
          <w:sz w:val="28"/>
          <w:szCs w:val="28"/>
        </w:rPr>
        <w:t>м</w:t>
      </w:r>
      <w:bookmarkEnd w:id="8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продумать порядок выполнения всех пунктов задания.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приведены в 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бочей программе дисциплины. Результаты выполнения каждой практической работы защищаются каждым обучающимся индивидуально перед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 xml:space="preserve">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2F34B8" w:rsidRDefault="002F34B8" w:rsidP="00EB31BF">
      <w:pPr>
        <w:pStyle w:val="1"/>
        <w:spacing w:before="0" w:after="0"/>
      </w:pPr>
      <w:bookmarkStart w:id="9" w:name="_Toc1061673"/>
      <w:bookmarkStart w:id="10" w:name="_Toc5536866"/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2F34B8" w:rsidRDefault="002F34B8" w:rsidP="00EB31BF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lastRenderedPageBreak/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9"/>
      <w:r w:rsidR="00EA4867" w:rsidRPr="00EB31BF">
        <w:t>е</w:t>
      </w:r>
      <w:bookmarkEnd w:id="10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B252E7">
        <w:rPr>
          <w:rFonts w:ascii="Times New Roman" w:hAnsi="Times New Roman"/>
          <w:sz w:val="28"/>
          <w:szCs w:val="28"/>
        </w:rPr>
        <w:t>индивидуального творческого</w:t>
      </w:r>
      <w:r w:rsidR="004E7282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1" w:name="_Toc1061674"/>
      <w:bookmarkStart w:id="12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1"/>
      <w:bookmarkEnd w:id="12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>.</w:t>
      </w:r>
      <w:proofErr w:type="gramEnd"/>
      <w:r w:rsidR="007973E4" w:rsidRPr="00EB31BF">
        <w:rPr>
          <w:rFonts w:ascii="Times New Roman" w:hAnsi="Times New Roman"/>
          <w:sz w:val="28"/>
          <w:szCs w:val="28"/>
        </w:rPr>
        <w:t xml:space="preserve">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</w:t>
      </w:r>
      <w:proofErr w:type="gramStart"/>
      <w:r w:rsidR="007973E4" w:rsidRPr="00EB31BF">
        <w:rPr>
          <w:rFonts w:ascii="Times New Roman" w:hAnsi="Times New Roman"/>
          <w:sz w:val="28"/>
          <w:szCs w:val="28"/>
        </w:rPr>
        <w:t>перед</w:t>
      </w:r>
      <w:proofErr w:type="gramEnd"/>
      <w:r w:rsidR="007973E4" w:rsidRPr="00EB31BF">
        <w:rPr>
          <w:rFonts w:ascii="Times New Roman" w:hAnsi="Times New Roman"/>
          <w:sz w:val="28"/>
          <w:szCs w:val="28"/>
        </w:rPr>
        <w:t xml:space="preserve">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3" w:name="_Toc1061675"/>
      <w:bookmarkStart w:id="14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3"/>
      <w:bookmarkEnd w:id="14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5" w:name="_Toc1061676"/>
      <w:bookmarkStart w:id="16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5"/>
      <w:bookmarkEnd w:id="16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внимательн</w:t>
      </w:r>
      <w:r w:rsidRPr="00EB31BF">
        <w:rPr>
          <w:rFonts w:ascii="Times New Roman" w:hAnsi="Times New Roman"/>
          <w:sz w:val="28"/>
          <w:szCs w:val="28"/>
        </w:rPr>
        <w:t>о</w:t>
      </w:r>
      <w:bookmarkStart w:id="17" w:name="_GoBack"/>
      <w:r w:rsidRPr="00EB31BF">
        <w:rPr>
          <w:rFonts w:ascii="Times New Roman" w:hAnsi="Times New Roman"/>
          <w:sz w:val="28"/>
          <w:szCs w:val="28"/>
        </w:rPr>
        <w:lastRenderedPageBreak/>
        <w:t>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2E7" w:rsidRPr="00B252E7" w:rsidRDefault="00B252E7" w:rsidP="00B252E7">
      <w:pPr>
        <w:pStyle w:val="220"/>
        <w:tabs>
          <w:tab w:val="left" w:pos="1276"/>
        </w:tabs>
        <w:ind w:left="0" w:right="-2" w:firstLine="851"/>
        <w:jc w:val="both"/>
      </w:pPr>
      <w:bookmarkStart w:id="18" w:name="_Toc1061678"/>
      <w:bookmarkStart w:id="19" w:name="_Toc5536871"/>
      <w:r>
        <w:t>2.</w:t>
      </w:r>
      <w:r w:rsidR="00F93476">
        <w:t>4</w:t>
      </w:r>
      <w:r w:rsidR="00D6601C">
        <w:t xml:space="preserve"> </w:t>
      </w:r>
      <w:r w:rsidR="00D6601C" w:rsidRPr="00D6601C">
        <w:t xml:space="preserve">Методические </w:t>
      </w:r>
      <w:r w:rsidR="00D6601C">
        <w:t>указания</w:t>
      </w:r>
      <w:r w:rsidR="00D6601C" w:rsidRPr="00D6601C">
        <w:t xml:space="preserve"> по выполнению </w:t>
      </w:r>
      <w:proofErr w:type="spellStart"/>
      <w:proofErr w:type="gramStart"/>
      <w:r w:rsidRPr="00B252E7">
        <w:t>выполнению</w:t>
      </w:r>
      <w:proofErr w:type="spellEnd"/>
      <w:proofErr w:type="gramEnd"/>
      <w:r w:rsidRPr="00B252E7">
        <w:t xml:space="preserve"> индив</w:t>
      </w:r>
      <w:r w:rsidRPr="00B252E7">
        <w:t>и</w:t>
      </w:r>
      <w:r w:rsidRPr="00B252E7">
        <w:t>дуального творческого</w:t>
      </w:r>
      <w:r w:rsidRPr="00B252E7">
        <w:rPr>
          <w:spacing w:val="-1"/>
        </w:rPr>
        <w:t xml:space="preserve"> </w:t>
      </w:r>
      <w:r w:rsidRPr="00B252E7">
        <w:t>задания</w:t>
      </w:r>
    </w:p>
    <w:p w:rsidR="00B252E7" w:rsidRPr="00B252E7" w:rsidRDefault="00B252E7" w:rsidP="00B252E7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B252E7">
        <w:rPr>
          <w:rFonts w:ascii="Times New Roman" w:hAnsi="Times New Roman"/>
          <w:b/>
          <w:sz w:val="28"/>
          <w:szCs w:val="28"/>
        </w:rPr>
        <w:t xml:space="preserve"> </w:t>
      </w:r>
      <w:r w:rsidRPr="00B252E7">
        <w:rPr>
          <w:rFonts w:ascii="Times New Roman" w:hAnsi="Times New Roman"/>
          <w:sz w:val="28"/>
          <w:szCs w:val="28"/>
        </w:rPr>
        <w:t>(ИТЗ) понимается послед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ниями, умениями, навыками и природными способностями). ИТЗ это посл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довательность действий с применением теоретических знаний студентами, а не о простом перечне задач, т.к. возможности творческого развития процесса моделирования часто определяются предшествующим порядком исполнения задания.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дисци</w:t>
      </w:r>
      <w:r w:rsidRPr="00B252E7">
        <w:rPr>
          <w:rFonts w:ascii="Times New Roman" w:hAnsi="Times New Roman"/>
          <w:sz w:val="28"/>
          <w:szCs w:val="28"/>
        </w:rPr>
        <w:t>п</w:t>
      </w:r>
      <w:r w:rsidRPr="00B252E7">
        <w:rPr>
          <w:rFonts w:ascii="Times New Roman" w:hAnsi="Times New Roman"/>
          <w:sz w:val="28"/>
          <w:szCs w:val="28"/>
        </w:rPr>
        <w:t>лине от учебных задач с множественным набором путей их решения считае</w:t>
      </w:r>
      <w:r w:rsidRPr="00B252E7">
        <w:rPr>
          <w:rFonts w:ascii="Times New Roman" w:hAnsi="Times New Roman"/>
          <w:sz w:val="28"/>
          <w:szCs w:val="28"/>
        </w:rPr>
        <w:t>т</w:t>
      </w:r>
      <w:r w:rsidRPr="00B252E7">
        <w:rPr>
          <w:rFonts w:ascii="Times New Roman" w:hAnsi="Times New Roman"/>
          <w:sz w:val="28"/>
          <w:szCs w:val="28"/>
        </w:rPr>
        <w:t xml:space="preserve">ся полная неопределенность конечного результата до завершения всех этапов </w:t>
      </w:r>
      <w:bookmarkEnd w:id="17"/>
      <w:r w:rsidRPr="00B252E7">
        <w:rPr>
          <w:rFonts w:ascii="Times New Roman" w:hAnsi="Times New Roman"/>
          <w:sz w:val="28"/>
          <w:szCs w:val="28"/>
        </w:rPr>
        <w:t>творческого поиска. Очевидно, что такого рода студенческая деятельность нуждается в более сильной мотивации, чем работа над обычными учебными заданиями.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B252E7">
        <w:rPr>
          <w:rFonts w:ascii="Times New Roman" w:hAnsi="Times New Roman"/>
          <w:sz w:val="28"/>
          <w:szCs w:val="28"/>
        </w:rPr>
        <w:t>о</w:t>
      </w:r>
      <w:r w:rsidRPr="00B252E7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B252E7">
        <w:rPr>
          <w:rFonts w:ascii="Times New Roman" w:hAnsi="Times New Roman"/>
          <w:sz w:val="28"/>
          <w:szCs w:val="28"/>
        </w:rPr>
        <w:t>д</w:t>
      </w:r>
      <w:r w:rsidRPr="00B252E7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 w:rsidRPr="00B252E7">
        <w:rPr>
          <w:rFonts w:ascii="Times New Roman" w:hAnsi="Times New Roman"/>
          <w:sz w:val="28"/>
          <w:szCs w:val="28"/>
        </w:rPr>
        <w:t xml:space="preserve"> Результаты выполнения индивидуального творческого з</w:t>
      </w:r>
      <w:r w:rsidRPr="00B252E7">
        <w:rPr>
          <w:rFonts w:ascii="Times New Roman" w:hAnsi="Times New Roman"/>
          <w:sz w:val="28"/>
          <w:szCs w:val="28"/>
        </w:rPr>
        <w:t>а</w:t>
      </w:r>
      <w:r w:rsidRPr="00B252E7">
        <w:rPr>
          <w:rFonts w:ascii="Times New Roman" w:hAnsi="Times New Roman"/>
          <w:sz w:val="28"/>
          <w:szCs w:val="28"/>
        </w:rPr>
        <w:t>дания должны отражать: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/>
        </w:rPr>
      </w:pPr>
      <w:proofErr w:type="spellStart"/>
      <w:r w:rsidRPr="00B252E7">
        <w:rPr>
          <w:rFonts w:ascii="Times New Roman" w:hAnsi="Times New Roman"/>
          <w:sz w:val="28"/>
          <w:szCs w:val="28"/>
          <w:lang/>
        </w:rPr>
        <w:t>сформированность</w:t>
      </w:r>
      <w:proofErr w:type="spellEnd"/>
      <w:r w:rsidRPr="00B252E7">
        <w:rPr>
          <w:rFonts w:ascii="Times New Roman" w:hAnsi="Times New Roman"/>
          <w:sz w:val="28"/>
          <w:szCs w:val="28"/>
          <w:lang/>
        </w:rPr>
        <w:t xml:space="preserve"> навыков коммуникативной, учебно-исследовательской деятельности, критического</w:t>
      </w:r>
      <w:r w:rsidRPr="00B252E7">
        <w:rPr>
          <w:rFonts w:ascii="Times New Roman" w:hAnsi="Times New Roman"/>
          <w:spacing w:val="-1"/>
          <w:sz w:val="28"/>
          <w:szCs w:val="28"/>
          <w:lang/>
        </w:rPr>
        <w:t xml:space="preserve"> </w:t>
      </w:r>
      <w:r w:rsidRPr="00B252E7">
        <w:rPr>
          <w:rFonts w:ascii="Times New Roman" w:hAnsi="Times New Roman"/>
          <w:sz w:val="28"/>
          <w:szCs w:val="28"/>
          <w:lang/>
        </w:rPr>
        <w:t>мышления;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/>
        </w:rPr>
      </w:pPr>
      <w:r w:rsidRPr="00B252E7">
        <w:rPr>
          <w:rFonts w:ascii="Times New Roman" w:hAnsi="Times New Roman"/>
          <w:sz w:val="28"/>
          <w:szCs w:val="28"/>
          <w:lang/>
        </w:rPr>
        <w:t>способность к инновационной, аналитической, творческой, интеллектуальной</w:t>
      </w:r>
      <w:r w:rsidRPr="00B252E7">
        <w:rPr>
          <w:rFonts w:ascii="Times New Roman" w:hAnsi="Times New Roman"/>
          <w:spacing w:val="-1"/>
          <w:sz w:val="28"/>
          <w:szCs w:val="28"/>
          <w:lang/>
        </w:rPr>
        <w:t xml:space="preserve"> </w:t>
      </w:r>
      <w:r w:rsidRPr="00B252E7">
        <w:rPr>
          <w:rFonts w:ascii="Times New Roman" w:hAnsi="Times New Roman"/>
          <w:sz w:val="28"/>
          <w:szCs w:val="28"/>
          <w:lang/>
        </w:rPr>
        <w:t>деятельности;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/>
        </w:rPr>
      </w:pPr>
      <w:proofErr w:type="spellStart"/>
      <w:r w:rsidRPr="00B252E7">
        <w:rPr>
          <w:rFonts w:ascii="Times New Roman" w:hAnsi="Times New Roman"/>
          <w:sz w:val="28"/>
          <w:szCs w:val="28"/>
          <w:lang/>
        </w:rPr>
        <w:t>сформированность</w:t>
      </w:r>
      <w:proofErr w:type="spellEnd"/>
      <w:r w:rsidRPr="00B252E7">
        <w:rPr>
          <w:rFonts w:ascii="Times New Roman" w:hAnsi="Times New Roman"/>
          <w:sz w:val="28"/>
          <w:szCs w:val="28"/>
          <w:lang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B252E7">
        <w:rPr>
          <w:rFonts w:ascii="Times New Roman" w:hAnsi="Times New Roman"/>
          <w:spacing w:val="2"/>
          <w:sz w:val="28"/>
          <w:szCs w:val="28"/>
          <w:lang/>
        </w:rPr>
        <w:t>пред</w:t>
      </w:r>
      <w:r w:rsidRPr="00B252E7">
        <w:rPr>
          <w:rFonts w:ascii="Times New Roman" w:hAnsi="Times New Roman"/>
          <w:sz w:val="28"/>
          <w:szCs w:val="28"/>
          <w:lang/>
        </w:rPr>
        <w:t>метных</w:t>
      </w:r>
      <w:r w:rsidRPr="00B252E7">
        <w:rPr>
          <w:rFonts w:ascii="Times New Roman" w:hAnsi="Times New Roman"/>
          <w:spacing w:val="-4"/>
          <w:sz w:val="28"/>
          <w:szCs w:val="28"/>
          <w:lang/>
        </w:rPr>
        <w:t xml:space="preserve"> </w:t>
      </w:r>
      <w:r w:rsidRPr="00B252E7">
        <w:rPr>
          <w:rFonts w:ascii="Times New Roman" w:hAnsi="Times New Roman"/>
          <w:sz w:val="28"/>
          <w:szCs w:val="28"/>
          <w:lang/>
        </w:rPr>
        <w:t>областей;</w:t>
      </w:r>
    </w:p>
    <w:p w:rsidR="00B252E7" w:rsidRPr="00B252E7" w:rsidRDefault="00B252E7" w:rsidP="00B252E7">
      <w:pPr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/>
        </w:rPr>
      </w:pPr>
      <w:r w:rsidRPr="00B252E7">
        <w:rPr>
          <w:rFonts w:ascii="Times New Roman" w:hAnsi="Times New Roman"/>
          <w:sz w:val="28"/>
          <w:szCs w:val="28"/>
          <w:lang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</w:t>
      </w:r>
      <w:r w:rsidRPr="00B252E7">
        <w:rPr>
          <w:rFonts w:ascii="Times New Roman" w:hAnsi="Times New Roman"/>
          <w:spacing w:val="-4"/>
          <w:sz w:val="28"/>
          <w:szCs w:val="28"/>
          <w:lang/>
        </w:rPr>
        <w:t xml:space="preserve"> </w:t>
      </w:r>
      <w:r w:rsidRPr="00B252E7">
        <w:rPr>
          <w:rFonts w:ascii="Times New Roman" w:hAnsi="Times New Roman"/>
          <w:sz w:val="28"/>
          <w:szCs w:val="28"/>
          <w:lang/>
        </w:rPr>
        <w:t>результатов.</w:t>
      </w:r>
    </w:p>
    <w:p w:rsidR="00B252E7" w:rsidRPr="00B252E7" w:rsidRDefault="00B252E7" w:rsidP="00B252E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252E7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B252E7">
        <w:rPr>
          <w:rFonts w:ascii="Times New Roman" w:hAnsi="Times New Roman"/>
          <w:sz w:val="28"/>
          <w:szCs w:val="28"/>
        </w:rPr>
        <w:t>е</w:t>
      </w:r>
      <w:r w:rsidRPr="00B252E7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B252E7" w:rsidRDefault="00B252E7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F93476" w:rsidRDefault="00F93476" w:rsidP="00B252E7">
      <w:pPr>
        <w:pStyle w:val="210"/>
        <w:tabs>
          <w:tab w:val="left" w:pos="1276"/>
        </w:tabs>
        <w:ind w:left="568" w:right="-2" w:firstLine="0"/>
        <w:jc w:val="both"/>
      </w:pPr>
    </w:p>
    <w:p w:rsidR="00C837F2" w:rsidRPr="00EB31BF" w:rsidRDefault="00B26504" w:rsidP="00B252E7">
      <w:pPr>
        <w:pStyle w:val="210"/>
        <w:tabs>
          <w:tab w:val="left" w:pos="1276"/>
        </w:tabs>
        <w:ind w:left="568" w:right="-2" w:firstLine="0"/>
        <w:jc w:val="both"/>
      </w:pPr>
      <w:r>
        <w:lastRenderedPageBreak/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B252E7">
        <w:rPr>
          <w:rFonts w:ascii="Times New Roman" w:hAnsi="Times New Roman"/>
          <w:sz w:val="28"/>
          <w:szCs w:val="28"/>
        </w:rPr>
        <w:t>индивидуальное творч</w:t>
      </w:r>
      <w:r w:rsidR="00B252E7">
        <w:rPr>
          <w:rFonts w:ascii="Times New Roman" w:hAnsi="Times New Roman"/>
          <w:sz w:val="28"/>
          <w:szCs w:val="28"/>
        </w:rPr>
        <w:t>е</w:t>
      </w:r>
      <w:r w:rsidR="00B252E7">
        <w:rPr>
          <w:rFonts w:ascii="Times New Roman" w:hAnsi="Times New Roman"/>
          <w:sz w:val="28"/>
          <w:szCs w:val="28"/>
        </w:rPr>
        <w:t>ское</w:t>
      </w:r>
      <w:r w:rsidR="00AF0584" w:rsidRPr="00EB31BF">
        <w:rPr>
          <w:rFonts w:ascii="Times New Roman" w:hAnsi="Times New Roman"/>
          <w:sz w:val="28"/>
          <w:szCs w:val="28"/>
        </w:rPr>
        <w:t xml:space="preserve"> задание.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proofErr w:type="gramStart"/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B26E22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ликвидирует имеющиеся пробелы в знаниях, у</w:t>
      </w:r>
      <w:r w:rsidRPr="00EB31BF">
        <w:rPr>
          <w:rFonts w:ascii="Times New Roman" w:hAnsi="Times New Roman"/>
          <w:sz w:val="28"/>
          <w:szCs w:val="28"/>
        </w:rPr>
        <w:t>г</w:t>
      </w:r>
      <w:r w:rsidRPr="00EB31BF">
        <w:rPr>
          <w:rFonts w:ascii="Times New Roman" w:hAnsi="Times New Roman"/>
          <w:sz w:val="28"/>
          <w:szCs w:val="28"/>
        </w:rPr>
        <w:t xml:space="preserve">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AF0584" w:rsidRPr="00EB31BF" w:rsidSect="00B252E7">
      <w:footerReference w:type="default" r:id="rId7"/>
      <w:pgSz w:w="11906" w:h="16838"/>
      <w:pgMar w:top="851" w:right="849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69" w:rsidRDefault="00CD2769" w:rsidP="00D06FB8">
      <w:pPr>
        <w:spacing w:after="0" w:line="240" w:lineRule="auto"/>
      </w:pPr>
      <w:r>
        <w:separator/>
      </w:r>
    </w:p>
  </w:endnote>
  <w:endnote w:type="continuationSeparator" w:id="0">
    <w:p w:rsidR="00CD2769" w:rsidRDefault="00CD2769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DD55A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2F34B8">
          <w:rPr>
            <w:rFonts w:ascii="Times New Roman" w:hAnsi="Times New Roman"/>
            <w:noProof/>
            <w:sz w:val="24"/>
            <w:szCs w:val="24"/>
          </w:rPr>
          <w:t>8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69" w:rsidRDefault="00CD2769" w:rsidP="00D06FB8">
      <w:pPr>
        <w:spacing w:after="0" w:line="240" w:lineRule="auto"/>
      </w:pPr>
      <w:r>
        <w:separator/>
      </w:r>
    </w:p>
  </w:footnote>
  <w:footnote w:type="continuationSeparator" w:id="0">
    <w:p w:rsidR="00CD2769" w:rsidRDefault="00CD2769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97AD94A"/>
    <w:lvl w:ilvl="0" w:tplc="6B32C582">
      <w:start w:val="1"/>
      <w:numFmt w:val="bullet"/>
      <w:lvlText w:val="-"/>
      <w:lvlJc w:val="left"/>
    </w:lvl>
    <w:lvl w:ilvl="1" w:tplc="B9A6C286">
      <w:numFmt w:val="decimal"/>
      <w:lvlText w:val=""/>
      <w:lvlJc w:val="left"/>
    </w:lvl>
    <w:lvl w:ilvl="2" w:tplc="0C42C31E">
      <w:numFmt w:val="decimal"/>
      <w:lvlText w:val=""/>
      <w:lvlJc w:val="left"/>
    </w:lvl>
    <w:lvl w:ilvl="3" w:tplc="088EA0D6">
      <w:numFmt w:val="decimal"/>
      <w:lvlText w:val=""/>
      <w:lvlJc w:val="left"/>
    </w:lvl>
    <w:lvl w:ilvl="4" w:tplc="D07834AA">
      <w:numFmt w:val="decimal"/>
      <w:lvlText w:val=""/>
      <w:lvlJc w:val="left"/>
    </w:lvl>
    <w:lvl w:ilvl="5" w:tplc="D6C6E20A">
      <w:numFmt w:val="decimal"/>
      <w:lvlText w:val=""/>
      <w:lvlJc w:val="left"/>
    </w:lvl>
    <w:lvl w:ilvl="6" w:tplc="245A1572">
      <w:numFmt w:val="decimal"/>
      <w:lvlText w:val=""/>
      <w:lvlJc w:val="left"/>
    </w:lvl>
    <w:lvl w:ilvl="7" w:tplc="067E7A50">
      <w:numFmt w:val="decimal"/>
      <w:lvlText w:val=""/>
      <w:lvlJc w:val="left"/>
    </w:lvl>
    <w:lvl w:ilvl="8" w:tplc="EE8C0F6A">
      <w:numFmt w:val="decimal"/>
      <w:lvlText w:val=""/>
      <w:lvlJc w:val="left"/>
    </w:lvl>
  </w:abstractNum>
  <w:abstractNum w:abstractNumId="1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9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10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1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2F34B8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52E7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2769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D55A0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93476"/>
    <w:rsid w:val="00FA1F23"/>
    <w:rsid w:val="00FB0BAC"/>
    <w:rsid w:val="00FC547B"/>
    <w:rsid w:val="00FE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customStyle="1" w:styleId="220">
    <w:name w:val="Заголовок 22"/>
    <w:basedOn w:val="a"/>
    <w:uiPriority w:val="1"/>
    <w:qFormat/>
    <w:rsid w:val="00B252E7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12987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Пользователь Windows</cp:lastModifiedBy>
  <cp:revision>14</cp:revision>
  <cp:lastPrinted>2019-10-22T08:05:00Z</cp:lastPrinted>
  <dcterms:created xsi:type="dcterms:W3CDTF">2019-09-18T08:06:00Z</dcterms:created>
  <dcterms:modified xsi:type="dcterms:W3CDTF">2019-11-21T17:08:00Z</dcterms:modified>
</cp:coreProperties>
</file>