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35D30" w:rsidRDefault="003D3ED2" w:rsidP="003D3ED2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высшего </w:t>
      </w:r>
      <w:r w:rsidR="008F4C9F">
        <w:rPr>
          <w:rFonts w:ascii="Times New Roman" w:hAnsi="Times New Roman" w:cs="Times New Roman"/>
          <w:sz w:val="28"/>
          <w:szCs w:val="26"/>
        </w:rPr>
        <w:t xml:space="preserve">профессионального </w:t>
      </w:r>
      <w:r w:rsidRPr="001A4297">
        <w:rPr>
          <w:rFonts w:ascii="Times New Roman" w:hAnsi="Times New Roman" w:cs="Times New Roman"/>
          <w:sz w:val="28"/>
          <w:szCs w:val="26"/>
        </w:rPr>
        <w:t>образования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1A4297" w:rsidRDefault="001A4297" w:rsidP="001A4297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 w:rsidR="00B0239C">
        <w:rPr>
          <w:rFonts w:ascii="Times New Roman" w:hAnsi="Times New Roman" w:cs="Times New Roman"/>
          <w:i/>
          <w:sz w:val="28"/>
          <w:szCs w:val="28"/>
        </w:rPr>
        <w:t>Общая инженерия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8F0B3E" w:rsidRPr="008F0B3E">
        <w:rPr>
          <w:rFonts w:ascii="Times New Roman" w:hAnsi="Times New Roman" w:cs="Times New Roman"/>
          <w:b/>
          <w:sz w:val="28"/>
        </w:rPr>
        <w:t>Механика материалов и основы конструирования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8F0B3E" w:rsidRPr="008F0B3E" w:rsidRDefault="008F0B3E" w:rsidP="008F0B3E">
      <w:pPr>
        <w:pStyle w:val="ReportHead"/>
        <w:suppressAutoHyphens/>
      </w:pPr>
      <w:r w:rsidRPr="008F0B3E">
        <w:t>Направление подготовки</w:t>
      </w:r>
    </w:p>
    <w:p w:rsidR="008F0B3E" w:rsidRPr="008F0B3E" w:rsidRDefault="008F0B3E" w:rsidP="008F0B3E">
      <w:pPr>
        <w:pStyle w:val="ReportHead"/>
        <w:suppressAutoHyphens/>
        <w:rPr>
          <w:i/>
          <w:u w:val="single"/>
        </w:rPr>
      </w:pPr>
      <w:r w:rsidRPr="008F0B3E">
        <w:rPr>
          <w:i/>
          <w:u w:val="single"/>
        </w:rPr>
        <w:t>44.03.04 Профессиональное обучение (по отраслям)</w:t>
      </w:r>
    </w:p>
    <w:p w:rsidR="008F0B3E" w:rsidRPr="008F0B3E" w:rsidRDefault="008F0B3E" w:rsidP="008F0B3E">
      <w:pPr>
        <w:pStyle w:val="ReportHead"/>
        <w:suppressAutoHyphens/>
        <w:rPr>
          <w:vertAlign w:val="superscript"/>
        </w:rPr>
      </w:pPr>
      <w:r w:rsidRPr="008F0B3E">
        <w:rPr>
          <w:vertAlign w:val="superscript"/>
        </w:rPr>
        <w:t>(код и наименование направления подготовки)</w:t>
      </w:r>
    </w:p>
    <w:p w:rsidR="008F0B3E" w:rsidRPr="008F0B3E" w:rsidRDefault="008F0B3E" w:rsidP="008F0B3E">
      <w:pPr>
        <w:pStyle w:val="ReportHead"/>
        <w:suppressAutoHyphens/>
        <w:rPr>
          <w:i/>
          <w:u w:val="single"/>
        </w:rPr>
      </w:pPr>
      <w:r w:rsidRPr="008F0B3E">
        <w:rPr>
          <w:i/>
          <w:u w:val="single"/>
        </w:rPr>
        <w:t>Энергетика</w:t>
      </w:r>
    </w:p>
    <w:p w:rsidR="008F0B3E" w:rsidRPr="008F0B3E" w:rsidRDefault="008F0B3E" w:rsidP="008F0B3E">
      <w:pPr>
        <w:pStyle w:val="ReportHead"/>
        <w:suppressAutoHyphens/>
        <w:rPr>
          <w:vertAlign w:val="superscript"/>
        </w:rPr>
      </w:pPr>
      <w:r w:rsidRPr="008F0B3E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8F0B3E" w:rsidRPr="008F0B3E" w:rsidRDefault="008F0B3E" w:rsidP="008F0B3E">
      <w:pPr>
        <w:pStyle w:val="ReportHead"/>
        <w:suppressAutoHyphens/>
        <w:spacing w:before="120"/>
      </w:pPr>
      <w:r w:rsidRPr="008F0B3E">
        <w:t>Тип образовательной программы</w:t>
      </w:r>
    </w:p>
    <w:p w:rsidR="008F0B3E" w:rsidRPr="008F0B3E" w:rsidRDefault="008F0B3E" w:rsidP="008F0B3E">
      <w:pPr>
        <w:pStyle w:val="ReportHead"/>
        <w:suppressAutoHyphens/>
        <w:rPr>
          <w:i/>
          <w:u w:val="single"/>
        </w:rPr>
      </w:pPr>
      <w:r w:rsidRPr="008F0B3E">
        <w:rPr>
          <w:i/>
          <w:u w:val="single"/>
        </w:rPr>
        <w:t>Программа академического бакалавриата</w:t>
      </w:r>
    </w:p>
    <w:p w:rsidR="008F0B3E" w:rsidRDefault="008F0B3E" w:rsidP="008F0B3E">
      <w:pPr>
        <w:pStyle w:val="ReportHead"/>
        <w:suppressAutoHyphens/>
        <w:rPr>
          <w:sz w:val="24"/>
        </w:rPr>
      </w:pP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З</w:t>
      </w:r>
      <w:r w:rsidRPr="009A3C30">
        <w:rPr>
          <w:i/>
          <w:u w:val="single"/>
        </w:rPr>
        <w:t>аочная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E2">
        <w:rPr>
          <w:rFonts w:ascii="Times New Roman" w:hAnsi="Times New Roman" w:cs="Times New Roman"/>
          <w:sz w:val="28"/>
          <w:szCs w:val="28"/>
        </w:rPr>
        <w:t>Бузулук 201</w:t>
      </w:r>
      <w:r w:rsidR="008F4C9F">
        <w:rPr>
          <w:rFonts w:ascii="Times New Roman" w:hAnsi="Times New Roman" w:cs="Times New Roman"/>
          <w:sz w:val="28"/>
          <w:szCs w:val="28"/>
        </w:rPr>
        <w:t>5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8F0B3E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3E">
        <w:rPr>
          <w:rFonts w:ascii="Times New Roman" w:hAnsi="Times New Roman" w:cs="Times New Roman"/>
          <w:sz w:val="28"/>
        </w:rPr>
        <w:t>Механика материалов и основы конструирования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A3C30" w:rsidRPr="009A3C30">
        <w:rPr>
          <w:rFonts w:ascii="Times New Roman" w:hAnsi="Times New Roman"/>
          <w:sz w:val="28"/>
          <w:szCs w:val="28"/>
        </w:rPr>
        <w:t>: БГТИ (филиал) ОГУ, 201</w:t>
      </w:r>
      <w:r w:rsidR="009A3C30">
        <w:rPr>
          <w:rFonts w:ascii="Times New Roman" w:hAnsi="Times New Roman"/>
          <w:sz w:val="28"/>
          <w:szCs w:val="28"/>
        </w:rPr>
        <w:t>5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«___»______________201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8F0B3E">
      <w:pPr>
        <w:pStyle w:val="ReportHead"/>
        <w:suppressAutoHyphens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</w:t>
      </w:r>
      <w:r w:rsidR="008F0B3E" w:rsidRPr="008F0B3E">
        <w:t>44.03.04 Профессиональное обучение (по отраслям)</w:t>
      </w:r>
      <w:r w:rsidR="008F0B3E">
        <w:t xml:space="preserve"> </w:t>
      </w:r>
      <w:r>
        <w:rPr>
          <w:szCs w:val="28"/>
        </w:rPr>
        <w:t>за</w:t>
      </w:r>
      <w:r w:rsidRPr="009A3C30">
        <w:rPr>
          <w:szCs w:val="28"/>
        </w:rPr>
        <w:t>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sz w:val="28"/>
        </w:rPr>
      </w:pPr>
      <w:r w:rsidRPr="008F0B3E">
        <w:rPr>
          <w:b/>
          <w:sz w:val="28"/>
        </w:rPr>
        <w:t xml:space="preserve">Цель (цели) </w:t>
      </w:r>
      <w:r w:rsidRPr="008F0B3E">
        <w:rPr>
          <w:sz w:val="28"/>
        </w:rPr>
        <w:t>освоения дисциплины: освоение студентами принципа выбора конструкционных материалов, в зависимости от условий их эксплуатации, основываясь на знании состава и строения металлических и неметаллических конструкционных материалов для решения технических и технологических проблем эксплуатации   и  технического обслуживания  учебно-технологической  среды.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b/>
          <w:sz w:val="28"/>
        </w:rPr>
      </w:pPr>
      <w:r w:rsidRPr="008F0B3E">
        <w:rPr>
          <w:b/>
          <w:sz w:val="28"/>
        </w:rPr>
        <w:t xml:space="preserve">Задачи: 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8F0B3E">
        <w:rPr>
          <w:b/>
          <w:sz w:val="28"/>
        </w:rPr>
        <w:t xml:space="preserve">- </w:t>
      </w:r>
      <w:r w:rsidRPr="008F0B3E">
        <w:rPr>
          <w:color w:val="000000"/>
          <w:sz w:val="28"/>
          <w:shd w:val="clear" w:color="auto" w:fill="FFFFFF"/>
        </w:rPr>
        <w:t>изучить внутреннее строение конструкционных материалов;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8F0B3E">
        <w:rPr>
          <w:color w:val="000000"/>
          <w:sz w:val="28"/>
          <w:shd w:val="clear" w:color="auto" w:fill="FFFFFF"/>
        </w:rPr>
        <w:t>- изучить связи строения материалов с механическими, физическими свойствами и химическим составом, а также с технологическими и эксплуатационными воздействиями;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color w:val="000000"/>
          <w:shd w:val="clear" w:color="auto" w:fill="FFFFFF"/>
        </w:rPr>
      </w:pPr>
      <w:r w:rsidRPr="008F0B3E">
        <w:rPr>
          <w:color w:val="000000"/>
          <w:sz w:val="28"/>
          <w:shd w:val="clear" w:color="auto" w:fill="FFFFFF"/>
        </w:rPr>
        <w:t xml:space="preserve">- овладеть </w:t>
      </w:r>
      <w:r w:rsidRPr="008F0B3E">
        <w:rPr>
          <w:sz w:val="28"/>
          <w:szCs w:val="24"/>
        </w:rPr>
        <w:t>навыками использования основных общефизических законов и принципов в важнейших практических приложениях.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733C2A" w:rsidRDefault="003D3F31" w:rsidP="00733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31" w:rsidRPr="00733C2A" w:rsidRDefault="003D3F31" w:rsidP="00733C2A">
      <w:pPr>
        <w:pStyle w:val="1"/>
        <w:jc w:val="both"/>
        <w:rPr>
          <w:szCs w:val="28"/>
        </w:rPr>
      </w:pPr>
      <w:bookmarkStart w:id="1" w:name="_Toc1595873"/>
      <w:r w:rsidRPr="00733C2A">
        <w:rPr>
          <w:szCs w:val="28"/>
        </w:rPr>
        <w:t>1 Виды работы студентов</w:t>
      </w:r>
      <w:bookmarkEnd w:id="1"/>
    </w:p>
    <w:p w:rsidR="003D3F31" w:rsidRPr="00733C2A" w:rsidRDefault="003D3F31" w:rsidP="00733C2A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733C2A" w:rsidRDefault="003D3F31" w:rsidP="00733C2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733C2A" w:rsidRDefault="003D3F3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733C2A" w:rsidRDefault="003D3F3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733C2A" w:rsidRDefault="003D3F3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733C2A" w:rsidRDefault="003D3F31" w:rsidP="00733C2A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733C2A" w:rsidRDefault="003D3F3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733C2A" w:rsidRDefault="003D3F31" w:rsidP="00733C2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3F31" w:rsidRPr="00733C2A" w:rsidRDefault="003D3F31" w:rsidP="00733C2A">
      <w:pPr>
        <w:pStyle w:val="1"/>
        <w:jc w:val="both"/>
        <w:rPr>
          <w:szCs w:val="28"/>
        </w:rPr>
      </w:pPr>
      <w:bookmarkStart w:id="2" w:name="_Toc1595874"/>
      <w:r w:rsidRPr="00733C2A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733C2A" w:rsidRDefault="003D3F31" w:rsidP="00733C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3F31" w:rsidRPr="00733C2A" w:rsidRDefault="003D3F31" w:rsidP="00733C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733C2A" w:rsidRDefault="003D3F31" w:rsidP="00733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733C2A" w:rsidRDefault="00B567B8" w:rsidP="00733C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733C2A">
        <w:rPr>
          <w:rFonts w:ascii="Times New Roman" w:hAnsi="Times New Roman" w:cs="Times New Roman"/>
          <w:sz w:val="28"/>
          <w:szCs w:val="28"/>
        </w:rPr>
        <w:t xml:space="preserve">– </w:t>
      </w:r>
      <w:r w:rsidRPr="00733C2A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733C2A" w:rsidRDefault="00B567B8" w:rsidP="00733C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733C2A">
        <w:rPr>
          <w:rFonts w:ascii="Times New Roman" w:hAnsi="Times New Roman" w:cs="Times New Roman"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733C2A" w:rsidRDefault="00B567B8" w:rsidP="00733C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подачи информации крупными блоками;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733C2A" w:rsidRDefault="00B567B8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733C2A" w:rsidRDefault="00B567B8" w:rsidP="00733C2A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733C2A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733C2A" w:rsidRDefault="00B567B8" w:rsidP="00733C2A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733C2A" w:rsidRDefault="00B567B8" w:rsidP="00733C2A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733C2A">
        <w:rPr>
          <w:rFonts w:cs="Times New Roman"/>
          <w:szCs w:val="28"/>
        </w:rPr>
        <w:t>(по соответствующей дисциплине).</w:t>
      </w:r>
    </w:p>
    <w:p w:rsidR="00406876" w:rsidRPr="00733C2A" w:rsidRDefault="00406876" w:rsidP="00733C2A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733C2A" w:rsidRDefault="00406876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733C2A" w:rsidRDefault="00406876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733C2A" w:rsidRDefault="0088108C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733C2A" w:rsidRDefault="0088108C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733C2A" w:rsidRDefault="0088108C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733C2A" w:rsidRDefault="0088108C" w:rsidP="00733C2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ответьте на контрольные вопросы.</w:t>
      </w:r>
    </w:p>
    <w:p w:rsidR="00587B18" w:rsidRPr="00733C2A" w:rsidRDefault="00587B18" w:rsidP="00733C2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733C2A" w:rsidRDefault="00DE046A" w:rsidP="00733C2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733C2A">
        <w:rPr>
          <w:rFonts w:cs="Times New Roman"/>
          <w:b/>
          <w:szCs w:val="28"/>
        </w:rPr>
        <w:t>Тематика практических занятий</w:t>
      </w:r>
    </w:p>
    <w:p w:rsidR="00DE046A" w:rsidRPr="00733C2A" w:rsidRDefault="00DE046A" w:rsidP="00733C2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DE046A" w:rsidRPr="00733C2A" w:rsidRDefault="00DE046A" w:rsidP="00733C2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733C2A">
        <w:rPr>
          <w:rFonts w:cs="Times New Roman"/>
          <w:b/>
          <w:szCs w:val="28"/>
        </w:rPr>
        <w:t xml:space="preserve">Тема 1. </w:t>
      </w:r>
      <w:r w:rsidR="00D33941" w:rsidRPr="00733C2A">
        <w:rPr>
          <w:rFonts w:cs="Times New Roman"/>
          <w:b/>
          <w:szCs w:val="28"/>
        </w:rPr>
        <w:t>Испытание металла на растяжение</w:t>
      </w:r>
    </w:p>
    <w:p w:rsidR="003D3F31" w:rsidRPr="00733C2A" w:rsidRDefault="003D3F31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DE046A" w:rsidRPr="00733C2A" w:rsidRDefault="00DE046A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733C2A" w:rsidRDefault="00DE046A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Металлы и сплавы, используемые в качестве конструкционных материалов, должны обладать определенными механическими свойствами – прочностью, упругостью, пластичностью, твердостью.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lastRenderedPageBreak/>
        <w:t>Прочность – это способность металла сопротивляться деформации и разрушению.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Деформацией называется изменение размеров и формы тела под действием внешних сил. Деформации подразделяются на упругие и пластические.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Упругие деформации исчезают, а пластические остаются после окончания действия сил. В основе пластических деформаций – необратимые перемещения атомов от исходных положений на расстояния, большие межатомных, изменение формы отдельных зерен металла, их расположения в пространстве.</w:t>
      </w:r>
    </w:p>
    <w:p w:rsidR="00D33941" w:rsidRPr="00733C2A" w:rsidRDefault="00D33941" w:rsidP="00733C2A">
      <w:pPr>
        <w:pStyle w:val="af5"/>
        <w:tabs>
          <w:tab w:val="left" w:pos="1830"/>
          <w:tab w:val="left" w:pos="2624"/>
          <w:tab w:val="left" w:pos="2913"/>
          <w:tab w:val="left" w:pos="3037"/>
          <w:tab w:val="left" w:pos="3430"/>
          <w:tab w:val="left" w:pos="4084"/>
          <w:tab w:val="left" w:pos="4353"/>
          <w:tab w:val="left" w:pos="4569"/>
          <w:tab w:val="left" w:pos="4816"/>
          <w:tab w:val="left" w:pos="6180"/>
          <w:tab w:val="left" w:pos="6448"/>
          <w:tab w:val="left" w:pos="6711"/>
          <w:tab w:val="left" w:pos="8617"/>
          <w:tab w:val="left" w:pos="8715"/>
          <w:tab w:val="left" w:pos="8995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Способность</w:t>
      </w:r>
      <w:r w:rsidRPr="00733C2A">
        <w:rPr>
          <w:sz w:val="28"/>
          <w:szCs w:val="28"/>
        </w:rPr>
        <w:tab/>
      </w:r>
      <w:r w:rsidRPr="00733C2A">
        <w:rPr>
          <w:sz w:val="28"/>
          <w:szCs w:val="28"/>
        </w:rPr>
        <w:tab/>
        <w:t>металлов</w:t>
      </w:r>
      <w:r w:rsidRPr="00733C2A">
        <w:rPr>
          <w:sz w:val="28"/>
          <w:szCs w:val="28"/>
        </w:rPr>
        <w:tab/>
      </w:r>
      <w:r w:rsidRPr="00733C2A">
        <w:rPr>
          <w:sz w:val="28"/>
          <w:szCs w:val="28"/>
        </w:rPr>
        <w:tab/>
        <w:t>пластически</w:t>
      </w:r>
      <w:r w:rsidRPr="00733C2A">
        <w:rPr>
          <w:sz w:val="28"/>
          <w:szCs w:val="28"/>
        </w:rPr>
        <w:tab/>
        <w:t xml:space="preserve">деформироваться </w:t>
      </w:r>
      <w:r w:rsidRPr="00733C2A">
        <w:rPr>
          <w:spacing w:val="-1"/>
          <w:sz w:val="28"/>
          <w:szCs w:val="28"/>
        </w:rPr>
        <w:t xml:space="preserve">называется </w:t>
      </w:r>
      <w:r w:rsidRPr="00733C2A">
        <w:rPr>
          <w:sz w:val="28"/>
          <w:szCs w:val="28"/>
        </w:rPr>
        <w:t>пластичностью.</w:t>
      </w:r>
      <w:r w:rsidRPr="00733C2A">
        <w:rPr>
          <w:sz w:val="28"/>
          <w:szCs w:val="28"/>
        </w:rPr>
        <w:tab/>
        <w:t>Пластичность</w:t>
      </w:r>
      <w:r w:rsidRPr="00733C2A">
        <w:rPr>
          <w:sz w:val="28"/>
          <w:szCs w:val="28"/>
        </w:rPr>
        <w:tab/>
      </w:r>
      <w:r w:rsidRPr="00733C2A">
        <w:rPr>
          <w:sz w:val="28"/>
          <w:szCs w:val="28"/>
        </w:rPr>
        <w:tab/>
        <w:t>обеспечивает конструктивную</w:t>
      </w:r>
      <w:r w:rsidRPr="00733C2A">
        <w:rPr>
          <w:sz w:val="28"/>
          <w:szCs w:val="28"/>
        </w:rPr>
        <w:tab/>
      </w:r>
      <w:r w:rsidRPr="00733C2A">
        <w:rPr>
          <w:sz w:val="28"/>
          <w:szCs w:val="28"/>
        </w:rPr>
        <w:tab/>
      </w:r>
      <w:r w:rsidRPr="00733C2A">
        <w:rPr>
          <w:spacing w:val="-1"/>
          <w:sz w:val="28"/>
          <w:szCs w:val="28"/>
        </w:rPr>
        <w:t xml:space="preserve">прочность </w:t>
      </w:r>
      <w:r w:rsidRPr="00733C2A">
        <w:rPr>
          <w:sz w:val="28"/>
          <w:szCs w:val="28"/>
        </w:rPr>
        <w:t>деталей под нагрузкой и нейтрализует влияние концентратов</w:t>
      </w:r>
      <w:r w:rsidRPr="00733C2A">
        <w:rPr>
          <w:spacing w:val="44"/>
          <w:sz w:val="28"/>
          <w:szCs w:val="28"/>
        </w:rPr>
        <w:t xml:space="preserve"> </w:t>
      </w:r>
      <w:r w:rsidRPr="00733C2A">
        <w:rPr>
          <w:sz w:val="28"/>
          <w:szCs w:val="28"/>
        </w:rPr>
        <w:t>напряжений</w:t>
      </w:r>
      <w:r w:rsidRPr="00733C2A">
        <w:rPr>
          <w:spacing w:val="6"/>
          <w:sz w:val="28"/>
          <w:szCs w:val="28"/>
        </w:rPr>
        <w:t xml:space="preserve"> </w:t>
      </w:r>
      <w:r w:rsidRPr="00733C2A">
        <w:rPr>
          <w:sz w:val="28"/>
          <w:szCs w:val="28"/>
        </w:rPr>
        <w:t>– отверстий, вырезов и т.п. При пластическом</w:t>
      </w:r>
      <w:r w:rsidRPr="00733C2A">
        <w:rPr>
          <w:sz w:val="28"/>
          <w:szCs w:val="28"/>
        </w:rPr>
        <w:tab/>
        <w:t>деформировании</w:t>
      </w:r>
      <w:r w:rsidRPr="00733C2A">
        <w:rPr>
          <w:sz w:val="28"/>
          <w:szCs w:val="28"/>
        </w:rPr>
        <w:tab/>
      </w:r>
      <w:r w:rsidRPr="00733C2A">
        <w:rPr>
          <w:spacing w:val="-1"/>
          <w:sz w:val="28"/>
          <w:szCs w:val="28"/>
        </w:rPr>
        <w:t xml:space="preserve">металла </w:t>
      </w:r>
      <w:r w:rsidRPr="00733C2A">
        <w:rPr>
          <w:sz w:val="28"/>
          <w:szCs w:val="28"/>
        </w:rPr>
        <w:t>одновременно с изменением формы меняется ряд свойств, в</w:t>
      </w:r>
      <w:r w:rsidRPr="00733C2A">
        <w:rPr>
          <w:spacing w:val="63"/>
          <w:sz w:val="28"/>
          <w:szCs w:val="28"/>
        </w:rPr>
        <w:t xml:space="preserve"> </w:t>
      </w:r>
      <w:r w:rsidRPr="00733C2A">
        <w:rPr>
          <w:sz w:val="28"/>
          <w:szCs w:val="28"/>
        </w:rPr>
        <w:t>частности</w:t>
      </w:r>
      <w:r w:rsidRPr="00733C2A">
        <w:rPr>
          <w:spacing w:val="69"/>
          <w:sz w:val="28"/>
          <w:szCs w:val="28"/>
        </w:rPr>
        <w:t xml:space="preserve"> </w:t>
      </w:r>
      <w:r w:rsidRPr="00733C2A">
        <w:rPr>
          <w:sz w:val="28"/>
          <w:szCs w:val="28"/>
        </w:rPr>
        <w:t>при холодном деформировании повышается прочность, но снижается</w:t>
      </w:r>
      <w:r w:rsidRPr="00733C2A">
        <w:rPr>
          <w:spacing w:val="-32"/>
          <w:sz w:val="28"/>
          <w:szCs w:val="28"/>
        </w:rPr>
        <w:t xml:space="preserve"> </w:t>
      </w:r>
      <w:r w:rsidRPr="00733C2A">
        <w:rPr>
          <w:sz w:val="28"/>
          <w:szCs w:val="28"/>
        </w:rPr>
        <w:t>пластичность.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Большинство механических характеристик металла определяют в результате испытания образцов на растяжение (ГОСТ 1497-84).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При растяжении образцов с площадью поперечного сечения </w:t>
      </w:r>
      <w:r w:rsidRPr="00733C2A">
        <w:rPr>
          <w:spacing w:val="3"/>
          <w:sz w:val="28"/>
          <w:szCs w:val="28"/>
        </w:rPr>
        <w:t>F</w:t>
      </w:r>
      <w:r w:rsidRPr="00733C2A">
        <w:rPr>
          <w:spacing w:val="3"/>
          <w:sz w:val="28"/>
          <w:szCs w:val="28"/>
          <w:vertAlign w:val="subscript"/>
        </w:rPr>
        <w:t>о</w:t>
      </w:r>
      <w:r w:rsidRPr="00733C2A">
        <w:rPr>
          <w:spacing w:val="3"/>
          <w:sz w:val="28"/>
          <w:szCs w:val="28"/>
        </w:rPr>
        <w:t xml:space="preserve"> </w:t>
      </w:r>
      <w:r w:rsidRPr="00733C2A">
        <w:rPr>
          <w:sz w:val="28"/>
          <w:szCs w:val="28"/>
        </w:rPr>
        <w:t>и рабочей (расчетной) длиной l</w:t>
      </w:r>
      <w:r w:rsidRPr="00733C2A">
        <w:rPr>
          <w:sz w:val="28"/>
          <w:szCs w:val="28"/>
          <w:vertAlign w:val="subscript"/>
        </w:rPr>
        <w:t>о</w:t>
      </w:r>
      <w:r w:rsidRPr="00733C2A">
        <w:rPr>
          <w:sz w:val="28"/>
          <w:szCs w:val="28"/>
        </w:rPr>
        <w:t xml:space="preserve"> строят диаграмму растяжения в координатах: нагрузка Р</w:t>
      </w:r>
      <w:r w:rsidRPr="00733C2A">
        <w:rPr>
          <w:spacing w:val="-36"/>
          <w:sz w:val="28"/>
          <w:szCs w:val="28"/>
        </w:rPr>
        <w:t xml:space="preserve"> </w:t>
      </w:r>
      <w:r w:rsidRPr="00733C2A">
        <w:rPr>
          <w:sz w:val="28"/>
          <w:szCs w:val="28"/>
        </w:rPr>
        <w:t>– удлинение ∆l образца (рис.</w:t>
      </w:r>
      <w:r w:rsidRPr="00733C2A">
        <w:rPr>
          <w:spacing w:val="-4"/>
          <w:sz w:val="28"/>
          <w:szCs w:val="28"/>
        </w:rPr>
        <w:t xml:space="preserve"> </w:t>
      </w:r>
      <w:r w:rsidRPr="00733C2A">
        <w:rPr>
          <w:sz w:val="28"/>
          <w:szCs w:val="28"/>
        </w:rPr>
        <w:t>1).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Диаграмма растяжения характеризует поведение металла при деформировании от момента начала нагружения до разрушения образца. На диаграмме выделяют три участка: упругой деформации – до нагрузки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733C2A">
        <w:rPr>
          <w:rFonts w:ascii="Times New Roman" w:hAnsi="Times New Roman" w:cs="Times New Roman"/>
          <w:sz w:val="28"/>
          <w:szCs w:val="28"/>
        </w:rPr>
        <w:t>; равномерной пластической деформации от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733C2A">
        <w:rPr>
          <w:rFonts w:ascii="Times New Roman" w:hAnsi="Times New Roman" w:cs="Times New Roman"/>
          <w:sz w:val="28"/>
          <w:szCs w:val="28"/>
        </w:rPr>
        <w:t xml:space="preserve"> до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733C2A">
        <w:rPr>
          <w:rFonts w:ascii="Times New Roman" w:hAnsi="Times New Roman" w:cs="Times New Roman"/>
          <w:sz w:val="28"/>
          <w:szCs w:val="28"/>
        </w:rPr>
        <w:t xml:space="preserve"> и сосредоточенной пластической деформации от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733C2A">
        <w:rPr>
          <w:rFonts w:ascii="Times New Roman" w:hAnsi="Times New Roman" w:cs="Times New Roman"/>
          <w:sz w:val="28"/>
          <w:szCs w:val="28"/>
        </w:rPr>
        <w:t xml:space="preserve"> до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733C2A">
        <w:rPr>
          <w:rFonts w:ascii="Times New Roman" w:hAnsi="Times New Roman" w:cs="Times New Roman"/>
          <w:sz w:val="28"/>
          <w:szCs w:val="28"/>
        </w:rPr>
        <w:t xml:space="preserve"> . Если образец нагрузить в пределах</w:t>
      </w:r>
      <w:r w:rsidRPr="00733C2A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733C2A">
        <w:rPr>
          <w:rFonts w:ascii="Times New Roman" w:hAnsi="Times New Roman" w:cs="Times New Roman"/>
          <w:sz w:val="28"/>
          <w:szCs w:val="28"/>
        </w:rPr>
        <w:t>, а затем полностью разгрузить и замерить его длину, то никаких последствий нагружения не обнаружится. Такой характер деформирования образца называется упругим.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При нагружении образца более Р</w:t>
      </w:r>
      <w:r w:rsidRPr="00733C2A">
        <w:rPr>
          <w:sz w:val="28"/>
          <w:szCs w:val="28"/>
          <w:vertAlign w:val="subscript"/>
        </w:rPr>
        <w:t>упр</w:t>
      </w:r>
      <w:r w:rsidRPr="00733C2A">
        <w:rPr>
          <w:sz w:val="28"/>
          <w:szCs w:val="28"/>
        </w:rPr>
        <w:t xml:space="preserve"> появляется остаточная (пластическая) деформация. Пластическое деформирование идет при возрастающей нагрузке, так как металл упрочняется в процессе деформирования. Упрочнение металла при деформировании называется наклепом.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При дальнейшем нагружении пластическая деформация, а вместе с ней и наклеп, все более увеличиваются, равномерно распределяясь по всему объему образца. После достижения максимального значения нагрузки Р</w:t>
      </w:r>
      <w:r w:rsidRPr="00733C2A">
        <w:rPr>
          <w:sz w:val="28"/>
          <w:szCs w:val="28"/>
          <w:vertAlign w:val="subscript"/>
        </w:rPr>
        <w:t>max</w:t>
      </w:r>
      <w:r w:rsidRPr="00733C2A">
        <w:rPr>
          <w:sz w:val="28"/>
          <w:szCs w:val="28"/>
        </w:rPr>
        <w:t xml:space="preserve"> в наиболее слабом месте появляется местное утонение образца – шейка, в которой в основном и протекает дальнейшее пластическое деформирование. В это время между деформированными зернами, а иногда и внутри самих зерен могут зарождаться трещины. В связи с развитием шейки, несмотря на продолжающееся упрочнение металла, нагрузка уменьшается от Р</w:t>
      </w:r>
      <w:r w:rsidRPr="00733C2A">
        <w:rPr>
          <w:sz w:val="28"/>
          <w:szCs w:val="28"/>
          <w:vertAlign w:val="subscript"/>
        </w:rPr>
        <w:t>max</w:t>
      </w:r>
      <w:r w:rsidRPr="00733C2A">
        <w:rPr>
          <w:sz w:val="28"/>
          <w:szCs w:val="28"/>
        </w:rPr>
        <w:t xml:space="preserve"> до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, и при нагрузке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происходит разрушение образца. При этом упругая деформация образца (Δl</w:t>
      </w:r>
      <w:r w:rsidRPr="00733C2A">
        <w:rPr>
          <w:sz w:val="28"/>
          <w:szCs w:val="28"/>
          <w:vertAlign w:val="subscript"/>
        </w:rPr>
        <w:t>упр</w:t>
      </w:r>
      <w:r w:rsidRPr="00733C2A">
        <w:rPr>
          <w:sz w:val="28"/>
          <w:szCs w:val="28"/>
        </w:rPr>
        <w:t>) исчезает, а пластическая (Δl</w:t>
      </w:r>
      <w:r w:rsidRPr="00733C2A">
        <w:rPr>
          <w:sz w:val="28"/>
          <w:szCs w:val="28"/>
          <w:vertAlign w:val="subscript"/>
        </w:rPr>
        <w:t>ост</w:t>
      </w:r>
      <w:r w:rsidRPr="00733C2A">
        <w:rPr>
          <w:sz w:val="28"/>
          <w:szCs w:val="28"/>
        </w:rPr>
        <w:t>) остается (рис. 1).</w:t>
      </w:r>
    </w:p>
    <w:p w:rsidR="00D33941" w:rsidRPr="00733C2A" w:rsidRDefault="00D33941" w:rsidP="00733C2A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733C2A">
        <w:rPr>
          <w:noProof/>
          <w:sz w:val="28"/>
          <w:szCs w:val="28"/>
        </w:rPr>
        <w:lastRenderedPageBreak/>
        <w:drawing>
          <wp:inline distT="0" distB="0" distL="0" distR="0" wp14:anchorId="4B5FE70C" wp14:editId="392F8DFA">
            <wp:extent cx="3571869" cy="29588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9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733C2A" w:rsidRDefault="00D33941" w:rsidP="00733C2A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Рисунок 1- Диаграмма растяжения металла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</w:p>
    <w:p w:rsidR="00D33941" w:rsidRPr="00733C2A" w:rsidRDefault="00D33941" w:rsidP="00733C2A">
      <w:pPr>
        <w:pStyle w:val="af5"/>
        <w:tabs>
          <w:tab w:val="left" w:pos="9213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При деформировании твердого тела внутри него возникают внутренние силы. Величину сил, приходящуюся на единицу площади поперечного сечения образца, называют напряжением. Размерность напряжения кгс/мм</w:t>
      </w:r>
      <w:r w:rsidRPr="00733C2A">
        <w:rPr>
          <w:sz w:val="28"/>
          <w:szCs w:val="28"/>
          <w:vertAlign w:val="superscript"/>
        </w:rPr>
        <w:t>2</w:t>
      </w:r>
      <w:r w:rsidRPr="00733C2A">
        <w:rPr>
          <w:sz w:val="28"/>
          <w:szCs w:val="28"/>
        </w:rPr>
        <w:t xml:space="preserve">, или </w:t>
      </w:r>
      <w:r w:rsidRPr="00733C2A">
        <w:rPr>
          <w:spacing w:val="-2"/>
          <w:sz w:val="28"/>
          <w:szCs w:val="28"/>
        </w:rPr>
        <w:t xml:space="preserve">МПа </w:t>
      </w:r>
      <w:r w:rsidRPr="00733C2A">
        <w:rPr>
          <w:sz w:val="28"/>
          <w:szCs w:val="28"/>
        </w:rPr>
        <w:t>(1кгс/мм</w:t>
      </w:r>
      <w:r w:rsidRPr="00733C2A">
        <w:rPr>
          <w:sz w:val="28"/>
          <w:szCs w:val="28"/>
          <w:vertAlign w:val="superscript"/>
        </w:rPr>
        <w:t>2</w:t>
      </w:r>
      <w:r w:rsidRPr="00733C2A">
        <w:rPr>
          <w:sz w:val="28"/>
          <w:szCs w:val="28"/>
        </w:rPr>
        <w:t>=10МПа).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Отмеченные выше нагрузки на кривой растяжения (Р</w:t>
      </w:r>
      <w:r w:rsidRPr="00733C2A">
        <w:rPr>
          <w:sz w:val="28"/>
          <w:szCs w:val="28"/>
          <w:vertAlign w:val="subscript"/>
        </w:rPr>
        <w:t>упр</w:t>
      </w:r>
      <w:r w:rsidRPr="00733C2A">
        <w:rPr>
          <w:sz w:val="28"/>
          <w:szCs w:val="28"/>
        </w:rPr>
        <w:t xml:space="preserve"> , Р</w:t>
      </w:r>
      <w:r w:rsidRPr="00733C2A">
        <w:rPr>
          <w:sz w:val="28"/>
          <w:szCs w:val="28"/>
          <w:vertAlign w:val="subscript"/>
        </w:rPr>
        <w:t>т</w:t>
      </w:r>
      <w:r w:rsidRPr="00733C2A">
        <w:rPr>
          <w:sz w:val="28"/>
          <w:szCs w:val="28"/>
        </w:rPr>
        <w:t>, Р</w:t>
      </w:r>
      <w:r w:rsidRPr="00733C2A">
        <w:rPr>
          <w:sz w:val="28"/>
          <w:szCs w:val="28"/>
          <w:vertAlign w:val="subscript"/>
        </w:rPr>
        <w:t>max</w:t>
      </w:r>
      <w:r w:rsidRPr="00733C2A">
        <w:rPr>
          <w:sz w:val="28"/>
          <w:szCs w:val="28"/>
        </w:rPr>
        <w:t xml:space="preserve"> ,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>) служат для определения основных характеристик прочности (напряжений): предела упругости, физического предела текучести, временного сопротивления (предела прочности) и истинного сопротивления разрушению.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В технических расчетах вместо предела прочности обычно используется условный предел текучести, которому соответствует нагрузка Р</w:t>
      </w:r>
      <w:r w:rsidRPr="00733C2A">
        <w:rPr>
          <w:sz w:val="28"/>
          <w:szCs w:val="28"/>
          <w:vertAlign w:val="subscript"/>
        </w:rPr>
        <w:t>0,2</w:t>
      </w:r>
      <w:r w:rsidRPr="00733C2A">
        <w:rPr>
          <w:sz w:val="28"/>
          <w:szCs w:val="28"/>
        </w:rPr>
        <w:t xml:space="preserve"> (рис. 2).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При растяжении образец удлиняется, а его поперечное сечение непрерывно уменьшается. Но поскольку площадь поперечного сечения образца в каждый данный момент определить сложно, то при расчете</w:t>
      </w:r>
      <w:r w:rsidRPr="00733C2A">
        <w:rPr>
          <w:spacing w:val="69"/>
          <w:sz w:val="28"/>
          <w:szCs w:val="28"/>
        </w:rPr>
        <w:t xml:space="preserve"> </w:t>
      </w:r>
      <w:r w:rsidRPr="00733C2A">
        <w:rPr>
          <w:sz w:val="28"/>
          <w:szCs w:val="28"/>
        </w:rPr>
        <w:t>предела</w:t>
      </w:r>
    </w:p>
    <w:p w:rsidR="00D33941" w:rsidRPr="00733C2A" w:rsidRDefault="00D33941" w:rsidP="00733C2A">
      <w:pPr>
        <w:pStyle w:val="af5"/>
        <w:tabs>
          <w:tab w:val="left" w:pos="8376"/>
        </w:tabs>
        <w:spacing w:after="0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упругости, предела текучести и временного сопротивления пользуются условными напряжениями, считая, что поперечное сечение образца остается неизменным. Истинное напряжение рассчитывается только при определении сопротивления </w:t>
      </w:r>
      <w:r w:rsidRPr="00733C2A">
        <w:rPr>
          <w:spacing w:val="-1"/>
          <w:sz w:val="28"/>
          <w:szCs w:val="28"/>
        </w:rPr>
        <w:t>разрушению.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Условный предел текучести (σ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733C2A">
        <w:rPr>
          <w:rFonts w:ascii="Times New Roman" w:hAnsi="Times New Roman" w:cs="Times New Roman"/>
          <w:sz w:val="28"/>
          <w:szCs w:val="28"/>
        </w:rPr>
        <w:t>) – это напряжение, при котором образец получает остаточное (пластическое) удлинение, равное 0,2 % своей расчетной длины:</w:t>
      </w:r>
    </w:p>
    <w:p w:rsidR="00D33941" w:rsidRPr="00733C2A" w:rsidRDefault="00D33941" w:rsidP="00733C2A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733C2A">
        <w:rPr>
          <w:noProof/>
          <w:sz w:val="28"/>
          <w:szCs w:val="28"/>
        </w:rPr>
        <w:lastRenderedPageBreak/>
        <w:drawing>
          <wp:inline distT="0" distB="0" distL="0" distR="0" wp14:anchorId="706688C2" wp14:editId="28996B9F">
            <wp:extent cx="3119370" cy="24134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370" cy="24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733C2A" w:rsidRDefault="00D33941" w:rsidP="00733C2A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Рисунок 2 - Участок диаграммы растяжения металла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Временное сопротивление (предел прочности) σ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73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– это напряжение, соответствующее наибольшей нагрузке, предшествующей разрушению образца.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Временное сопротивление</w:t>
      </w:r>
      <w:r w:rsidRPr="00733C2A">
        <w:rPr>
          <w:b/>
          <w:sz w:val="28"/>
          <w:szCs w:val="28"/>
        </w:rPr>
        <w:t xml:space="preserve"> </w:t>
      </w:r>
      <w:r w:rsidRPr="00733C2A">
        <w:rPr>
          <w:sz w:val="28"/>
          <w:szCs w:val="28"/>
        </w:rPr>
        <w:t>(предел прочности) характеризует несущую способность материала, его прочность, предшествующую разрушению.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Истинное сопротивление разрушению (S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733C2A">
        <w:rPr>
          <w:rFonts w:ascii="Times New Roman" w:hAnsi="Times New Roman" w:cs="Times New Roman"/>
          <w:sz w:val="28"/>
          <w:szCs w:val="28"/>
        </w:rPr>
        <w:t>)</w:t>
      </w:r>
      <w:r w:rsidRPr="0073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– истинное напряжение, предшествующее моменту разрушения образца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Несмотря на то, что Р</w:t>
      </w:r>
      <w:r w:rsidRPr="00733C2A">
        <w:rPr>
          <w:sz w:val="28"/>
          <w:szCs w:val="28"/>
          <w:vertAlign w:val="subscript"/>
        </w:rPr>
        <w:t>mах</w:t>
      </w:r>
      <w:r w:rsidRPr="00733C2A">
        <w:rPr>
          <w:sz w:val="28"/>
          <w:szCs w:val="28"/>
        </w:rPr>
        <w:t xml:space="preserve"> больше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, истинное сопротивление</w:t>
      </w:r>
      <w:r w:rsidRPr="00733C2A">
        <w:rPr>
          <w:spacing w:val="-35"/>
          <w:sz w:val="28"/>
          <w:szCs w:val="28"/>
        </w:rPr>
        <w:t xml:space="preserve"> </w:t>
      </w:r>
      <w:r w:rsidRPr="00733C2A">
        <w:rPr>
          <w:sz w:val="28"/>
          <w:szCs w:val="28"/>
        </w:rPr>
        <w:t>разрушению S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&gt; σ</w:t>
      </w:r>
      <w:r w:rsidRPr="00733C2A">
        <w:rPr>
          <w:sz w:val="28"/>
          <w:szCs w:val="28"/>
          <w:vertAlign w:val="subscript"/>
        </w:rPr>
        <w:t>b</w:t>
      </w:r>
      <w:r w:rsidRPr="00733C2A">
        <w:rPr>
          <w:sz w:val="28"/>
          <w:szCs w:val="28"/>
        </w:rPr>
        <w:t xml:space="preserve"> , поскольку площадь поперечного сечения образца в месте разрушения F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значительно меньше начальной площади поперечного сечения</w:t>
      </w:r>
      <w:r w:rsidRPr="00733C2A">
        <w:rPr>
          <w:spacing w:val="-6"/>
          <w:sz w:val="28"/>
          <w:szCs w:val="28"/>
        </w:rPr>
        <w:t xml:space="preserve"> </w:t>
      </w:r>
      <w:r w:rsidRPr="00733C2A">
        <w:rPr>
          <w:sz w:val="28"/>
          <w:szCs w:val="28"/>
        </w:rPr>
        <w:t>F</w:t>
      </w:r>
      <w:r w:rsidRPr="00733C2A">
        <w:rPr>
          <w:sz w:val="28"/>
          <w:szCs w:val="28"/>
          <w:vertAlign w:val="subscript"/>
        </w:rPr>
        <w:t>о</w:t>
      </w:r>
      <w:r w:rsidRPr="00733C2A">
        <w:rPr>
          <w:sz w:val="28"/>
          <w:szCs w:val="28"/>
        </w:rPr>
        <w:t>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Для оценки пластичности металла служат относительное остаточное удлинение образца при растяжении (σ</w:t>
      </w:r>
      <w:r w:rsidRPr="00733C2A">
        <w:rPr>
          <w:sz w:val="28"/>
          <w:szCs w:val="28"/>
          <w:vertAlign w:val="subscript"/>
        </w:rPr>
        <w:t>р</w:t>
      </w:r>
      <w:r w:rsidRPr="00733C2A">
        <w:rPr>
          <w:sz w:val="28"/>
          <w:szCs w:val="28"/>
        </w:rPr>
        <w:t>, %) и относительное остаточное сужение   площади   поперечного   сечения   образца  (Ψ</w:t>
      </w:r>
      <w:r w:rsidRPr="00733C2A">
        <w:rPr>
          <w:sz w:val="28"/>
          <w:szCs w:val="28"/>
          <w:vertAlign w:val="subscript"/>
        </w:rPr>
        <w:t>р</w:t>
      </w:r>
      <w:r w:rsidRPr="00733C2A">
        <w:rPr>
          <w:sz w:val="28"/>
          <w:szCs w:val="28"/>
        </w:rPr>
        <w:t xml:space="preserve">,   %).  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 Практически для определения нагрузки, которая вызывает деформацию, соответствующую условному пределу текучести, следует выполнить следующие действия.</w:t>
      </w:r>
    </w:p>
    <w:p w:rsidR="00D33941" w:rsidRPr="00733C2A" w:rsidRDefault="00D33941" w:rsidP="00733C2A">
      <w:pPr>
        <w:pStyle w:val="af5"/>
        <w:tabs>
          <w:tab w:val="left" w:pos="3535"/>
          <w:tab w:val="left" w:pos="5203"/>
          <w:tab w:val="left" w:pos="5896"/>
          <w:tab w:val="left" w:pos="8494"/>
          <w:tab w:val="left" w:pos="8990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На диаграмме растяжения провести прямую ОА (рисунок 2), совпадающую с прямолинейным участком диаграммы растяжения. Определить положение точки О. Через точку О провести ось ординат ОР. Масштаб записи диаграммы по нагрузке: одному миллиметру ординаты соответствует 2 кгс нагрузки. Численная величина искомой нагрузки Р (кгс) равна соответствующей ординате диаграммы (мм), умноженной на масштаб диаграммы (2 кгс/мм). Для определения нагрузки, соответствующей условному пределу текучести Р</w:t>
      </w:r>
      <w:r w:rsidRPr="00733C2A">
        <w:rPr>
          <w:sz w:val="28"/>
          <w:szCs w:val="28"/>
          <w:vertAlign w:val="subscript"/>
        </w:rPr>
        <w:t>0,2</w:t>
      </w:r>
      <w:r w:rsidRPr="00733C2A">
        <w:rPr>
          <w:sz w:val="28"/>
          <w:szCs w:val="28"/>
        </w:rPr>
        <w:t xml:space="preserve">, необходимо от начала координат по оси абсцисс отложить отрезок ОВ, величина которого равна заданному остаточному удлинению 0,2 %. 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Из точки В провести прямую ВД, параллельную прямолинейному участку диаграммы растяжения (рисунок 2), до пересечения с диаграммой. Используя известный масштаб записи диаграммы по нагрузке, определить численные значения нагрузок Р</w:t>
      </w:r>
      <w:r w:rsidRPr="00733C2A">
        <w:rPr>
          <w:sz w:val="28"/>
          <w:szCs w:val="28"/>
          <w:vertAlign w:val="subscript"/>
        </w:rPr>
        <w:t>02</w:t>
      </w:r>
      <w:r w:rsidRPr="00733C2A">
        <w:rPr>
          <w:sz w:val="28"/>
          <w:szCs w:val="28"/>
        </w:rPr>
        <w:t>, Р</w:t>
      </w:r>
      <w:r w:rsidRPr="00733C2A">
        <w:rPr>
          <w:sz w:val="28"/>
          <w:szCs w:val="28"/>
          <w:vertAlign w:val="subscript"/>
        </w:rPr>
        <w:t>mах</w:t>
      </w:r>
      <w:r w:rsidRPr="00733C2A">
        <w:rPr>
          <w:sz w:val="28"/>
          <w:szCs w:val="28"/>
        </w:rPr>
        <w:t>,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, после чего рассчитать соответствующее напряжения: σ</w:t>
      </w:r>
      <w:r w:rsidRPr="00733C2A">
        <w:rPr>
          <w:sz w:val="28"/>
          <w:szCs w:val="28"/>
          <w:vertAlign w:val="subscript"/>
        </w:rPr>
        <w:t>0,2</w:t>
      </w:r>
      <w:r w:rsidRPr="00733C2A">
        <w:rPr>
          <w:sz w:val="28"/>
          <w:szCs w:val="28"/>
        </w:rPr>
        <w:t xml:space="preserve"> , σ</w:t>
      </w:r>
      <w:r w:rsidRPr="00733C2A">
        <w:rPr>
          <w:sz w:val="28"/>
          <w:szCs w:val="28"/>
          <w:vertAlign w:val="subscript"/>
        </w:rPr>
        <w:t>b</w:t>
      </w:r>
      <w:r w:rsidRPr="00733C2A">
        <w:rPr>
          <w:sz w:val="28"/>
          <w:szCs w:val="28"/>
        </w:rPr>
        <w:t xml:space="preserve"> , S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>. Полученные данные занести в протокол испытания.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733C2A" w:rsidRDefault="00D33941" w:rsidP="00733C2A">
      <w:pPr>
        <w:pStyle w:val="2"/>
        <w:jc w:val="center"/>
      </w:pPr>
      <w:r w:rsidRPr="00733C2A">
        <w:lastRenderedPageBreak/>
        <w:t>Контрольные вопросы для самопроверки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3328"/>
          <w:tab w:val="left" w:pos="5866"/>
          <w:tab w:val="left" w:pos="791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Какими</w:t>
      </w:r>
      <w:r w:rsidRPr="00733C2A">
        <w:rPr>
          <w:rFonts w:cs="Times New Roman"/>
          <w:szCs w:val="28"/>
        </w:rPr>
        <w:tab/>
        <w:t>механическими</w:t>
      </w:r>
      <w:r w:rsidRPr="00733C2A">
        <w:rPr>
          <w:rFonts w:cs="Times New Roman"/>
          <w:szCs w:val="28"/>
        </w:rPr>
        <w:tab/>
        <w:t>свойствами</w:t>
      </w:r>
      <w:r w:rsidRPr="00733C2A">
        <w:rPr>
          <w:rFonts w:cs="Times New Roman"/>
          <w:szCs w:val="28"/>
        </w:rPr>
        <w:tab/>
        <w:t>характеризуются конструкционные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материалы?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прочность?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называется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деформацией?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называется упругой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деформацией?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называется пластической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деформацией?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влияет холодная пластическая деформация на прочность и пластичность?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715"/>
          <w:tab w:val="left" w:pos="4489"/>
          <w:tab w:val="left" w:pos="5691"/>
          <w:tab w:val="left" w:pos="6752"/>
          <w:tab w:val="left" w:pos="8141"/>
          <w:tab w:val="left" w:pos="8678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Какие</w:t>
      </w:r>
      <w:r w:rsidRPr="00733C2A">
        <w:rPr>
          <w:rFonts w:cs="Times New Roman"/>
          <w:szCs w:val="28"/>
        </w:rPr>
        <w:tab/>
        <w:t>характерные</w:t>
      </w:r>
      <w:r w:rsidRPr="00733C2A">
        <w:rPr>
          <w:rFonts w:cs="Times New Roman"/>
          <w:szCs w:val="28"/>
        </w:rPr>
        <w:tab/>
        <w:t>участки</w:t>
      </w:r>
      <w:r w:rsidRPr="00733C2A">
        <w:rPr>
          <w:rFonts w:cs="Times New Roman"/>
          <w:szCs w:val="28"/>
        </w:rPr>
        <w:tab/>
        <w:t>можно</w:t>
      </w:r>
      <w:r w:rsidRPr="00733C2A">
        <w:rPr>
          <w:rFonts w:cs="Times New Roman"/>
          <w:szCs w:val="28"/>
        </w:rPr>
        <w:tab/>
        <w:t>выделить</w:t>
      </w:r>
      <w:r w:rsidRPr="00733C2A">
        <w:rPr>
          <w:rFonts w:cs="Times New Roman"/>
          <w:szCs w:val="28"/>
        </w:rPr>
        <w:tab/>
        <w:t>на</w:t>
      </w:r>
      <w:r w:rsidRPr="00733C2A">
        <w:rPr>
          <w:rFonts w:cs="Times New Roman"/>
          <w:szCs w:val="28"/>
        </w:rPr>
        <w:tab/>
      </w:r>
      <w:r w:rsidRPr="00733C2A">
        <w:rPr>
          <w:rFonts w:cs="Times New Roman"/>
          <w:spacing w:val="-1"/>
          <w:szCs w:val="28"/>
        </w:rPr>
        <w:t xml:space="preserve">диаграмме </w:t>
      </w:r>
      <w:r w:rsidRPr="00733C2A">
        <w:rPr>
          <w:rFonts w:cs="Times New Roman"/>
          <w:szCs w:val="28"/>
        </w:rPr>
        <w:t>растяжения?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964"/>
          <w:tab w:val="left" w:pos="4866"/>
          <w:tab w:val="left" w:pos="6632"/>
          <w:tab w:val="left" w:pos="7483"/>
          <w:tab w:val="left" w:pos="823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Почему</w:t>
      </w:r>
      <w:r w:rsidRPr="00733C2A">
        <w:rPr>
          <w:rFonts w:cs="Times New Roman"/>
          <w:szCs w:val="28"/>
        </w:rPr>
        <w:tab/>
        <w:t>пластическая</w:t>
      </w:r>
      <w:r w:rsidRPr="00733C2A">
        <w:rPr>
          <w:rFonts w:cs="Times New Roman"/>
          <w:szCs w:val="28"/>
        </w:rPr>
        <w:tab/>
        <w:t>деформация</w:t>
      </w:r>
      <w:r w:rsidRPr="00733C2A">
        <w:rPr>
          <w:rFonts w:cs="Times New Roman"/>
          <w:szCs w:val="28"/>
        </w:rPr>
        <w:tab/>
        <w:t>идет</w:t>
      </w:r>
      <w:r w:rsidRPr="00733C2A">
        <w:rPr>
          <w:rFonts w:cs="Times New Roman"/>
          <w:szCs w:val="28"/>
        </w:rPr>
        <w:tab/>
        <w:t>при</w:t>
      </w:r>
      <w:r w:rsidRPr="00733C2A">
        <w:rPr>
          <w:rFonts w:cs="Times New Roman"/>
          <w:szCs w:val="28"/>
        </w:rPr>
        <w:tab/>
      </w:r>
      <w:r w:rsidRPr="00733C2A">
        <w:rPr>
          <w:rFonts w:cs="Times New Roman"/>
          <w:spacing w:val="-1"/>
          <w:szCs w:val="28"/>
        </w:rPr>
        <w:t xml:space="preserve">возрастающей </w:t>
      </w:r>
      <w:r w:rsidRPr="00733C2A">
        <w:rPr>
          <w:rFonts w:cs="Times New Roman"/>
          <w:szCs w:val="28"/>
        </w:rPr>
        <w:t>нагрузке?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наклеп?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напряжение?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Почему различают истинные и условные</w:t>
      </w:r>
      <w:r w:rsidRPr="00733C2A">
        <w:rPr>
          <w:rFonts w:cs="Times New Roman"/>
          <w:spacing w:val="-12"/>
          <w:szCs w:val="28"/>
        </w:rPr>
        <w:t xml:space="preserve"> </w:t>
      </w:r>
      <w:r w:rsidRPr="00733C2A">
        <w:rPr>
          <w:rFonts w:cs="Times New Roman"/>
          <w:szCs w:val="28"/>
        </w:rPr>
        <w:t>напряжения?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 условный предел текучести, временное сопротивление и истинное сопротивление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разрушению?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Какие вы знаете характеристики</w:t>
      </w:r>
      <w:r w:rsidRPr="00733C2A">
        <w:rPr>
          <w:rFonts w:cs="Times New Roman"/>
          <w:spacing w:val="-2"/>
          <w:szCs w:val="28"/>
        </w:rPr>
        <w:t xml:space="preserve"> </w:t>
      </w:r>
      <w:r w:rsidRPr="00733C2A">
        <w:rPr>
          <w:rFonts w:cs="Times New Roman"/>
          <w:szCs w:val="28"/>
        </w:rPr>
        <w:t>пластичности?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8F0B3E" w:rsidRPr="00733C2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33941" w:rsidRPr="00733C2A">
        <w:rPr>
          <w:rFonts w:ascii="Times New Roman" w:hAnsi="Times New Roman" w:cs="Times New Roman"/>
          <w:b/>
          <w:sz w:val="28"/>
          <w:szCs w:val="28"/>
        </w:rPr>
        <w:t>зучение диаграммы состояния железоуглеродистых сплавов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941" w:rsidRPr="00733C2A" w:rsidRDefault="00D33941" w:rsidP="00733C2A">
      <w:pPr>
        <w:pStyle w:val="af5"/>
        <w:tabs>
          <w:tab w:val="left" w:pos="2984"/>
          <w:tab w:val="left" w:pos="5592"/>
          <w:tab w:val="left" w:pos="6974"/>
          <w:tab w:val="left" w:pos="8601"/>
        </w:tabs>
        <w:spacing w:after="0"/>
        <w:ind w:firstLine="709"/>
        <w:jc w:val="both"/>
        <w:rPr>
          <w:b/>
          <w:sz w:val="28"/>
          <w:szCs w:val="28"/>
        </w:rPr>
      </w:pPr>
      <w:r w:rsidRPr="00733C2A">
        <w:rPr>
          <w:sz w:val="28"/>
          <w:szCs w:val="28"/>
        </w:rPr>
        <w:t>Диаграмма железоуглеродистых сплавов может быть представлена в двух вариантах: метастабильном, отражающем превращения в системе “железо- карбид железа”, и стабильном, отражающем превращения в системе “железо-графит”. Наибольшее практическое значение имеет диаграмма состояния “железо-карбид железа”, т.к. для большинства технических сплавов превращения</w:t>
      </w:r>
      <w:r w:rsidRPr="00733C2A">
        <w:rPr>
          <w:sz w:val="28"/>
          <w:szCs w:val="28"/>
        </w:rPr>
        <w:tab/>
        <w:t>реализуются по этой диаграмме. Карбид железа (Fe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C) называют цементитом, поэтому метастабильную диаграмму железоуглеродистых сплавов называют диаграммой состояния “железо-цементит”</w:t>
      </w:r>
      <w:r w:rsidRPr="00733C2A">
        <w:rPr>
          <w:spacing w:val="-4"/>
          <w:sz w:val="28"/>
          <w:szCs w:val="28"/>
        </w:rPr>
        <w:t xml:space="preserve"> </w:t>
      </w:r>
      <w:r w:rsidRPr="00733C2A">
        <w:rPr>
          <w:sz w:val="28"/>
          <w:szCs w:val="28"/>
        </w:rPr>
        <w:t>(Fe-Fe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Основными компонентами железоуглеродистых сплавов являются железо и углерод, которые относятся к полиморфным элементам. В железоуглеродистых сплавах эти элементы взаимодействуют, образуя различные</w:t>
      </w:r>
      <w:r w:rsidRPr="00733C2A">
        <w:rPr>
          <w:spacing w:val="-1"/>
          <w:sz w:val="28"/>
          <w:szCs w:val="28"/>
        </w:rPr>
        <w:t xml:space="preserve"> </w:t>
      </w:r>
      <w:r w:rsidRPr="00733C2A">
        <w:rPr>
          <w:sz w:val="28"/>
          <w:szCs w:val="28"/>
        </w:rPr>
        <w:t>фазы.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Под фазой в общем смысле понимается однородная часть системы, имеющая одинаковый химический состав, физические свойства и отделенная от других частей системы поверхностью раздела.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733C2A">
        <w:rPr>
          <w:sz w:val="28"/>
          <w:szCs w:val="28"/>
        </w:rPr>
        <w:t xml:space="preserve">Взаимодействие железа и углерода состоит в том, что углерод может растворяться как в жидком (расплавленном) железе, так и в различных его модификациях в твердом состоянии. Помимо этого, он может образовывать с </w:t>
      </w:r>
      <w:r w:rsidRPr="00733C2A">
        <w:rPr>
          <w:sz w:val="28"/>
          <w:szCs w:val="28"/>
        </w:rPr>
        <w:lastRenderedPageBreak/>
        <w:t>железом химическое соединение. Таким образом, в железоуглеродистых сплавах могут образовываться следующие фазы: жидкий раствор, аустенит, феррит, цементит.</w:t>
      </w:r>
    </w:p>
    <w:p w:rsidR="00D33941" w:rsidRPr="00733C2A" w:rsidRDefault="00D33941" w:rsidP="00733C2A">
      <w:pPr>
        <w:pStyle w:val="af5"/>
        <w:tabs>
          <w:tab w:val="left" w:pos="5056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b/>
          <w:sz w:val="28"/>
          <w:szCs w:val="28"/>
        </w:rPr>
        <w:t>Аустенит</w:t>
      </w:r>
      <w:r w:rsidRPr="00733C2A">
        <w:rPr>
          <w:sz w:val="28"/>
          <w:szCs w:val="28"/>
        </w:rPr>
        <w:t>– твердый раствор внедрения углерода</w:t>
      </w:r>
      <w:r w:rsidRPr="00733C2A">
        <w:rPr>
          <w:spacing w:val="36"/>
          <w:sz w:val="28"/>
          <w:szCs w:val="28"/>
        </w:rPr>
        <w:t xml:space="preserve"> </w:t>
      </w:r>
      <w:r w:rsidRPr="00733C2A">
        <w:rPr>
          <w:sz w:val="28"/>
          <w:szCs w:val="28"/>
        </w:rPr>
        <w:t>в КГЦ– решетку, растворяет углерода до 2,14 %, немагнитен, твердость (HB 160-200).</w:t>
      </w:r>
    </w:p>
    <w:p w:rsidR="00D33941" w:rsidRPr="00733C2A" w:rsidRDefault="00D33941" w:rsidP="00733C2A">
      <w:pPr>
        <w:pStyle w:val="af5"/>
        <w:tabs>
          <w:tab w:val="left" w:pos="4957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b/>
          <w:sz w:val="28"/>
          <w:szCs w:val="28"/>
        </w:rPr>
        <w:t>Феррит</w:t>
      </w:r>
      <w:r w:rsidRPr="00733C2A">
        <w:rPr>
          <w:sz w:val="28"/>
          <w:szCs w:val="28"/>
        </w:rPr>
        <w:t>–</w:t>
      </w:r>
      <w:r w:rsidRPr="00733C2A">
        <w:rPr>
          <w:spacing w:val="28"/>
          <w:sz w:val="28"/>
          <w:szCs w:val="28"/>
        </w:rPr>
        <w:t xml:space="preserve"> </w:t>
      </w:r>
      <w:r w:rsidRPr="00733C2A">
        <w:rPr>
          <w:sz w:val="28"/>
          <w:szCs w:val="28"/>
        </w:rPr>
        <w:t>твердый</w:t>
      </w:r>
      <w:r w:rsidRPr="00733C2A">
        <w:rPr>
          <w:spacing w:val="25"/>
          <w:sz w:val="28"/>
          <w:szCs w:val="28"/>
        </w:rPr>
        <w:t xml:space="preserve"> </w:t>
      </w:r>
      <w:r w:rsidRPr="00733C2A">
        <w:rPr>
          <w:sz w:val="28"/>
          <w:szCs w:val="28"/>
        </w:rPr>
        <w:t>раствор</w:t>
      </w:r>
      <w:r w:rsidRPr="00733C2A">
        <w:rPr>
          <w:spacing w:val="27"/>
          <w:sz w:val="28"/>
          <w:szCs w:val="28"/>
        </w:rPr>
        <w:t xml:space="preserve"> </w:t>
      </w:r>
      <w:r w:rsidRPr="00733C2A">
        <w:rPr>
          <w:sz w:val="28"/>
          <w:szCs w:val="28"/>
        </w:rPr>
        <w:t>внедрения</w:t>
      </w:r>
      <w:r w:rsidRPr="00733C2A">
        <w:rPr>
          <w:spacing w:val="27"/>
          <w:sz w:val="28"/>
          <w:szCs w:val="28"/>
        </w:rPr>
        <w:t xml:space="preserve"> </w:t>
      </w:r>
      <w:r w:rsidRPr="00733C2A">
        <w:rPr>
          <w:sz w:val="28"/>
          <w:szCs w:val="28"/>
        </w:rPr>
        <w:t>углерода</w:t>
      </w:r>
      <w:r w:rsidRPr="00733C2A">
        <w:rPr>
          <w:spacing w:val="27"/>
          <w:sz w:val="28"/>
          <w:szCs w:val="28"/>
        </w:rPr>
        <w:t xml:space="preserve"> </w:t>
      </w:r>
      <w:r w:rsidRPr="00733C2A">
        <w:rPr>
          <w:sz w:val="28"/>
          <w:szCs w:val="28"/>
        </w:rPr>
        <w:t>в ОЦК– решетку, растворяет углерода до 0,02 % (727 °C), при 20 °C менее 0,006 %, ферромагнитен до температуры 769 °C, твердость (HB 80-100).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733C2A">
        <w:rPr>
          <w:b/>
          <w:sz w:val="28"/>
          <w:szCs w:val="28"/>
        </w:rPr>
        <w:t xml:space="preserve">Цементит </w:t>
      </w:r>
      <w:r w:rsidRPr="00733C2A">
        <w:rPr>
          <w:sz w:val="28"/>
          <w:szCs w:val="28"/>
        </w:rPr>
        <w:t>(Ц) – химическое соединение железа с углеродом (Fe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C). Содержит 6,67 % C. При нормальных условиях цементит тверд (HB 800) и хрупок. Слабо ферромагнитен до 210 °C.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Диаграмма состояния Fe-Fe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 (рисунок 8) показывает фазовый состав и превращения в сплавах с концентрацией от чистого железа до цементита. Превращения в железоуглеродистых сплавах происходит как при кристаллизации (затвердевании) жидкой фазы (Ж), так и в твердом состоянии.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noProof/>
          <w:sz w:val="28"/>
          <w:szCs w:val="28"/>
        </w:rPr>
        <w:drawing>
          <wp:anchor distT="0" distB="0" distL="0" distR="0" simplePos="0" relativeHeight="251662848" behindDoc="1" locked="0" layoutInCell="1" allowOverlap="1" wp14:anchorId="73DDA6E4" wp14:editId="19586F11">
            <wp:simplePos x="0" y="0"/>
            <wp:positionH relativeFrom="page">
              <wp:posOffset>1376299</wp:posOffset>
            </wp:positionH>
            <wp:positionV relativeFrom="paragraph">
              <wp:posOffset>181870</wp:posOffset>
            </wp:positionV>
            <wp:extent cx="5267179" cy="4011929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79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Рисунок 8 - Диаграмма состояния Fe – 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 (в упрощенном виде).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Первичная кристаллизация идет в интервале температур, ограниченных линиями ликвидус (ACD) и солидус</w:t>
      </w:r>
      <w:r w:rsidRPr="0073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(AECF).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Вторичная кристаллизация происходит за счет превращения железа одной аллотропической модификации в другую и за счет изменения растворимости углерода в аустените и феррите, которая уменьшается с понижением температуры. 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lastRenderedPageBreak/>
        <w:t>Эвтектическое превращение на линии ECF (1147 °C) (Эвтектикой называют равномерную мелкодисперсную механическую смесь двух фаз, которые одновременно кристаллизуются из жидкого сплава.)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Эвтектоидное превращение на линии PSK (727 °C) (Эвтектоид -это механическая смесь двух фаз, образующаяся из твердого раствора.)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Эвтектическая смесь аустенита и цементита называется ледебуритом (Л), а эвтектоидная смесь феррита и цементита – перлитом (П).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b/>
          <w:sz w:val="28"/>
          <w:szCs w:val="28"/>
        </w:rPr>
        <w:t xml:space="preserve">Ледебурит </w:t>
      </w:r>
      <w:r w:rsidRPr="00733C2A">
        <w:rPr>
          <w:sz w:val="28"/>
          <w:szCs w:val="28"/>
        </w:rPr>
        <w:t>содержит 4,3 % углерода. При охлаждении ледебурита ниже линий PSK входящий в него аустенит превращается в перлит и при нормальной температуре ледебурит представляет собой смесь перлита и цементита и называется ледебуритом превращенным (Л пр). Цементит в этой структурной составляющей образует сплошную матрицу, в которой размещены колонии перлита. Такое строение ледебурита объясняет его большую твердость (HB 700) и</w:t>
      </w:r>
      <w:r w:rsidRPr="00733C2A">
        <w:rPr>
          <w:spacing w:val="-4"/>
          <w:sz w:val="28"/>
          <w:szCs w:val="28"/>
        </w:rPr>
        <w:t xml:space="preserve"> </w:t>
      </w:r>
      <w:r w:rsidRPr="00733C2A">
        <w:rPr>
          <w:sz w:val="28"/>
          <w:szCs w:val="28"/>
        </w:rPr>
        <w:t>хрупкость.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Перлит содержит 0,8 % углерода. В зависимости от формы частичек цементит бывает пластинчатый и зернистый. Является прочной структурной составляющей с твердостью (HB210).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Линии диаграммы представляют собой совокупность критических точек сплавов с различным составом, характеризующих превращения в этих сплавах при соответствующих температурах.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Рассмотрим значение линий диаграммы при медленном охлаждении.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ACD – линия ликвидус. Выше этой линии все сплавы находятся в жидком состоянии.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AECF – линия солидус. Ниже этой линии все сплавы находятся в твердом состоянии.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АС – из жидкого раствора выпадают кристаллы аустенита. CD – линия выделения первичного цементита.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AE – заканчивается кристаллизация аустенита. ECF – линия эвтектического превращения.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GS – определяет температуру начала выделения феррита из аустенита (910-727 °C).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GP – определяет температуру окончания выделения феррита из аустенита. PSK – линия эвтектоидного превращения.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ES – линия выделения вторичного цементита. PQ – линия выделения третичного цементита.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Линии диаграммы делят все поле диаграммы на области равновесного существования фаз. Каждой области диаграммы соответствует определенное структурное состояние, сформированное в результате происходящих в сплавах превращений.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I – Жидкий раствор (Ж).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3"/>
        </w:numPr>
        <w:tabs>
          <w:tab w:val="left" w:pos="571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–Жидкий раствор (Ж) и кристаллы аустенита</w:t>
      </w:r>
      <w:r w:rsidRPr="00733C2A">
        <w:rPr>
          <w:rFonts w:cs="Times New Roman"/>
          <w:spacing w:val="-4"/>
          <w:szCs w:val="28"/>
        </w:rPr>
        <w:t xml:space="preserve"> </w:t>
      </w:r>
      <w:r w:rsidRPr="00733C2A">
        <w:rPr>
          <w:rFonts w:cs="Times New Roman"/>
          <w:szCs w:val="28"/>
        </w:rPr>
        <w:t>(А).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3"/>
        </w:numPr>
        <w:tabs>
          <w:tab w:val="left" w:pos="66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 Жидкий раствор (Ж) и кристаллы цементита первичного (Ц</w:t>
      </w:r>
      <w:r w:rsidRPr="00733C2A">
        <w:rPr>
          <w:rFonts w:cs="Times New Roman"/>
          <w:szCs w:val="28"/>
          <w:vertAlign w:val="subscript"/>
        </w:rPr>
        <w:t>I</w:t>
      </w:r>
      <w:r w:rsidRPr="00733C2A">
        <w:rPr>
          <w:rFonts w:cs="Times New Roman"/>
          <w:szCs w:val="28"/>
        </w:rPr>
        <w:t>). IV – Кристаллы аустенита</w:t>
      </w:r>
      <w:r w:rsidRPr="00733C2A">
        <w:rPr>
          <w:rFonts w:cs="Times New Roman"/>
          <w:spacing w:val="-2"/>
          <w:szCs w:val="28"/>
        </w:rPr>
        <w:t xml:space="preserve"> </w:t>
      </w:r>
      <w:r w:rsidRPr="00733C2A">
        <w:rPr>
          <w:rFonts w:cs="Times New Roman"/>
          <w:szCs w:val="28"/>
        </w:rPr>
        <w:t>(А).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V – Кристаллы аустенита (А) и феррита (Ф). VI – Кристаллы феррита (Ф).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lastRenderedPageBreak/>
        <w:t>VII – Кристаллы аустенита (А) и цементита вторичного (Ц</w:t>
      </w:r>
      <w:r w:rsidRPr="00733C2A">
        <w:rPr>
          <w:sz w:val="28"/>
          <w:szCs w:val="28"/>
          <w:vertAlign w:val="subscript"/>
        </w:rPr>
        <w:t>II</w:t>
      </w:r>
      <w:r w:rsidRPr="00733C2A">
        <w:rPr>
          <w:sz w:val="28"/>
          <w:szCs w:val="28"/>
        </w:rPr>
        <w:t>). VIII – Кристаллы феррита (Ф) и цементита третичного (Ц</w:t>
      </w:r>
      <w:r w:rsidRPr="00733C2A">
        <w:rPr>
          <w:sz w:val="28"/>
          <w:szCs w:val="28"/>
          <w:vertAlign w:val="subscript"/>
        </w:rPr>
        <w:t>III</w:t>
      </w:r>
      <w:r w:rsidRPr="00733C2A">
        <w:rPr>
          <w:sz w:val="28"/>
          <w:szCs w:val="28"/>
        </w:rPr>
        <w:t>). IX – Кристаллы феррита (Ф) и перлита (П).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2"/>
        </w:numPr>
        <w:tabs>
          <w:tab w:val="left" w:pos="58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 Кристаллы перлита (П) и цементита вторичного</w:t>
      </w:r>
      <w:r w:rsidRPr="00733C2A">
        <w:rPr>
          <w:rFonts w:cs="Times New Roman"/>
          <w:spacing w:val="-2"/>
          <w:szCs w:val="28"/>
        </w:rPr>
        <w:t xml:space="preserve"> </w:t>
      </w:r>
      <w:r w:rsidRPr="00733C2A">
        <w:rPr>
          <w:rFonts w:cs="Times New Roman"/>
          <w:szCs w:val="28"/>
        </w:rPr>
        <w:t>(Ц</w:t>
      </w:r>
      <w:r w:rsidRPr="00733C2A">
        <w:rPr>
          <w:rFonts w:cs="Times New Roman"/>
          <w:szCs w:val="28"/>
          <w:vertAlign w:val="subscript"/>
        </w:rPr>
        <w:t>II</w:t>
      </w:r>
      <w:r w:rsidRPr="00733C2A">
        <w:rPr>
          <w:rFonts w:cs="Times New Roman"/>
          <w:szCs w:val="28"/>
        </w:rPr>
        <w:t>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2"/>
        </w:numPr>
        <w:tabs>
          <w:tab w:val="left" w:pos="679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 Кристаллы аустенита (А), ледебурита (Л) и цементита вторичного (Ц</w:t>
      </w:r>
      <w:r w:rsidRPr="00733C2A">
        <w:rPr>
          <w:rFonts w:cs="Times New Roman"/>
          <w:szCs w:val="28"/>
          <w:vertAlign w:val="subscript"/>
        </w:rPr>
        <w:t>II</w:t>
      </w:r>
      <w:r w:rsidRPr="00733C2A">
        <w:rPr>
          <w:rFonts w:cs="Times New Roman"/>
          <w:szCs w:val="28"/>
        </w:rPr>
        <w:t>). XII – Кристаллы перлита (П), цементита вторичного (Ц</w:t>
      </w:r>
      <w:r w:rsidRPr="00733C2A">
        <w:rPr>
          <w:rFonts w:cs="Times New Roman"/>
          <w:szCs w:val="28"/>
          <w:vertAlign w:val="subscript"/>
        </w:rPr>
        <w:t>II</w:t>
      </w:r>
      <w:r w:rsidRPr="00733C2A">
        <w:rPr>
          <w:rFonts w:cs="Times New Roman"/>
          <w:szCs w:val="28"/>
        </w:rPr>
        <w:t>) и ледебурита превращенного (Л).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1"/>
        </w:numPr>
        <w:tabs>
          <w:tab w:val="left" w:pos="866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–Кристаллы ледебурита и цементита первичного (Ц</w:t>
      </w:r>
      <w:r w:rsidRPr="00733C2A">
        <w:rPr>
          <w:rFonts w:cs="Times New Roman"/>
          <w:szCs w:val="28"/>
          <w:vertAlign w:val="subscript"/>
        </w:rPr>
        <w:t>I</w:t>
      </w:r>
      <w:r w:rsidRPr="00733C2A">
        <w:rPr>
          <w:rFonts w:cs="Times New Roman"/>
          <w:szCs w:val="28"/>
        </w:rPr>
        <w:t>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1"/>
        </w:numPr>
        <w:tabs>
          <w:tab w:val="left" w:pos="880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 Кристаллы цементита первичного (Ц</w:t>
      </w:r>
      <w:r w:rsidRPr="00733C2A">
        <w:rPr>
          <w:rFonts w:cs="Times New Roman"/>
          <w:szCs w:val="28"/>
          <w:vertAlign w:val="subscript"/>
        </w:rPr>
        <w:t>I</w:t>
      </w:r>
      <w:r w:rsidRPr="00733C2A">
        <w:rPr>
          <w:rFonts w:cs="Times New Roman"/>
          <w:szCs w:val="28"/>
        </w:rPr>
        <w:t>) перлита (П) и ледебурита превращенного (Л).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733C2A" w:rsidRDefault="00D33941" w:rsidP="00733C2A">
      <w:pPr>
        <w:pStyle w:val="2"/>
        <w:jc w:val="both"/>
      </w:pPr>
      <w:r w:rsidRPr="00733C2A">
        <w:t>Контрольные вопросы для самопроверки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b/>
          <w:sz w:val="28"/>
          <w:szCs w:val="28"/>
        </w:rPr>
      </w:pP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3"/>
          <w:szCs w:val="28"/>
        </w:rPr>
        <w:t xml:space="preserve"> </w:t>
      </w:r>
      <w:r w:rsidRPr="00733C2A">
        <w:rPr>
          <w:rFonts w:cs="Times New Roman"/>
          <w:szCs w:val="28"/>
        </w:rPr>
        <w:t>фаза?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аустенит?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4"/>
          <w:szCs w:val="28"/>
        </w:rPr>
        <w:t xml:space="preserve"> </w:t>
      </w:r>
      <w:r w:rsidRPr="00733C2A">
        <w:rPr>
          <w:rFonts w:cs="Times New Roman"/>
          <w:szCs w:val="28"/>
        </w:rPr>
        <w:t>феррит?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4"/>
          <w:szCs w:val="28"/>
        </w:rPr>
        <w:t xml:space="preserve"> </w:t>
      </w:r>
      <w:r w:rsidRPr="00733C2A">
        <w:rPr>
          <w:rFonts w:cs="Times New Roman"/>
          <w:szCs w:val="28"/>
        </w:rPr>
        <w:t>цементит?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Какими линиями диаграммы ограничивается температурный интервал первичной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кристаллизации?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В чем состоит сущность эвтектического</w:t>
      </w:r>
      <w:r w:rsidRPr="00733C2A">
        <w:rPr>
          <w:rFonts w:cs="Times New Roman"/>
          <w:spacing w:val="-7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В чем состоит сущность эвтектоидного</w:t>
      </w:r>
      <w:r w:rsidRPr="00733C2A">
        <w:rPr>
          <w:rFonts w:cs="Times New Roman"/>
          <w:spacing w:val="-5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ледебурит?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4"/>
          <w:szCs w:val="28"/>
        </w:rPr>
        <w:t xml:space="preserve"> </w:t>
      </w:r>
      <w:r w:rsidRPr="00733C2A">
        <w:rPr>
          <w:rFonts w:cs="Times New Roman"/>
          <w:szCs w:val="28"/>
        </w:rPr>
        <w:t>перлит?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На какой линии происходят эвтектические</w:t>
      </w:r>
      <w:r w:rsidRPr="00733C2A">
        <w:rPr>
          <w:rFonts w:cs="Times New Roman"/>
          <w:spacing w:val="-6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На какой линии происходят эвтектоидные</w:t>
      </w:r>
      <w:r w:rsidRPr="00733C2A">
        <w:rPr>
          <w:rFonts w:cs="Times New Roman"/>
          <w:spacing w:val="-5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Линия выделения первичного</w:t>
      </w:r>
      <w:r w:rsidRPr="00733C2A">
        <w:rPr>
          <w:rFonts w:cs="Times New Roman"/>
          <w:spacing w:val="-22"/>
          <w:szCs w:val="28"/>
        </w:rPr>
        <w:t xml:space="preserve"> </w:t>
      </w:r>
      <w:r w:rsidRPr="00733C2A">
        <w:rPr>
          <w:rFonts w:cs="Times New Roman"/>
          <w:szCs w:val="28"/>
        </w:rPr>
        <w:t>цементита?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Линия выделения вторичного</w:t>
      </w:r>
      <w:r w:rsidRPr="00733C2A">
        <w:rPr>
          <w:rFonts w:cs="Times New Roman"/>
          <w:spacing w:val="-22"/>
          <w:szCs w:val="28"/>
        </w:rPr>
        <w:t xml:space="preserve"> </w:t>
      </w:r>
      <w:r w:rsidRPr="00733C2A">
        <w:rPr>
          <w:rFonts w:cs="Times New Roman"/>
          <w:szCs w:val="28"/>
        </w:rPr>
        <w:t>цементита?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Линия выделения третичного</w:t>
      </w:r>
      <w:r w:rsidRPr="00733C2A">
        <w:rPr>
          <w:rFonts w:cs="Times New Roman"/>
          <w:spacing w:val="-19"/>
          <w:szCs w:val="28"/>
        </w:rPr>
        <w:t xml:space="preserve"> </w:t>
      </w:r>
      <w:r w:rsidRPr="00733C2A">
        <w:rPr>
          <w:rFonts w:cs="Times New Roman"/>
          <w:szCs w:val="28"/>
        </w:rPr>
        <w:t>цементита?</w:t>
      </w:r>
    </w:p>
    <w:p w:rsidR="00D33941" w:rsidRPr="00733C2A" w:rsidRDefault="00D33941" w:rsidP="00733C2A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      15.      Назовите фазы железоуглеродистых</w:t>
      </w:r>
      <w:r w:rsidRPr="00733C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сплавов.</w:t>
      </w:r>
    </w:p>
    <w:p w:rsidR="00D33941" w:rsidRPr="00733C2A" w:rsidRDefault="00D33941" w:rsidP="00733C2A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      16.      Содержание углерода в</w:t>
      </w:r>
      <w:r w:rsidRPr="00733C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цементите?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При какой температуре происходит эвтектическое</w:t>
      </w:r>
      <w:r w:rsidRPr="00733C2A">
        <w:rPr>
          <w:rFonts w:cs="Times New Roman"/>
          <w:spacing w:val="-5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превращение?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При какой температуре происходит эвтектоидное</w:t>
      </w:r>
      <w:r w:rsidRPr="00733C2A">
        <w:rPr>
          <w:rFonts w:cs="Times New Roman"/>
          <w:spacing w:val="-5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превращение?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8F0B3E" w:rsidRPr="00733C2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33C2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F0B3E" w:rsidRPr="00733C2A">
        <w:rPr>
          <w:rFonts w:ascii="Times New Roman" w:hAnsi="Times New Roman" w:cs="Times New Roman"/>
          <w:b/>
          <w:sz w:val="28"/>
          <w:szCs w:val="28"/>
        </w:rPr>
        <w:t>Изучение под микроскопом (с зарисовкой) микроструктур металлов и сплавов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33C2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Чугунами называются сплавы железа с углеродом, содержащие более 2,14% углерода.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Кроме углерода, являющегося главным компонентом сплава, в чугунах всегда имеются и другие элементы, из которых кремний Si , марганец Мn, сера S и фосфор Р присутствуют в каждом чугуне, переходя в его состав в доменной </w:t>
      </w:r>
      <w:r w:rsidRPr="00733C2A">
        <w:rPr>
          <w:sz w:val="28"/>
          <w:szCs w:val="28"/>
        </w:rPr>
        <w:lastRenderedPageBreak/>
        <w:t xml:space="preserve">печи из руд, </w:t>
      </w:r>
      <w:r w:rsidRPr="00733C2A">
        <w:rPr>
          <w:spacing w:val="3"/>
          <w:sz w:val="28"/>
          <w:szCs w:val="28"/>
        </w:rPr>
        <w:t xml:space="preserve">топлива </w:t>
      </w:r>
      <w:r w:rsidRPr="00733C2A">
        <w:rPr>
          <w:sz w:val="28"/>
          <w:szCs w:val="28"/>
        </w:rPr>
        <w:t xml:space="preserve">и </w:t>
      </w:r>
      <w:r w:rsidRPr="00733C2A">
        <w:rPr>
          <w:spacing w:val="2"/>
          <w:sz w:val="28"/>
          <w:szCs w:val="28"/>
        </w:rPr>
        <w:t xml:space="preserve">флюсов; никель Ni, хром </w:t>
      </w:r>
      <w:r w:rsidRPr="00733C2A">
        <w:rPr>
          <w:sz w:val="28"/>
          <w:szCs w:val="28"/>
        </w:rPr>
        <w:t xml:space="preserve">Сr , </w:t>
      </w:r>
      <w:r w:rsidRPr="00733C2A">
        <w:rPr>
          <w:spacing w:val="2"/>
          <w:sz w:val="28"/>
          <w:szCs w:val="28"/>
        </w:rPr>
        <w:t xml:space="preserve">кобальт </w:t>
      </w:r>
      <w:r w:rsidRPr="00733C2A">
        <w:rPr>
          <w:sz w:val="28"/>
          <w:szCs w:val="28"/>
        </w:rPr>
        <w:t xml:space="preserve">Со , </w:t>
      </w:r>
      <w:r w:rsidRPr="00733C2A">
        <w:rPr>
          <w:spacing w:val="2"/>
          <w:sz w:val="28"/>
          <w:szCs w:val="28"/>
        </w:rPr>
        <w:t xml:space="preserve">молибден </w:t>
      </w:r>
      <w:r w:rsidRPr="00733C2A">
        <w:rPr>
          <w:sz w:val="28"/>
          <w:szCs w:val="28"/>
        </w:rPr>
        <w:t xml:space="preserve">Мо, </w:t>
      </w:r>
      <w:r w:rsidRPr="00733C2A">
        <w:rPr>
          <w:spacing w:val="2"/>
          <w:sz w:val="28"/>
          <w:szCs w:val="28"/>
        </w:rPr>
        <w:t xml:space="preserve">вольфрам </w:t>
      </w:r>
      <w:r w:rsidRPr="00733C2A">
        <w:rPr>
          <w:sz w:val="28"/>
          <w:szCs w:val="28"/>
        </w:rPr>
        <w:t>V и др. случайно попадают из железных руд или же вводятся в чугун для придания ему особых</w:t>
      </w:r>
      <w:r w:rsidRPr="00733C2A">
        <w:rPr>
          <w:spacing w:val="-11"/>
          <w:sz w:val="28"/>
          <w:szCs w:val="28"/>
        </w:rPr>
        <w:t xml:space="preserve"> </w:t>
      </w:r>
      <w:r w:rsidRPr="00733C2A">
        <w:rPr>
          <w:spacing w:val="-3"/>
          <w:sz w:val="28"/>
          <w:szCs w:val="28"/>
        </w:rPr>
        <w:t>свойств.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Углерод в чугунах монет присутствовать либо в химически связанном с железом состоянии в виде Fе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 xml:space="preserve">С, называемом цементитом, или карбидом железа, </w:t>
      </w:r>
      <w:r w:rsidRPr="00733C2A">
        <w:rPr>
          <w:spacing w:val="3"/>
          <w:sz w:val="28"/>
          <w:szCs w:val="28"/>
        </w:rPr>
        <w:t xml:space="preserve">либо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3"/>
          <w:sz w:val="28"/>
          <w:szCs w:val="28"/>
        </w:rPr>
        <w:t xml:space="preserve">свободном состоянии.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3"/>
          <w:sz w:val="28"/>
          <w:szCs w:val="28"/>
        </w:rPr>
        <w:t xml:space="preserve">зависимости </w:t>
      </w:r>
      <w:r w:rsidRPr="00733C2A">
        <w:rPr>
          <w:spacing w:val="2"/>
          <w:sz w:val="28"/>
          <w:szCs w:val="28"/>
        </w:rPr>
        <w:t xml:space="preserve">от этого чугуны </w:t>
      </w:r>
      <w:r w:rsidRPr="00733C2A">
        <w:rPr>
          <w:spacing w:val="3"/>
          <w:sz w:val="28"/>
          <w:szCs w:val="28"/>
        </w:rPr>
        <w:t xml:space="preserve">делятся </w:t>
      </w:r>
      <w:r w:rsidRPr="00733C2A">
        <w:rPr>
          <w:spacing w:val="2"/>
          <w:sz w:val="28"/>
          <w:szCs w:val="28"/>
        </w:rPr>
        <w:t xml:space="preserve">на </w:t>
      </w:r>
      <w:r w:rsidRPr="00733C2A">
        <w:rPr>
          <w:spacing w:val="3"/>
          <w:sz w:val="28"/>
          <w:szCs w:val="28"/>
        </w:rPr>
        <w:t xml:space="preserve">белые, </w:t>
      </w:r>
      <w:r w:rsidRPr="00733C2A">
        <w:rPr>
          <w:sz w:val="28"/>
          <w:szCs w:val="28"/>
        </w:rPr>
        <w:t>серые, ковкие и</w:t>
      </w:r>
      <w:r w:rsidRPr="00733C2A">
        <w:rPr>
          <w:spacing w:val="2"/>
          <w:sz w:val="28"/>
          <w:szCs w:val="28"/>
        </w:rPr>
        <w:t xml:space="preserve"> </w:t>
      </w:r>
      <w:r w:rsidRPr="00733C2A">
        <w:rPr>
          <w:sz w:val="28"/>
          <w:szCs w:val="28"/>
        </w:rPr>
        <w:t>высокопрочные.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pacing w:val="3"/>
          <w:sz w:val="28"/>
          <w:szCs w:val="28"/>
          <w:u w:val="single"/>
        </w:rPr>
        <w:t xml:space="preserve">Белые </w:t>
      </w:r>
      <w:r w:rsidRPr="00733C2A">
        <w:rPr>
          <w:spacing w:val="2"/>
          <w:sz w:val="28"/>
          <w:szCs w:val="28"/>
          <w:u w:val="single"/>
        </w:rPr>
        <w:t>чугуны</w:t>
      </w:r>
      <w:r w:rsidRPr="00733C2A">
        <w:rPr>
          <w:spacing w:val="2"/>
          <w:sz w:val="28"/>
          <w:szCs w:val="28"/>
        </w:rPr>
        <w:t xml:space="preserve"> идут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3"/>
          <w:sz w:val="28"/>
          <w:szCs w:val="28"/>
        </w:rPr>
        <w:t xml:space="preserve">передел </w:t>
      </w:r>
      <w:r w:rsidRPr="00733C2A">
        <w:rPr>
          <w:sz w:val="28"/>
          <w:szCs w:val="28"/>
        </w:rPr>
        <w:t xml:space="preserve">на </w:t>
      </w:r>
      <w:r w:rsidRPr="00733C2A">
        <w:rPr>
          <w:spacing w:val="3"/>
          <w:sz w:val="28"/>
          <w:szCs w:val="28"/>
        </w:rPr>
        <w:t xml:space="preserve">сталь, </w:t>
      </w:r>
      <w:r w:rsidRPr="00733C2A">
        <w:rPr>
          <w:sz w:val="28"/>
          <w:szCs w:val="28"/>
        </w:rPr>
        <w:t xml:space="preserve">а </w:t>
      </w:r>
      <w:r w:rsidRPr="00733C2A">
        <w:rPr>
          <w:spacing w:val="3"/>
          <w:sz w:val="28"/>
          <w:szCs w:val="28"/>
        </w:rPr>
        <w:t xml:space="preserve">также являются необходимым </w:t>
      </w:r>
      <w:r w:rsidRPr="00733C2A">
        <w:rPr>
          <w:sz w:val="28"/>
          <w:szCs w:val="28"/>
        </w:rPr>
        <w:t>продуктом для получения ковких чугунов.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В белых чугунах углерод находится в виде Fе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С. Этому способствуют, главным образом, повышенное содержание в чугунах Мn (от 1,0 до 2,5%), который сам образует карбиды с углеродом.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Аналогично марганцу действуют Сг, Мо и др.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Микроструктура белых чугунов зависит от содержания в них углерода и легко может быть определена по диаграмме Fе - Fе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С.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Характерной структурой белых чугунов является эвтектика ледебурит, которая содержит 4,3% С и образуется при температуре 1147°.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Белые чугуны, содержащие углерод от 2,14 до 4,3% (доэвтектические чугуны), кроме ледебурита имеют зерна перлита и вторичного цементита.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pacing w:val="3"/>
          <w:sz w:val="28"/>
          <w:szCs w:val="28"/>
        </w:rPr>
        <w:t xml:space="preserve">Белый </w:t>
      </w:r>
      <w:r w:rsidRPr="00733C2A">
        <w:rPr>
          <w:spacing w:val="2"/>
          <w:sz w:val="28"/>
          <w:szCs w:val="28"/>
        </w:rPr>
        <w:t xml:space="preserve">чугун, </w:t>
      </w:r>
      <w:r w:rsidRPr="00733C2A">
        <w:rPr>
          <w:spacing w:val="3"/>
          <w:sz w:val="28"/>
          <w:szCs w:val="28"/>
        </w:rPr>
        <w:t xml:space="preserve">содержащий 4,3% </w:t>
      </w:r>
      <w:r w:rsidRPr="00733C2A">
        <w:rPr>
          <w:sz w:val="28"/>
          <w:szCs w:val="28"/>
        </w:rPr>
        <w:t xml:space="preserve">С, </w:t>
      </w:r>
      <w:r w:rsidRPr="00733C2A">
        <w:rPr>
          <w:spacing w:val="3"/>
          <w:sz w:val="28"/>
          <w:szCs w:val="28"/>
        </w:rPr>
        <w:t xml:space="preserve">имеет структуру, состоящую только </w:t>
      </w:r>
      <w:r w:rsidRPr="00733C2A">
        <w:rPr>
          <w:spacing w:val="2"/>
          <w:sz w:val="28"/>
          <w:szCs w:val="28"/>
        </w:rPr>
        <w:t xml:space="preserve">из </w:t>
      </w:r>
      <w:r w:rsidRPr="00733C2A">
        <w:rPr>
          <w:sz w:val="28"/>
          <w:szCs w:val="28"/>
        </w:rPr>
        <w:t>зерен ледебурита. Это белый эвтектический чугун. При комнатной температуре ледебурит представляет собой смесь цементита и</w:t>
      </w:r>
      <w:r w:rsidRPr="00733C2A">
        <w:rPr>
          <w:spacing w:val="-13"/>
          <w:sz w:val="28"/>
          <w:szCs w:val="28"/>
        </w:rPr>
        <w:t xml:space="preserve"> </w:t>
      </w:r>
      <w:r w:rsidRPr="00733C2A">
        <w:rPr>
          <w:sz w:val="28"/>
          <w:szCs w:val="28"/>
        </w:rPr>
        <w:t>перлита.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Белые чугуны, содержащие от 4,3 до 6,67% углерода (заэвтектические чугуны), кроме ледебурита имеют зерна первичного цементита в форме длинных игольчатых кристаллов.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Белые чугуны очень хрупки и тверды.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pacing w:val="6"/>
          <w:sz w:val="28"/>
          <w:szCs w:val="28"/>
          <w:u w:val="single"/>
        </w:rPr>
        <w:t>Серый чугун</w:t>
      </w:r>
      <w:r w:rsidRPr="00733C2A">
        <w:rPr>
          <w:spacing w:val="6"/>
          <w:sz w:val="28"/>
          <w:szCs w:val="28"/>
        </w:rPr>
        <w:t xml:space="preserve">. </w:t>
      </w:r>
      <w:r w:rsidRPr="00733C2A">
        <w:rPr>
          <w:spacing w:val="7"/>
          <w:sz w:val="28"/>
          <w:szCs w:val="28"/>
        </w:rPr>
        <w:t xml:space="preserve">Характерной </w:t>
      </w:r>
      <w:r w:rsidRPr="00733C2A">
        <w:rPr>
          <w:spacing w:val="6"/>
          <w:sz w:val="28"/>
          <w:szCs w:val="28"/>
        </w:rPr>
        <w:t xml:space="preserve">структурной составляющей серых чугунов </w:t>
      </w:r>
      <w:r w:rsidRPr="00733C2A">
        <w:rPr>
          <w:spacing w:val="5"/>
          <w:sz w:val="28"/>
          <w:szCs w:val="28"/>
        </w:rPr>
        <w:t xml:space="preserve">является графит. </w:t>
      </w:r>
      <w:r w:rsidRPr="00733C2A">
        <w:rPr>
          <w:spacing w:val="6"/>
          <w:sz w:val="28"/>
          <w:szCs w:val="28"/>
        </w:rPr>
        <w:t xml:space="preserve">Графит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5"/>
          <w:sz w:val="28"/>
          <w:szCs w:val="28"/>
        </w:rPr>
        <w:t xml:space="preserve">серых чугунах </w:t>
      </w:r>
      <w:r w:rsidRPr="00733C2A">
        <w:rPr>
          <w:spacing w:val="6"/>
          <w:sz w:val="28"/>
          <w:szCs w:val="28"/>
        </w:rPr>
        <w:t xml:space="preserve">располагается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5"/>
          <w:sz w:val="28"/>
          <w:szCs w:val="28"/>
        </w:rPr>
        <w:t xml:space="preserve">виде пластинок </w:t>
      </w:r>
      <w:r w:rsidRPr="00733C2A">
        <w:rPr>
          <w:sz w:val="28"/>
          <w:szCs w:val="28"/>
        </w:rPr>
        <w:t>разнообразней формы и длины, разрыхляя его металлическую основу и</w:t>
      </w:r>
      <w:r w:rsidRPr="00733C2A">
        <w:rPr>
          <w:spacing w:val="-42"/>
          <w:sz w:val="28"/>
          <w:szCs w:val="28"/>
        </w:rPr>
        <w:t xml:space="preserve"> </w:t>
      </w:r>
      <w:r w:rsidRPr="00733C2A">
        <w:rPr>
          <w:spacing w:val="-3"/>
          <w:sz w:val="28"/>
          <w:szCs w:val="28"/>
        </w:rPr>
        <w:t xml:space="preserve">ухудшая </w:t>
      </w:r>
      <w:r w:rsidRPr="00733C2A">
        <w:rPr>
          <w:sz w:val="28"/>
          <w:szCs w:val="28"/>
        </w:rPr>
        <w:t>его</w:t>
      </w:r>
      <w:r w:rsidRPr="00733C2A">
        <w:rPr>
          <w:spacing w:val="-2"/>
          <w:sz w:val="28"/>
          <w:szCs w:val="28"/>
        </w:rPr>
        <w:t xml:space="preserve"> </w:t>
      </w:r>
      <w:r w:rsidRPr="00733C2A">
        <w:rPr>
          <w:spacing w:val="-4"/>
          <w:sz w:val="28"/>
          <w:szCs w:val="28"/>
        </w:rPr>
        <w:t>свойства.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Графит как неметаллическая составляющая не отражает света в микроскопе, поэтому его легко можно различить на фоне основной металлической массы чугуна.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Углерод в сером чугуне преимущественно находится в виде графита. Структура серых чугунов зависит от количества связанного углерода, а количество связанного углерода в свою очередь зависит от наличия в чугуне кремния, который способствует графитизации серого чугуна. На количество РезС в чугуне оказывает значительное влияние также скорость охлаждения. Большая скорость способствует увеличению Fе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С и наоборот.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  <w:u w:val="single"/>
        </w:rPr>
        <w:t>Ковким</w:t>
      </w:r>
      <w:r w:rsidRPr="00733C2A">
        <w:rPr>
          <w:sz w:val="28"/>
          <w:szCs w:val="28"/>
        </w:rPr>
        <w:t xml:space="preserve"> называется чугун, получаемый первоначально в виде отливки белого </w:t>
      </w:r>
      <w:r w:rsidRPr="00733C2A">
        <w:rPr>
          <w:spacing w:val="2"/>
          <w:sz w:val="28"/>
          <w:szCs w:val="28"/>
        </w:rPr>
        <w:t xml:space="preserve">чугуна, </w:t>
      </w:r>
      <w:r w:rsidRPr="00733C2A">
        <w:rPr>
          <w:spacing w:val="3"/>
          <w:sz w:val="28"/>
          <w:szCs w:val="28"/>
        </w:rPr>
        <w:t xml:space="preserve">который </w:t>
      </w:r>
      <w:r w:rsidRPr="00733C2A">
        <w:rPr>
          <w:spacing w:val="2"/>
          <w:sz w:val="28"/>
          <w:szCs w:val="28"/>
        </w:rPr>
        <w:t xml:space="preserve">путем </w:t>
      </w:r>
      <w:r w:rsidRPr="00733C2A">
        <w:rPr>
          <w:spacing w:val="3"/>
          <w:sz w:val="28"/>
          <w:szCs w:val="28"/>
        </w:rPr>
        <w:t xml:space="preserve">длительного отжига (томления) изменяет </w:t>
      </w:r>
      <w:r w:rsidRPr="00733C2A">
        <w:rPr>
          <w:sz w:val="28"/>
          <w:szCs w:val="28"/>
        </w:rPr>
        <w:t xml:space="preserve">свое </w:t>
      </w:r>
      <w:r w:rsidRPr="00733C2A">
        <w:rPr>
          <w:spacing w:val="3"/>
          <w:sz w:val="28"/>
          <w:szCs w:val="28"/>
        </w:rPr>
        <w:t xml:space="preserve">внутреннее </w:t>
      </w:r>
      <w:r w:rsidRPr="00733C2A">
        <w:rPr>
          <w:sz w:val="28"/>
          <w:szCs w:val="28"/>
        </w:rPr>
        <w:t>строение и механические свойства. Выделяющийся углерод (графит) имеет форму хлопьев и называется углеродом отжига. Он меньше разрыхляет и нарушает связь зерен металла, нежели графит в сером чугуне, и ковкий чугун по сравнена с серым обладает повышенными механическими свойствами.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  <w:u w:val="single"/>
        </w:rPr>
        <w:lastRenderedPageBreak/>
        <w:t>Высокопрочный</w:t>
      </w:r>
      <w:r w:rsidRPr="00733C2A">
        <w:rPr>
          <w:sz w:val="28"/>
          <w:szCs w:val="28"/>
        </w:rPr>
        <w:t xml:space="preserve"> чугун получается из серого чугуна путем введения в  ковш с </w:t>
      </w:r>
      <w:r w:rsidRPr="00733C2A">
        <w:rPr>
          <w:spacing w:val="5"/>
          <w:sz w:val="28"/>
          <w:szCs w:val="28"/>
        </w:rPr>
        <w:t xml:space="preserve">жидким </w:t>
      </w:r>
      <w:r w:rsidRPr="00733C2A">
        <w:rPr>
          <w:spacing w:val="4"/>
          <w:sz w:val="28"/>
          <w:szCs w:val="28"/>
        </w:rPr>
        <w:t xml:space="preserve">чугуном </w:t>
      </w:r>
      <w:r w:rsidRPr="00733C2A">
        <w:rPr>
          <w:spacing w:val="5"/>
          <w:sz w:val="28"/>
          <w:szCs w:val="28"/>
        </w:rPr>
        <w:t xml:space="preserve">металлического </w:t>
      </w:r>
      <w:r w:rsidRPr="00733C2A">
        <w:rPr>
          <w:spacing w:val="6"/>
          <w:sz w:val="28"/>
          <w:szCs w:val="28"/>
        </w:rPr>
        <w:t xml:space="preserve">магния. </w:t>
      </w:r>
      <w:r w:rsidRPr="00733C2A">
        <w:rPr>
          <w:spacing w:val="4"/>
          <w:sz w:val="28"/>
          <w:szCs w:val="28"/>
        </w:rPr>
        <w:t xml:space="preserve">Магний </w:t>
      </w:r>
      <w:r w:rsidRPr="00733C2A">
        <w:rPr>
          <w:spacing w:val="5"/>
          <w:sz w:val="28"/>
          <w:szCs w:val="28"/>
        </w:rPr>
        <w:t xml:space="preserve">способствует образованию </w:t>
      </w:r>
      <w:r w:rsidRPr="00733C2A">
        <w:rPr>
          <w:sz w:val="28"/>
          <w:szCs w:val="28"/>
        </w:rPr>
        <w:t>графита шаровидной</w:t>
      </w:r>
      <w:r w:rsidRPr="00733C2A">
        <w:rPr>
          <w:spacing w:val="4"/>
          <w:sz w:val="28"/>
          <w:szCs w:val="28"/>
        </w:rPr>
        <w:t xml:space="preserve"> </w:t>
      </w:r>
      <w:r w:rsidRPr="00733C2A">
        <w:rPr>
          <w:sz w:val="28"/>
          <w:szCs w:val="28"/>
        </w:rPr>
        <w:t>формы.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Чугуны, модифицированные магнием, имеют более высокие механические свойства, чем серый и ковкий чугун, и приближаются по свойствам к стали. Они </w:t>
      </w:r>
      <w:r w:rsidRPr="00733C2A">
        <w:rPr>
          <w:spacing w:val="6"/>
          <w:sz w:val="28"/>
          <w:szCs w:val="28"/>
        </w:rPr>
        <w:t xml:space="preserve">применяются </w:t>
      </w:r>
      <w:r w:rsidRPr="00733C2A">
        <w:rPr>
          <w:spacing w:val="4"/>
          <w:sz w:val="28"/>
          <w:szCs w:val="28"/>
        </w:rPr>
        <w:t xml:space="preserve">для </w:t>
      </w:r>
      <w:r w:rsidRPr="00733C2A">
        <w:rPr>
          <w:spacing w:val="6"/>
          <w:sz w:val="28"/>
          <w:szCs w:val="28"/>
        </w:rPr>
        <w:t xml:space="preserve">ответственных </w:t>
      </w:r>
      <w:r w:rsidRPr="00733C2A">
        <w:rPr>
          <w:spacing w:val="5"/>
          <w:sz w:val="28"/>
          <w:szCs w:val="28"/>
        </w:rPr>
        <w:t xml:space="preserve">деталей, </w:t>
      </w:r>
      <w:r w:rsidRPr="00733C2A">
        <w:rPr>
          <w:spacing w:val="6"/>
          <w:sz w:val="28"/>
          <w:szCs w:val="28"/>
        </w:rPr>
        <w:t xml:space="preserve">которые </w:t>
      </w:r>
      <w:r w:rsidRPr="00733C2A">
        <w:rPr>
          <w:spacing w:val="8"/>
          <w:sz w:val="28"/>
          <w:szCs w:val="28"/>
        </w:rPr>
        <w:t xml:space="preserve">раньше </w:t>
      </w:r>
      <w:r w:rsidRPr="00733C2A">
        <w:rPr>
          <w:spacing w:val="5"/>
          <w:sz w:val="28"/>
          <w:szCs w:val="28"/>
        </w:rPr>
        <w:t xml:space="preserve">делали </w:t>
      </w:r>
      <w:r w:rsidRPr="00733C2A">
        <w:rPr>
          <w:spacing w:val="3"/>
          <w:sz w:val="28"/>
          <w:szCs w:val="28"/>
        </w:rPr>
        <w:t xml:space="preserve">из </w:t>
      </w:r>
      <w:r w:rsidRPr="00733C2A">
        <w:rPr>
          <w:spacing w:val="5"/>
          <w:sz w:val="28"/>
          <w:szCs w:val="28"/>
        </w:rPr>
        <w:t xml:space="preserve">стали </w:t>
      </w:r>
      <w:r w:rsidRPr="00733C2A">
        <w:rPr>
          <w:sz w:val="28"/>
          <w:szCs w:val="28"/>
        </w:rPr>
        <w:t>(коленчатые валы, кулачковые валики и</w:t>
      </w:r>
      <w:r w:rsidRPr="00733C2A">
        <w:rPr>
          <w:spacing w:val="7"/>
          <w:sz w:val="28"/>
          <w:szCs w:val="28"/>
        </w:rPr>
        <w:t xml:space="preserve"> </w:t>
      </w:r>
      <w:r w:rsidRPr="00733C2A">
        <w:rPr>
          <w:sz w:val="28"/>
          <w:szCs w:val="28"/>
        </w:rPr>
        <w:t>др.).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pacing w:val="2"/>
          <w:sz w:val="28"/>
          <w:szCs w:val="28"/>
        </w:rPr>
        <w:t xml:space="preserve">Структура металлической основы высокопрочных </w:t>
      </w:r>
      <w:r w:rsidRPr="00733C2A">
        <w:rPr>
          <w:sz w:val="28"/>
          <w:szCs w:val="28"/>
        </w:rPr>
        <w:t xml:space="preserve">чугунов </w:t>
      </w:r>
      <w:r w:rsidRPr="00733C2A">
        <w:rPr>
          <w:spacing w:val="2"/>
          <w:sz w:val="28"/>
          <w:szCs w:val="28"/>
        </w:rPr>
        <w:t xml:space="preserve">такая же, как  </w:t>
      </w:r>
      <w:r w:rsidRPr="00733C2A">
        <w:rPr>
          <w:sz w:val="28"/>
          <w:szCs w:val="28"/>
        </w:rPr>
        <w:t>в сером чугуне, то есть в зависимости от химического состава чугуна и скорости</w:t>
      </w:r>
      <w:r w:rsidRPr="00733C2A">
        <w:rPr>
          <w:spacing w:val="1"/>
          <w:sz w:val="28"/>
          <w:szCs w:val="28"/>
        </w:rPr>
        <w:t xml:space="preserve"> </w:t>
      </w:r>
      <w:r w:rsidRPr="00733C2A">
        <w:rPr>
          <w:spacing w:val="-4"/>
          <w:sz w:val="28"/>
          <w:szCs w:val="28"/>
        </w:rPr>
        <w:t>охлаждения.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Вокруг шаровидного графита располагается феррит.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Так как шаровидный графит наименее ослабляет металлическую основу,  то чугуны, модифицированные магнием, имеют высокую прочность, пластичность и</w:t>
      </w:r>
      <w:r w:rsidRPr="00733C2A">
        <w:rPr>
          <w:spacing w:val="-1"/>
          <w:sz w:val="28"/>
          <w:szCs w:val="28"/>
        </w:rPr>
        <w:t xml:space="preserve"> </w:t>
      </w:r>
      <w:r w:rsidRPr="00733C2A">
        <w:rPr>
          <w:spacing w:val="-5"/>
          <w:sz w:val="28"/>
          <w:szCs w:val="28"/>
        </w:rPr>
        <w:t>вязкость.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</w:p>
    <w:p w:rsidR="00D33941" w:rsidRPr="00733C2A" w:rsidRDefault="00D33941" w:rsidP="00733C2A">
      <w:pPr>
        <w:pStyle w:val="2"/>
        <w:rPr>
          <w:lang w:val="ru-RU"/>
        </w:rPr>
      </w:pPr>
      <w:r w:rsidRPr="00733C2A">
        <w:rPr>
          <w:lang w:val="ru-RU"/>
        </w:rPr>
        <w:t>Порядок выполнения работы</w:t>
      </w:r>
    </w:p>
    <w:p w:rsidR="00D33941" w:rsidRPr="00733C2A" w:rsidRDefault="00D33941" w:rsidP="00733C2A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1 .Получить микрошлифы чугунов.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pacing w:val="-3"/>
          <w:sz w:val="28"/>
          <w:szCs w:val="28"/>
        </w:rPr>
        <w:t xml:space="preserve">2.Рассмотреть </w:t>
      </w:r>
      <w:r w:rsidRPr="00733C2A">
        <w:rPr>
          <w:sz w:val="28"/>
          <w:szCs w:val="28"/>
        </w:rPr>
        <w:t>микрошлифы под микроскопом и определить вид чугуна по  его</w:t>
      </w:r>
      <w:r w:rsidRPr="00733C2A">
        <w:rPr>
          <w:spacing w:val="1"/>
          <w:sz w:val="28"/>
          <w:szCs w:val="28"/>
        </w:rPr>
        <w:t xml:space="preserve"> </w:t>
      </w:r>
      <w:r w:rsidRPr="00733C2A">
        <w:rPr>
          <w:spacing w:val="-3"/>
          <w:sz w:val="28"/>
          <w:szCs w:val="28"/>
        </w:rPr>
        <w:t>микроструктуре.</w:t>
      </w:r>
    </w:p>
    <w:p w:rsidR="00D33941" w:rsidRPr="00733C2A" w:rsidRDefault="00D33941" w:rsidP="00733C2A">
      <w:pPr>
        <w:pStyle w:val="af5"/>
        <w:tabs>
          <w:tab w:val="left" w:pos="2517"/>
          <w:tab w:val="left" w:pos="4762"/>
          <w:tab w:val="left" w:pos="7172"/>
          <w:tab w:val="left" w:pos="8440"/>
          <w:tab w:val="left" w:pos="9793"/>
        </w:tabs>
        <w:spacing w:after="0"/>
        <w:ind w:firstLine="709"/>
        <w:rPr>
          <w:sz w:val="28"/>
          <w:szCs w:val="28"/>
        </w:rPr>
      </w:pPr>
      <w:r w:rsidRPr="00733C2A">
        <w:rPr>
          <w:spacing w:val="-4"/>
          <w:sz w:val="28"/>
          <w:szCs w:val="28"/>
        </w:rPr>
        <w:t>3.Зарисовать</w:t>
      </w:r>
      <w:r w:rsidRPr="00733C2A">
        <w:rPr>
          <w:spacing w:val="-4"/>
          <w:sz w:val="28"/>
          <w:szCs w:val="28"/>
        </w:rPr>
        <w:tab/>
      </w:r>
      <w:r w:rsidRPr="00733C2A">
        <w:rPr>
          <w:sz w:val="28"/>
          <w:szCs w:val="28"/>
        </w:rPr>
        <w:t>рассмотренные</w:t>
      </w:r>
      <w:r w:rsidRPr="00733C2A">
        <w:rPr>
          <w:sz w:val="28"/>
          <w:szCs w:val="28"/>
        </w:rPr>
        <w:tab/>
        <w:t>микроструктуры</w:t>
      </w:r>
      <w:r w:rsidRPr="00733C2A">
        <w:rPr>
          <w:sz w:val="28"/>
          <w:szCs w:val="28"/>
        </w:rPr>
        <w:tab/>
        <w:t>серого,</w:t>
      </w:r>
      <w:r w:rsidRPr="00733C2A">
        <w:rPr>
          <w:sz w:val="28"/>
          <w:szCs w:val="28"/>
        </w:rPr>
        <w:tab/>
        <w:t>ковкого</w:t>
      </w:r>
      <w:r w:rsidRPr="00733C2A">
        <w:rPr>
          <w:sz w:val="28"/>
          <w:szCs w:val="28"/>
        </w:rPr>
        <w:tab/>
        <w:t>и высокопрочного</w:t>
      </w:r>
      <w:r w:rsidRPr="00733C2A">
        <w:rPr>
          <w:spacing w:val="-2"/>
          <w:sz w:val="28"/>
          <w:szCs w:val="28"/>
        </w:rPr>
        <w:t xml:space="preserve"> </w:t>
      </w:r>
      <w:r w:rsidRPr="00733C2A">
        <w:rPr>
          <w:sz w:val="28"/>
          <w:szCs w:val="28"/>
        </w:rPr>
        <w:t>чугунов.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4.Ответить на контрольные вопросы: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называете</w:t>
      </w:r>
      <w:r w:rsidRPr="00733C2A">
        <w:rPr>
          <w:rFonts w:cs="Times New Roman"/>
          <w:spacing w:val="1"/>
          <w:szCs w:val="28"/>
        </w:rPr>
        <w:t xml:space="preserve"> </w:t>
      </w:r>
      <w:r w:rsidRPr="00733C2A">
        <w:rPr>
          <w:rFonts w:cs="Times New Roman"/>
          <w:szCs w:val="28"/>
        </w:rPr>
        <w:t>чугуном?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Какая разница между сталью и</w:t>
      </w:r>
      <w:r w:rsidRPr="00733C2A">
        <w:rPr>
          <w:rFonts w:cs="Times New Roman"/>
          <w:spacing w:val="2"/>
          <w:szCs w:val="28"/>
        </w:rPr>
        <w:t xml:space="preserve"> </w:t>
      </w:r>
      <w:r w:rsidRPr="00733C2A">
        <w:rPr>
          <w:rFonts w:cs="Times New Roman"/>
          <w:szCs w:val="28"/>
        </w:rPr>
        <w:t>чугуном?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В каком виде может присутствовать углерод в</w:t>
      </w:r>
      <w:r w:rsidRPr="00733C2A">
        <w:rPr>
          <w:rFonts w:cs="Times New Roman"/>
          <w:spacing w:val="11"/>
          <w:szCs w:val="28"/>
        </w:rPr>
        <w:t xml:space="preserve"> </w:t>
      </w:r>
      <w:r w:rsidRPr="00733C2A">
        <w:rPr>
          <w:rFonts w:cs="Times New Roman"/>
          <w:szCs w:val="28"/>
        </w:rPr>
        <w:t>чугунах?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Какие структурные составляющие встречаются в белых</w:t>
      </w:r>
      <w:r w:rsidRPr="00733C2A">
        <w:rPr>
          <w:rFonts w:cs="Times New Roman"/>
          <w:spacing w:val="9"/>
          <w:szCs w:val="28"/>
        </w:rPr>
        <w:t xml:space="preserve"> </w:t>
      </w:r>
      <w:r w:rsidRPr="00733C2A">
        <w:rPr>
          <w:rFonts w:cs="Times New Roman"/>
          <w:szCs w:val="28"/>
        </w:rPr>
        <w:t>чугунах?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Какая разница между белым и серым чугунами? Область их</w:t>
      </w:r>
      <w:r w:rsidRPr="00733C2A">
        <w:rPr>
          <w:rFonts w:cs="Times New Roman"/>
          <w:spacing w:val="17"/>
          <w:szCs w:val="28"/>
        </w:rPr>
        <w:t xml:space="preserve"> </w:t>
      </w:r>
      <w:r w:rsidRPr="00733C2A">
        <w:rPr>
          <w:rFonts w:cs="Times New Roman"/>
          <w:szCs w:val="28"/>
        </w:rPr>
        <w:t>применения.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влияет графит на свойство металлической основы серого</w:t>
      </w:r>
      <w:r w:rsidRPr="00733C2A">
        <w:rPr>
          <w:rFonts w:cs="Times New Roman"/>
          <w:spacing w:val="13"/>
          <w:szCs w:val="28"/>
        </w:rPr>
        <w:t xml:space="preserve"> </w:t>
      </w:r>
      <w:r w:rsidRPr="00733C2A">
        <w:rPr>
          <w:rFonts w:cs="Times New Roman"/>
          <w:szCs w:val="28"/>
        </w:rPr>
        <w:t>чугуна?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влияют Мn и Si на свойства</w:t>
      </w:r>
      <w:r w:rsidRPr="00733C2A">
        <w:rPr>
          <w:rFonts w:cs="Times New Roman"/>
          <w:spacing w:val="9"/>
          <w:szCs w:val="28"/>
        </w:rPr>
        <w:t xml:space="preserve"> </w:t>
      </w:r>
      <w:r w:rsidRPr="00733C2A">
        <w:rPr>
          <w:rFonts w:cs="Times New Roman"/>
          <w:szCs w:val="28"/>
        </w:rPr>
        <w:t>чугунов?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влияют Р и S на литейные свойства</w:t>
      </w:r>
      <w:r w:rsidRPr="00733C2A">
        <w:rPr>
          <w:rFonts w:cs="Times New Roman"/>
          <w:spacing w:val="10"/>
          <w:szCs w:val="28"/>
        </w:rPr>
        <w:t xml:space="preserve"> </w:t>
      </w:r>
      <w:r w:rsidRPr="00733C2A">
        <w:rPr>
          <w:rFonts w:cs="Times New Roman"/>
          <w:szCs w:val="28"/>
        </w:rPr>
        <w:t>чугунов?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называется ковкий</w:t>
      </w:r>
      <w:r w:rsidRPr="00733C2A">
        <w:rPr>
          <w:rFonts w:cs="Times New Roman"/>
          <w:spacing w:val="2"/>
          <w:szCs w:val="28"/>
        </w:rPr>
        <w:t xml:space="preserve"> </w:t>
      </w:r>
      <w:r w:rsidRPr="00733C2A">
        <w:rPr>
          <w:rFonts w:cs="Times New Roman"/>
          <w:szCs w:val="28"/>
        </w:rPr>
        <w:t>чугуном?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получается высокопрочный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чугун?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Какая разница между серым, ковким и высокопрочным чугунами по форме </w:t>
      </w:r>
      <w:r w:rsidRPr="00733C2A">
        <w:rPr>
          <w:rFonts w:cs="Times New Roman"/>
          <w:spacing w:val="-3"/>
          <w:szCs w:val="28"/>
        </w:rPr>
        <w:t>графита?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pacing w:val="11"/>
          <w:szCs w:val="28"/>
        </w:rPr>
        <w:t xml:space="preserve">Свойства </w:t>
      </w:r>
      <w:r w:rsidRPr="00733C2A">
        <w:rPr>
          <w:rFonts w:cs="Times New Roman"/>
          <w:spacing w:val="10"/>
          <w:szCs w:val="28"/>
        </w:rPr>
        <w:t xml:space="preserve">серого, </w:t>
      </w:r>
      <w:r w:rsidRPr="00733C2A">
        <w:rPr>
          <w:rFonts w:cs="Times New Roman"/>
          <w:spacing w:val="11"/>
          <w:szCs w:val="28"/>
        </w:rPr>
        <w:t xml:space="preserve">ковкого </w:t>
      </w:r>
      <w:r w:rsidRPr="00733C2A">
        <w:rPr>
          <w:rFonts w:cs="Times New Roman"/>
          <w:szCs w:val="28"/>
        </w:rPr>
        <w:t xml:space="preserve">и </w:t>
      </w:r>
      <w:r w:rsidRPr="00733C2A">
        <w:rPr>
          <w:rFonts w:cs="Times New Roman"/>
          <w:spacing w:val="11"/>
          <w:szCs w:val="28"/>
        </w:rPr>
        <w:t xml:space="preserve">высокопрочного </w:t>
      </w:r>
      <w:r w:rsidRPr="00733C2A">
        <w:rPr>
          <w:rFonts w:cs="Times New Roman"/>
          <w:spacing w:val="10"/>
          <w:szCs w:val="28"/>
        </w:rPr>
        <w:t>чугун</w:t>
      </w:r>
      <w:r w:rsidRPr="00733C2A">
        <w:rPr>
          <w:rFonts w:cs="Times New Roman"/>
          <w:spacing w:val="7"/>
          <w:szCs w:val="28"/>
        </w:rPr>
        <w:t xml:space="preserve">ов </w:t>
      </w:r>
      <w:r w:rsidRPr="00733C2A">
        <w:rPr>
          <w:rFonts w:cs="Times New Roman"/>
          <w:szCs w:val="28"/>
        </w:rPr>
        <w:t xml:space="preserve">и </w:t>
      </w:r>
      <w:r w:rsidRPr="00733C2A">
        <w:rPr>
          <w:rFonts w:cs="Times New Roman"/>
          <w:spacing w:val="11"/>
          <w:szCs w:val="28"/>
        </w:rPr>
        <w:t xml:space="preserve">область </w:t>
      </w:r>
      <w:r w:rsidRPr="00733C2A">
        <w:rPr>
          <w:rFonts w:cs="Times New Roman"/>
          <w:spacing w:val="6"/>
          <w:szCs w:val="28"/>
        </w:rPr>
        <w:t xml:space="preserve">их </w:t>
      </w:r>
      <w:r w:rsidRPr="00733C2A">
        <w:rPr>
          <w:rFonts w:cs="Times New Roman"/>
          <w:spacing w:val="-3"/>
          <w:szCs w:val="28"/>
        </w:rPr>
        <w:t>применения.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Объяснить маркировку серого, ковкого и высокопрочного</w:t>
      </w:r>
      <w:r w:rsidRPr="00733C2A">
        <w:rPr>
          <w:rFonts w:cs="Times New Roman"/>
          <w:spacing w:val="-9"/>
          <w:szCs w:val="28"/>
        </w:rPr>
        <w:t xml:space="preserve"> </w:t>
      </w:r>
      <w:r w:rsidRPr="00733C2A">
        <w:rPr>
          <w:rFonts w:cs="Times New Roman"/>
          <w:szCs w:val="28"/>
        </w:rPr>
        <w:t>чугунов.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733C2A" w:rsidRDefault="00733C2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C2A" w:rsidRDefault="00733C2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C2A" w:rsidRPr="00733C2A" w:rsidRDefault="00733C2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2DD1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F0B3E" w:rsidRPr="00733C2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33C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F0B3E" w:rsidRPr="00733C2A">
        <w:rPr>
          <w:rFonts w:ascii="Times New Roman" w:hAnsi="Times New Roman" w:cs="Times New Roman"/>
          <w:b/>
          <w:sz w:val="28"/>
          <w:szCs w:val="28"/>
        </w:rPr>
        <w:t>Общие черты и циклы конструирования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33C2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bCs/>
          <w:sz w:val="28"/>
          <w:szCs w:val="28"/>
        </w:rPr>
        <w:t>Планетарными</w:t>
      </w:r>
      <w:r w:rsidRPr="00733C2A">
        <w:rPr>
          <w:rFonts w:ascii="Times New Roman" w:hAnsi="Times New Roman" w:cs="Times New Roman"/>
          <w:sz w:val="28"/>
          <w:szCs w:val="28"/>
        </w:rPr>
        <w:t> называются передачи, содержащие зубчатые колеса с перемещающимися осями (рис. 8). Передача состоит из центрального колеса 1 с наружными зубьями, центрального колеса 3 с внутренними зубьями, водила Н и сателлитов 2. Сателлиты вращаются вокруг своих осей и вместе с осью вокруг центрального колеса, т.е. совершают движение, подобное движению планет.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При неподвижном колесе 3 движение может передаваться от 1 к Н или от Н к 1; при неподвижном водиле Н – от 1 к 3 или от 3 к 1. При всех свободных звеньях одно движение можно раскладывать на два (от 3 к 1 и Н) или два соединять в одно (от 1 и Н к 3). В этом случае передачу называют </w:t>
      </w:r>
      <w:r w:rsidRPr="00733C2A">
        <w:rPr>
          <w:rFonts w:ascii="Times New Roman" w:hAnsi="Times New Roman" w:cs="Times New Roman"/>
          <w:bCs/>
          <w:sz w:val="28"/>
          <w:szCs w:val="28"/>
        </w:rPr>
        <w:t>дифференциальной</w:t>
      </w:r>
      <w:r w:rsidRPr="00733C2A">
        <w:rPr>
          <w:rFonts w:ascii="Times New Roman" w:hAnsi="Times New Roman" w:cs="Times New Roman"/>
          <w:sz w:val="28"/>
          <w:szCs w:val="28"/>
        </w:rPr>
        <w:t>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EA0FA3">
        <w:rPr>
          <w:rFonts w:ascii="Times New Roman" w:hAnsi="Times New Roman" w:cs="Times New Roman"/>
          <w:sz w:val="28"/>
          <w:szCs w:val="28"/>
        </w:rPr>
        <w:fldChar w:fldCharType="begin"/>
      </w:r>
      <w:r w:rsidR="00EA0FA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A0FA3">
        <w:rPr>
          <w:rFonts w:ascii="Times New Roman" w:hAnsi="Times New Roman" w:cs="Times New Roman"/>
          <w:sz w:val="28"/>
          <w:szCs w:val="28"/>
        </w:rPr>
        <w:instrText>INCLUDEPICTURE  "http://www.mehanica-kvs.narod.ru/image/razdel4img/r42/image018.jpg" \* MERGEFORMATINET</w:instrText>
      </w:r>
      <w:r w:rsidR="00EA0FA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A0FA3">
        <w:rPr>
          <w:rFonts w:ascii="Times New Roman" w:hAnsi="Times New Roman" w:cs="Times New Roman"/>
          <w:sz w:val="28"/>
          <w:szCs w:val="28"/>
        </w:rPr>
        <w:fldChar w:fldCharType="separate"/>
      </w:r>
      <w:r w:rsidR="00D6151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41.75pt">
            <v:imagedata r:id="rId13" r:href="rId14"/>
          </v:shape>
        </w:pict>
      </w:r>
      <w:r w:rsidR="00EA0FA3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t xml:space="preserve">    </w:t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"http://www.avtoakpp-cvt.ru/images/plan%2063.jpg"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EA0FA3">
        <w:rPr>
          <w:rFonts w:ascii="Times New Roman" w:hAnsi="Times New Roman" w:cs="Times New Roman"/>
          <w:sz w:val="28"/>
          <w:szCs w:val="28"/>
        </w:rPr>
        <w:fldChar w:fldCharType="begin"/>
      </w:r>
      <w:r w:rsidR="00EA0FA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A0FA3">
        <w:rPr>
          <w:rFonts w:ascii="Times New Roman" w:hAnsi="Times New Roman" w:cs="Times New Roman"/>
          <w:sz w:val="28"/>
          <w:szCs w:val="28"/>
        </w:rPr>
        <w:instrText>INCLUDEPICTURE  "http://www.avtoakpp-cvt.ru/images/plan 63.jpg" \* MERGEFORMATINET</w:instrText>
      </w:r>
      <w:r w:rsidR="00EA0FA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A0FA3">
        <w:rPr>
          <w:rFonts w:ascii="Times New Roman" w:hAnsi="Times New Roman" w:cs="Times New Roman"/>
          <w:sz w:val="28"/>
          <w:szCs w:val="28"/>
        </w:rPr>
        <w:fldChar w:fldCharType="separate"/>
      </w:r>
      <w:r w:rsidR="00D6151C">
        <w:rPr>
          <w:rFonts w:ascii="Times New Roman" w:hAnsi="Times New Roman" w:cs="Times New Roman"/>
          <w:sz w:val="28"/>
          <w:szCs w:val="28"/>
        </w:rPr>
        <w:pict>
          <v:shape id="_x0000_i1026" type="#_x0000_t75" alt="Картинки по запросу планетарный механизм" style="width:241.5pt;height:137.25pt">
            <v:imagedata r:id="rId15" r:href="rId16" cropbottom="31567f"/>
          </v:shape>
        </w:pict>
      </w:r>
      <w:r w:rsidR="00EA0FA3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</w:p>
    <w:p w:rsidR="008F0B3E" w:rsidRPr="00733C2A" w:rsidRDefault="008F0B3E" w:rsidP="00733C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Рисунок 8 - Планетарный механизм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Планетарные передачи имеют существенные преимущества: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     нагрузка в планетарных передачах передается одновременно несколькими сателлитами, следовательно, силы, действующие на зубья колес, соответственно уменьшаются, что позволяет использовать колеса меньших габаритных размеров и массы;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     в планетарных передачах рационально используются колеса внутреннего зацепления, обладающие большой (по сравнению с колесами наружного зацепления) нагрузочной способностью;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     равномерное распределение сателлитов по окружности приводит к уравновешиванию радиальных сил, действующих на колеса, и, следовательно, к разгрузке подшипников центральных колес и водила;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     применение планетарного механизма позволяет легко осуществить компактную конструкцию соосного редуктора, т.е. такого редуктора, у которого оси ведущего и ведомого валов совпадают. Это имеет важное значение для поршневых и турбовинтовых авиационных двигателей. Например, при помощи так называемого дифференциального планетарного редуктора можно от одного двигателя приводить во вращение два соосных винта, скорости вращения которых будут изменяться в полете в соответствии с изменением шага винта.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lastRenderedPageBreak/>
        <w:t>К недостаткам планетарных передач относятся повышенные требования к точности изготовления и монтажа.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sz w:val="28"/>
          <w:szCs w:val="28"/>
        </w:rPr>
        <w:t xml:space="preserve"> Мальтийский механизм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C2A">
        <w:rPr>
          <w:bCs/>
          <w:sz w:val="28"/>
          <w:szCs w:val="28"/>
        </w:rPr>
        <w:t>Мальти́йский механи́зм</w:t>
      </w:r>
      <w:r w:rsidRPr="00733C2A">
        <w:rPr>
          <w:sz w:val="28"/>
          <w:szCs w:val="28"/>
        </w:rPr>
        <w:t> — </w:t>
      </w:r>
      <w:hyperlink r:id="rId17" w:tooltip="Механизм" w:history="1">
        <w:r w:rsidRPr="00733C2A">
          <w:rPr>
            <w:rStyle w:val="aa"/>
            <w:color w:val="auto"/>
            <w:sz w:val="28"/>
            <w:szCs w:val="28"/>
            <w:u w:val="none"/>
          </w:rPr>
          <w:t>механизм</w:t>
        </w:r>
      </w:hyperlink>
      <w:r w:rsidRPr="00733C2A">
        <w:rPr>
          <w:sz w:val="28"/>
          <w:szCs w:val="28"/>
        </w:rPr>
        <w:t> </w:t>
      </w:r>
      <w:r w:rsidRPr="00733C2A">
        <w:rPr>
          <w:iCs/>
          <w:sz w:val="28"/>
          <w:szCs w:val="28"/>
        </w:rPr>
        <w:t>прерывистого движения</w:t>
      </w:r>
      <w:r w:rsidRPr="00733C2A">
        <w:rPr>
          <w:sz w:val="28"/>
          <w:szCs w:val="28"/>
        </w:rPr>
        <w:t>, преобразующий равномерное вращательное движение в прерывистое вращательное движение. Основное применение механизм получил в </w:t>
      </w:r>
      <w:hyperlink r:id="rId18" w:tooltip="Кинопроектор" w:history="1">
        <w:r w:rsidRPr="00733C2A">
          <w:rPr>
            <w:rStyle w:val="aa"/>
            <w:color w:val="auto"/>
            <w:sz w:val="28"/>
            <w:szCs w:val="28"/>
            <w:u w:val="none"/>
          </w:rPr>
          <w:t>кинопроекторах</w:t>
        </w:r>
      </w:hyperlink>
      <w:r w:rsidRPr="00733C2A">
        <w:rPr>
          <w:sz w:val="28"/>
          <w:szCs w:val="28"/>
        </w:rPr>
        <w:t> в качестве </w:t>
      </w:r>
      <w:hyperlink r:id="rId19" w:tooltip="Скачковый механизм" w:history="1">
        <w:r w:rsidRPr="00733C2A">
          <w:rPr>
            <w:rStyle w:val="aa"/>
            <w:color w:val="auto"/>
            <w:sz w:val="28"/>
            <w:szCs w:val="28"/>
            <w:u w:val="none"/>
          </w:rPr>
          <w:t>скачкового механизма</w:t>
        </w:r>
      </w:hyperlink>
      <w:r w:rsidRPr="00733C2A">
        <w:rPr>
          <w:sz w:val="28"/>
          <w:szCs w:val="28"/>
        </w:rPr>
        <w:t> для прерывистого перемещения </w:t>
      </w:r>
      <w:hyperlink r:id="rId20" w:tooltip="Киноплёнка" w:history="1">
        <w:r w:rsidRPr="00733C2A">
          <w:rPr>
            <w:rStyle w:val="aa"/>
            <w:color w:val="auto"/>
            <w:sz w:val="28"/>
            <w:szCs w:val="28"/>
            <w:u w:val="none"/>
          </w:rPr>
          <w:t>киноплёнки</w:t>
        </w:r>
      </w:hyperlink>
      <w:r w:rsidRPr="00733C2A">
        <w:rPr>
          <w:sz w:val="28"/>
          <w:szCs w:val="28"/>
        </w:rPr>
        <w:t xml:space="preserve"> на шаг кадра. 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Механизм преобразует равномерное вращение ведущего вала в скачкообразное вращение ведомого, на котором закреплён </w:t>
      </w:r>
      <w:hyperlink r:id="rId21" w:tooltip="Скачковый барабан" w:history="1">
        <w:r w:rsidRPr="00733C2A">
          <w:rPr>
            <w:rStyle w:val="aa"/>
            <w:color w:val="auto"/>
            <w:sz w:val="28"/>
            <w:szCs w:val="28"/>
            <w:u w:val="none"/>
          </w:rPr>
          <w:t>скачковый барабан</w:t>
        </w:r>
      </w:hyperlink>
      <w:r w:rsidRPr="00733C2A">
        <w:rPr>
          <w:sz w:val="28"/>
          <w:szCs w:val="28"/>
        </w:rPr>
        <w:t>, непосредственно осуществляющий прерывистое перемещение киноплёнки. Мальтийский механизм имеет намного большие габариты и массу, нежели </w:t>
      </w:r>
      <w:hyperlink r:id="rId22" w:tooltip="Грейферный механизм" w:history="1">
        <w:r w:rsidRPr="00733C2A">
          <w:rPr>
            <w:rStyle w:val="aa"/>
            <w:color w:val="auto"/>
            <w:sz w:val="28"/>
            <w:szCs w:val="28"/>
            <w:u w:val="none"/>
          </w:rPr>
          <w:t>грейферные</w:t>
        </w:r>
      </w:hyperlink>
      <w:r w:rsidRPr="00733C2A">
        <w:rPr>
          <w:sz w:val="28"/>
          <w:szCs w:val="28"/>
        </w:rPr>
        <w:t> скачковые механизмы. Однако по сравнению с ними обеспечивает меньшее и более равномерное воздействие на </w:t>
      </w:r>
      <w:hyperlink r:id="rId23" w:tooltip="Перфорация киноплёнки" w:history="1">
        <w:r w:rsidRPr="00733C2A">
          <w:rPr>
            <w:rStyle w:val="aa"/>
            <w:color w:val="auto"/>
            <w:sz w:val="28"/>
            <w:szCs w:val="28"/>
            <w:u w:val="none"/>
          </w:rPr>
          <w:t>перфорацию</w:t>
        </w:r>
      </w:hyperlink>
      <w:r w:rsidRPr="00733C2A">
        <w:rPr>
          <w:sz w:val="28"/>
          <w:szCs w:val="28"/>
        </w:rPr>
        <w:t> киноплёнки при более высоком </w:t>
      </w:r>
      <w:hyperlink r:id="rId24" w:tooltip="Коэффициент полезного действия" w:history="1">
        <w:r w:rsidRPr="00733C2A">
          <w:rPr>
            <w:rStyle w:val="aa"/>
            <w:color w:val="auto"/>
            <w:sz w:val="28"/>
            <w:szCs w:val="28"/>
            <w:u w:val="none"/>
          </w:rPr>
          <w:t>КПД</w:t>
        </w:r>
      </w:hyperlink>
      <w:r w:rsidRPr="00733C2A">
        <w:rPr>
          <w:sz w:val="28"/>
          <w:szCs w:val="28"/>
        </w:rPr>
        <w:t>. Мальтийские механизмы используются не только в киноаппаратуре и бывают с </w:t>
      </w:r>
      <w:r w:rsidRPr="00733C2A">
        <w:rPr>
          <w:iCs/>
          <w:sz w:val="28"/>
          <w:szCs w:val="28"/>
        </w:rPr>
        <w:t>внешним</w:t>
      </w:r>
      <w:r w:rsidRPr="00733C2A">
        <w:rPr>
          <w:sz w:val="28"/>
          <w:szCs w:val="28"/>
        </w:rPr>
        <w:t> и </w:t>
      </w:r>
      <w:r w:rsidRPr="00733C2A">
        <w:rPr>
          <w:iCs/>
          <w:sz w:val="28"/>
          <w:szCs w:val="28"/>
        </w:rPr>
        <w:t>внутренним</w:t>
      </w:r>
      <w:r w:rsidRPr="00733C2A">
        <w:rPr>
          <w:sz w:val="28"/>
          <w:szCs w:val="28"/>
        </w:rPr>
        <w:t> зацеплением, и, как правило, с числом пазов от 3 до 12.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главных характеристик мальтийского механизма (как и других разновидностей скачковых механизмов) является рабочий угол. Это величина, характеризующая угол поворота ведущего вала, за который происходит перемещение ведомого. У мальтийского механизма с четырёхлопастным крестом рабочий угол составляет 90°, что означает угол покоя в 270°. Это соответствует КПД в 75 %. Таким образом, чем меньше рабочий угол, тем выше КПД. 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2A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подавляющем большинстве применяется мальтийский механизм с четырёхлопастным крестом. Это обусловлено максимальным КПД при относительно низких </w:t>
      </w:r>
      <w:hyperlink r:id="rId25" w:tooltip="Ускорение" w:history="1">
        <w:r w:rsidRPr="00733C2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ускорениях</w:t>
        </w:r>
      </w:hyperlink>
      <w:r w:rsidRPr="0073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ведомого звена, важных с точки зрения износа перфорации. Четырёхлопастный мальтийский механизм обладает рабочим углом 90° — минимальным из всех возможных, не считая трёхлопастного, рабочий угол которого 60°. Мальтийские механизмы с бо́льшим количеством лопастей имеют более низкий КПД, обладая большим рабочим углом. 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Применяются механизмы с внешним и внутренним зацеплением. В механизмах с внешним зацеплением (</w:t>
      </w:r>
      <w:r w:rsidRPr="00733C2A">
        <w:rPr>
          <w:rFonts w:ascii="Times New Roman" w:hAnsi="Times New Roman" w:cs="Times New Roman"/>
          <w:bCs/>
          <w:iCs/>
          <w:sz w:val="28"/>
          <w:szCs w:val="28"/>
        </w:rPr>
        <w:t>рис. 9</w:t>
      </w:r>
      <w:r w:rsidRPr="00733C2A">
        <w:rPr>
          <w:rFonts w:ascii="Times New Roman" w:hAnsi="Times New Roman" w:cs="Times New Roman"/>
          <w:sz w:val="28"/>
          <w:szCs w:val="28"/>
        </w:rPr>
        <w:t>) привращении ведущего звена (кривошипа) 1 его палец </w:t>
      </w:r>
      <w:r w:rsidRPr="00733C2A">
        <w:rPr>
          <w:rFonts w:ascii="Times New Roman" w:hAnsi="Times New Roman" w:cs="Times New Roman"/>
          <w:iCs/>
          <w:sz w:val="28"/>
          <w:szCs w:val="28"/>
        </w:rPr>
        <w:t>2</w:t>
      </w:r>
      <w:r w:rsidRPr="00733C2A">
        <w:rPr>
          <w:rFonts w:ascii="Times New Roman" w:hAnsi="Times New Roman" w:cs="Times New Roman"/>
          <w:sz w:val="28"/>
          <w:szCs w:val="28"/>
        </w:rPr>
        <w:t> в точке </w:t>
      </w:r>
      <w:r w:rsidRPr="00733C2A">
        <w:rPr>
          <w:rFonts w:ascii="Times New Roman" w:hAnsi="Times New Roman" w:cs="Times New Roman"/>
          <w:iCs/>
          <w:sz w:val="28"/>
          <w:szCs w:val="28"/>
        </w:rPr>
        <w:t>A </w:t>
      </w:r>
      <w:r w:rsidRPr="00733C2A">
        <w:rPr>
          <w:rFonts w:ascii="Times New Roman" w:hAnsi="Times New Roman" w:cs="Times New Roman"/>
          <w:sz w:val="28"/>
          <w:szCs w:val="28"/>
        </w:rPr>
        <w:t>входит в прорезь </w:t>
      </w:r>
      <w:r w:rsidRPr="00733C2A">
        <w:rPr>
          <w:rFonts w:ascii="Times New Roman" w:hAnsi="Times New Roman" w:cs="Times New Roman"/>
          <w:iCs/>
          <w:sz w:val="28"/>
          <w:szCs w:val="28"/>
        </w:rPr>
        <w:t>3</w:t>
      </w:r>
      <w:r w:rsidRPr="00733C2A">
        <w:rPr>
          <w:rFonts w:ascii="Times New Roman" w:hAnsi="Times New Roman" w:cs="Times New Roman"/>
          <w:sz w:val="28"/>
          <w:szCs w:val="28"/>
        </w:rPr>
        <w:t> ведомого звена (креста) </w:t>
      </w:r>
      <w:r w:rsidRPr="00733C2A">
        <w:rPr>
          <w:rFonts w:ascii="Times New Roman" w:hAnsi="Times New Roman" w:cs="Times New Roman"/>
          <w:iCs/>
          <w:sz w:val="28"/>
          <w:szCs w:val="28"/>
        </w:rPr>
        <w:t>4</w:t>
      </w:r>
      <w:r w:rsidRPr="00733C2A">
        <w:rPr>
          <w:rFonts w:ascii="Times New Roman" w:hAnsi="Times New Roman" w:cs="Times New Roman"/>
          <w:sz w:val="28"/>
          <w:szCs w:val="28"/>
        </w:rPr>
        <w:t xml:space="preserve"> и, скользя в ней, поворачивает крест.  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        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EA0FA3">
        <w:rPr>
          <w:rFonts w:ascii="Times New Roman" w:hAnsi="Times New Roman" w:cs="Times New Roman"/>
          <w:sz w:val="28"/>
          <w:szCs w:val="28"/>
        </w:rPr>
        <w:fldChar w:fldCharType="begin"/>
      </w:r>
      <w:r w:rsidR="00EA0FA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A0FA3">
        <w:rPr>
          <w:rFonts w:ascii="Times New Roman" w:hAnsi="Times New Roman" w:cs="Times New Roman"/>
          <w:sz w:val="28"/>
          <w:szCs w:val="28"/>
        </w:rPr>
        <w:instrText>INCLUDEPICTURE  "http://dic.academic.ru/pictures/bse/gif/0212004978.gif" \* MERGEFORMATINET</w:instrText>
      </w:r>
      <w:r w:rsidR="00EA0FA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A0FA3">
        <w:rPr>
          <w:rFonts w:ascii="Times New Roman" w:hAnsi="Times New Roman" w:cs="Times New Roman"/>
          <w:sz w:val="28"/>
          <w:szCs w:val="28"/>
        </w:rPr>
        <w:fldChar w:fldCharType="separate"/>
      </w:r>
      <w:r w:rsidR="00EA0FA3">
        <w:rPr>
          <w:rFonts w:ascii="Times New Roman" w:hAnsi="Times New Roman" w:cs="Times New Roman"/>
          <w:sz w:val="28"/>
          <w:szCs w:val="28"/>
        </w:rPr>
        <w:pict>
          <v:shape id="_x0000_i1027" type="#_x0000_t75" style="width:238.5pt;height:188.25pt">
            <v:imagedata r:id="rId26" r:href="rId27"/>
          </v:shape>
        </w:pict>
      </w:r>
      <w:r w:rsidR="00EA0FA3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t xml:space="preserve">    </w:t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EA0FA3">
        <w:rPr>
          <w:rFonts w:ascii="Times New Roman" w:hAnsi="Times New Roman" w:cs="Times New Roman"/>
          <w:sz w:val="28"/>
          <w:szCs w:val="28"/>
        </w:rPr>
        <w:fldChar w:fldCharType="begin"/>
      </w:r>
      <w:r w:rsidR="00EA0FA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A0FA3">
        <w:rPr>
          <w:rFonts w:ascii="Times New Roman" w:hAnsi="Times New Roman" w:cs="Times New Roman"/>
          <w:sz w:val="28"/>
          <w:szCs w:val="28"/>
        </w:rPr>
        <w:instrText>INCLUDEPICTURE  "https://upload.wikimedia.org/wikipedia/commons/9/9b/Geneva_mechanism_6spoke_animation.gif" \* MERGEFORMATINET</w:instrText>
      </w:r>
      <w:r w:rsidR="00EA0FA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A0FA3">
        <w:rPr>
          <w:rFonts w:ascii="Times New Roman" w:hAnsi="Times New Roman" w:cs="Times New Roman"/>
          <w:sz w:val="28"/>
          <w:szCs w:val="28"/>
        </w:rPr>
        <w:fldChar w:fldCharType="separate"/>
      </w:r>
      <w:r w:rsidR="00D6151C">
        <w:rPr>
          <w:rFonts w:ascii="Times New Roman" w:hAnsi="Times New Roman" w:cs="Times New Roman"/>
          <w:sz w:val="28"/>
          <w:szCs w:val="28"/>
        </w:rPr>
        <w:pict>
          <v:shape id="_x0000_i1028" type="#_x0000_t75" alt="Картинки по запросу мальтийский крест механизм" style="width:196.5pt;height:147pt">
            <v:imagedata r:id="rId28" r:href="rId29"/>
          </v:shape>
        </w:pict>
      </w:r>
      <w:r w:rsidR="00EA0FA3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Рисунок 9 - Мальтийский механизм с внешним зацеплением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 ω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33C2A">
        <w:rPr>
          <w:rFonts w:ascii="Times New Roman" w:hAnsi="Times New Roman" w:cs="Times New Roman"/>
          <w:sz w:val="28"/>
          <w:szCs w:val="28"/>
        </w:rPr>
        <w:t> и ω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33C2A">
        <w:rPr>
          <w:rFonts w:ascii="Times New Roman" w:hAnsi="Times New Roman" w:cs="Times New Roman"/>
          <w:sz w:val="28"/>
          <w:szCs w:val="28"/>
        </w:rPr>
        <w:t> — угловые скорости ведущего иведомого звеньев.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sz w:val="28"/>
          <w:szCs w:val="28"/>
        </w:rPr>
        <w:t>Цевочный механизм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Цевочный механизм, зубчатый механизм для передачи вращения между параллельными валами, в котором одно из колёс, называемое цевочным, имеет зубья, выполненные в виде круговых цилиндров — цевок  </w:t>
      </w:r>
      <w:r w:rsidRPr="00733C2A">
        <w:rPr>
          <w:iCs/>
          <w:sz w:val="28"/>
          <w:szCs w:val="28"/>
        </w:rPr>
        <w:t>3</w:t>
      </w:r>
      <w:r w:rsidRPr="00733C2A">
        <w:rPr>
          <w:i/>
          <w:iCs/>
          <w:sz w:val="28"/>
          <w:szCs w:val="28"/>
        </w:rPr>
        <w:t xml:space="preserve"> </w:t>
      </w:r>
      <w:r w:rsidRPr="00733C2A">
        <w:rPr>
          <w:sz w:val="28"/>
          <w:szCs w:val="28"/>
        </w:rPr>
        <w:t>(рис. 10).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rPr>
          <w:sz w:val="28"/>
          <w:szCs w:val="28"/>
        </w:rPr>
      </w:pP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="00EA0FA3">
        <w:rPr>
          <w:sz w:val="28"/>
          <w:szCs w:val="28"/>
        </w:rPr>
        <w:fldChar w:fldCharType="begin"/>
      </w:r>
      <w:r w:rsidR="00EA0FA3">
        <w:rPr>
          <w:sz w:val="28"/>
          <w:szCs w:val="28"/>
        </w:rPr>
        <w:instrText xml:space="preserve"> </w:instrText>
      </w:r>
      <w:r w:rsidR="00EA0FA3">
        <w:rPr>
          <w:sz w:val="28"/>
          <w:szCs w:val="28"/>
        </w:rPr>
        <w:instrText>INCLUDEPICTURE  "http://ok-t.ru/studopedia/baza17/1142147801572.files/image222.jpg" \* MERGEFORMATINET</w:instrText>
      </w:r>
      <w:r w:rsidR="00EA0FA3">
        <w:rPr>
          <w:sz w:val="28"/>
          <w:szCs w:val="28"/>
        </w:rPr>
        <w:instrText xml:space="preserve"> </w:instrText>
      </w:r>
      <w:r w:rsidR="00EA0FA3">
        <w:rPr>
          <w:sz w:val="28"/>
          <w:szCs w:val="28"/>
        </w:rPr>
        <w:fldChar w:fldCharType="separate"/>
      </w:r>
      <w:r w:rsidR="00D6151C">
        <w:rPr>
          <w:sz w:val="28"/>
          <w:szCs w:val="28"/>
        </w:rPr>
        <w:pict>
          <v:shape id="_x0000_i1029" type="#_x0000_t75" style="width:215.25pt;height:237.75pt">
            <v:imagedata r:id="rId30" r:href="rId31"/>
          </v:shape>
        </w:pict>
      </w:r>
      <w:r w:rsidR="00EA0FA3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t xml:space="preserve">             </w:t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="00EA0FA3">
        <w:rPr>
          <w:sz w:val="28"/>
          <w:szCs w:val="28"/>
        </w:rPr>
        <w:fldChar w:fldCharType="begin"/>
      </w:r>
      <w:r w:rsidR="00EA0FA3">
        <w:rPr>
          <w:sz w:val="28"/>
          <w:szCs w:val="28"/>
        </w:rPr>
        <w:instrText xml:space="preserve"> </w:instrText>
      </w:r>
      <w:r w:rsidR="00EA0FA3">
        <w:rPr>
          <w:sz w:val="28"/>
          <w:szCs w:val="28"/>
        </w:rPr>
        <w:instrText>INCLUDEPICTURE  "https://i.ytimg.com/vi/zI5iZU7-wCc/hqdefault.jpg" \* MERGEFORMATINET</w:instrText>
      </w:r>
      <w:r w:rsidR="00EA0FA3">
        <w:rPr>
          <w:sz w:val="28"/>
          <w:szCs w:val="28"/>
        </w:rPr>
        <w:instrText xml:space="preserve"> </w:instrText>
      </w:r>
      <w:r w:rsidR="00EA0FA3">
        <w:rPr>
          <w:sz w:val="28"/>
          <w:szCs w:val="28"/>
        </w:rPr>
        <w:fldChar w:fldCharType="separate"/>
      </w:r>
      <w:r w:rsidR="00D6151C">
        <w:rPr>
          <w:sz w:val="28"/>
          <w:szCs w:val="28"/>
        </w:rPr>
        <w:pict>
          <v:shape id="_x0000_i1030" type="#_x0000_t75" alt="Картинки по запросу цевочный механизм" style="width:138.75pt;height:213.75pt">
            <v:imagedata r:id="rId32" r:href="rId33" cropleft="16729f" cropright="16901f"/>
          </v:shape>
        </w:pict>
      </w:r>
      <w:r w:rsidR="00EA0FA3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center"/>
        <w:rPr>
          <w:sz w:val="28"/>
          <w:szCs w:val="28"/>
        </w:rPr>
      </w:pPr>
      <w:r w:rsidRPr="00733C2A">
        <w:rPr>
          <w:sz w:val="28"/>
          <w:szCs w:val="28"/>
        </w:rPr>
        <w:t>Рисунок 10 - Цевочный механизм: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center"/>
        <w:rPr>
          <w:sz w:val="28"/>
          <w:szCs w:val="28"/>
        </w:rPr>
      </w:pPr>
      <w:r w:rsidRPr="00733C2A">
        <w:rPr>
          <w:sz w:val="28"/>
          <w:szCs w:val="28"/>
        </w:rPr>
        <w:t>1 – зубчатое колесо; 2 – цевочное колесо; 3 – цевка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 Зубья колеса </w:t>
      </w:r>
      <w:r w:rsidRPr="00733C2A">
        <w:rPr>
          <w:i/>
          <w:iCs/>
          <w:sz w:val="28"/>
          <w:szCs w:val="28"/>
        </w:rPr>
        <w:t>1</w:t>
      </w:r>
      <w:r w:rsidRPr="00733C2A">
        <w:rPr>
          <w:sz w:val="28"/>
          <w:szCs w:val="28"/>
        </w:rPr>
        <w:t>, сопряжённого с цевочным </w:t>
      </w:r>
      <w:r w:rsidRPr="00733C2A">
        <w:rPr>
          <w:i/>
          <w:iCs/>
          <w:sz w:val="28"/>
          <w:szCs w:val="28"/>
        </w:rPr>
        <w:t>2</w:t>
      </w:r>
      <w:r w:rsidRPr="00733C2A">
        <w:rPr>
          <w:sz w:val="28"/>
          <w:szCs w:val="28"/>
        </w:rPr>
        <w:t xml:space="preserve">, выполнены по эквидистанте (равноотстоящей кривой) к эпи- или гипоциклоиде. </w:t>
      </w:r>
      <w:r w:rsidRPr="00733C2A">
        <w:rPr>
          <w:sz w:val="28"/>
          <w:szCs w:val="28"/>
        </w:rPr>
        <w:lastRenderedPageBreak/>
        <w:t>Преимущество цевочного механизма перед другими видами зубчатых механизмов в том, что цевки можно сделать вращающимися относительно своих осей. При этом уменьшаются потери на </w:t>
      </w:r>
      <w:r w:rsidRPr="00733C2A">
        <w:rPr>
          <w:iCs/>
          <w:sz w:val="28"/>
          <w:szCs w:val="28"/>
        </w:rPr>
        <w:t>трение</w:t>
      </w:r>
      <w:r w:rsidRPr="00733C2A">
        <w:rPr>
          <w:sz w:val="28"/>
          <w:szCs w:val="28"/>
        </w:rPr>
        <w:t xml:space="preserve"> в зубчатом зацеплении и снижается износ поверхностей зубьев. Цевочное зацепление является частным случаем циклоидного зацепления. На рис. 3 изображен цевочный механизм с внешним зацеплением, при котором цевочное колесо </w:t>
      </w:r>
      <w:r w:rsidRPr="00733C2A">
        <w:rPr>
          <w:i/>
          <w:iCs/>
          <w:sz w:val="28"/>
          <w:szCs w:val="28"/>
        </w:rPr>
        <w:t>2</w:t>
      </w:r>
      <w:r w:rsidRPr="00733C2A">
        <w:rPr>
          <w:sz w:val="28"/>
          <w:szCs w:val="28"/>
        </w:rPr>
        <w:t> и зубчатое колесо </w:t>
      </w:r>
      <w:r w:rsidRPr="00733C2A">
        <w:rPr>
          <w:i/>
          <w:iCs/>
          <w:sz w:val="28"/>
          <w:szCs w:val="28"/>
        </w:rPr>
        <w:t>1 </w:t>
      </w:r>
      <w:r w:rsidRPr="00733C2A">
        <w:rPr>
          <w:sz w:val="28"/>
          <w:szCs w:val="28"/>
        </w:rPr>
        <w:t>вращаются в противоположных направлениях. Цевки в этом случае располагаются на начальной окружности цевочного колеса </w:t>
      </w:r>
      <w:r w:rsidRPr="00733C2A">
        <w:rPr>
          <w:i/>
          <w:iCs/>
          <w:sz w:val="28"/>
          <w:szCs w:val="28"/>
        </w:rPr>
        <w:t>2.</w:t>
      </w:r>
      <w:r w:rsidRPr="00733C2A">
        <w:rPr>
          <w:sz w:val="28"/>
          <w:szCs w:val="28"/>
        </w:rPr>
        <w:t> При внутреннем зацеплении цевочное и зубчатое колёса вращаются в одном н том же направлении. Цевки располагаются на окружности, радиус которой больше радиуса начальной окружности. Цевочный механизм с внутренним зацеплением даёт возможность получить разность между числом цевок и числом зубьев, равную единице, что обеспечивает большое передаточное число в планетарном редукторе при относительно высоком КПД (около 0,75) и компактности передачи. Цевочный механизм применяется преимущественно в планетарных редукторах и приборах.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both"/>
        <w:rPr>
          <w:b/>
          <w:sz w:val="28"/>
          <w:szCs w:val="28"/>
        </w:rPr>
      </w:pPr>
      <w:r w:rsidRPr="00733C2A">
        <w:rPr>
          <w:b/>
          <w:sz w:val="28"/>
          <w:szCs w:val="28"/>
        </w:rPr>
        <w:t xml:space="preserve"> Зубчатый механизм с эвольвентным зацеплением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733C2A">
        <w:rPr>
          <w:sz w:val="28"/>
          <w:szCs w:val="28"/>
        </w:rPr>
        <w:t>Подавляющее большинство зубчатых передач, применяемых в технике, имеет зубчатые колеса с эвольвентным профилем.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851"/>
        <w:jc w:val="both"/>
        <w:rPr>
          <w:sz w:val="28"/>
          <w:szCs w:val="28"/>
          <w:shd w:val="clear" w:color="auto" w:fill="FFFFFF"/>
        </w:rPr>
      </w:pPr>
      <w:r w:rsidRPr="00733C2A">
        <w:rPr>
          <w:iCs/>
          <w:sz w:val="28"/>
          <w:szCs w:val="28"/>
          <w:shd w:val="clear" w:color="auto" w:fill="FFFFFF"/>
        </w:rPr>
        <w:t>Эвольвента</w:t>
      </w:r>
      <w:r w:rsidRPr="00733C2A">
        <w:rPr>
          <w:sz w:val="28"/>
          <w:szCs w:val="28"/>
          <w:shd w:val="clear" w:color="auto" w:fill="FFFFFF"/>
        </w:rPr>
        <w:t> как кривая для формирования профиля зуба была предложена Л. Эйлером. Она обладает значительными преимуществами перед другими кривыми, применяемыми для этой цели, – удовлетворяет основному закону зацепления, обеспечивает постоянство передаточного отношения, нечувствительна к неточностям межосевого расстояния (что облегчает сборку), наиболее проста и технологична в изготовлении, легко стандартизируется (что особенно важно для такого распространенного вида механизмов как зубчатые передачи).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Эвольвента – это траектория движения точки, принадлежащей прямой, перекатывающейся без скольжения по окружности. Данная прямая называется </w:t>
      </w:r>
      <w:r w:rsidRPr="00733C2A">
        <w:rPr>
          <w:rFonts w:ascii="Times New Roman" w:hAnsi="Times New Roman" w:cs="Times New Roman"/>
          <w:iCs/>
          <w:sz w:val="28"/>
          <w:szCs w:val="28"/>
        </w:rPr>
        <w:t>производящей прямой</w:t>
      </w:r>
      <w:r w:rsidRPr="00733C2A">
        <w:rPr>
          <w:rFonts w:ascii="Times New Roman" w:hAnsi="Times New Roman" w:cs="Times New Roman"/>
          <w:sz w:val="28"/>
          <w:szCs w:val="28"/>
        </w:rPr>
        <w:t>, а окружность, по которой она перекатывается – </w:t>
      </w:r>
      <w:r w:rsidRPr="00733C2A">
        <w:rPr>
          <w:rFonts w:ascii="Times New Roman" w:hAnsi="Times New Roman" w:cs="Times New Roman"/>
          <w:iCs/>
          <w:sz w:val="28"/>
          <w:szCs w:val="28"/>
        </w:rPr>
        <w:t>основной окружностью</w:t>
      </w:r>
      <w:r w:rsidRPr="00733C2A">
        <w:rPr>
          <w:rFonts w:ascii="Times New Roman" w:hAnsi="Times New Roman" w:cs="Times New Roman"/>
          <w:sz w:val="28"/>
          <w:szCs w:val="28"/>
        </w:rPr>
        <w:t> (рисунок 11).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EA0FA3">
        <w:rPr>
          <w:rFonts w:ascii="Times New Roman" w:hAnsi="Times New Roman" w:cs="Times New Roman"/>
          <w:sz w:val="28"/>
          <w:szCs w:val="28"/>
        </w:rPr>
        <w:fldChar w:fldCharType="begin"/>
      </w:r>
      <w:r w:rsidR="00EA0FA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A0FA3">
        <w:rPr>
          <w:rFonts w:ascii="Times New Roman" w:hAnsi="Times New Roman" w:cs="Times New Roman"/>
          <w:sz w:val="28"/>
          <w:szCs w:val="28"/>
        </w:rPr>
        <w:instrText>INCLUDEPICTURE  "https://lh6.googleusercontent</w:instrText>
      </w:r>
      <w:r w:rsidR="00EA0FA3">
        <w:rPr>
          <w:rFonts w:ascii="Times New Roman" w:hAnsi="Times New Roman" w:cs="Times New Roman"/>
          <w:sz w:val="28"/>
          <w:szCs w:val="28"/>
        </w:rPr>
        <w:instrText>.com/-b_Eo9iIGHpY/TzpiEM8ekvI/AAAAAAAAA54/Blh49-x0MdM/s1600/image480.png" \* MERGEFORMATINET</w:instrText>
      </w:r>
      <w:r w:rsidR="00EA0FA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A0FA3">
        <w:rPr>
          <w:rFonts w:ascii="Times New Roman" w:hAnsi="Times New Roman" w:cs="Times New Roman"/>
          <w:sz w:val="28"/>
          <w:szCs w:val="28"/>
        </w:rPr>
        <w:fldChar w:fldCharType="separate"/>
      </w:r>
      <w:r w:rsidR="00D6151C">
        <w:rPr>
          <w:rFonts w:ascii="Times New Roman" w:hAnsi="Times New Roman" w:cs="Times New Roman"/>
          <w:sz w:val="28"/>
          <w:szCs w:val="28"/>
        </w:rPr>
        <w:pict>
          <v:shape id="_x0000_i1031" type="#_x0000_t75" alt="производящая прямая" style="width:248.25pt;height:201.75pt">
            <v:imagedata r:id="rId34" r:href="rId35"/>
          </v:shape>
        </w:pict>
      </w:r>
      <w:r w:rsidR="00EA0FA3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t>              </w:t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EA0FA3">
        <w:rPr>
          <w:rFonts w:ascii="Times New Roman" w:hAnsi="Times New Roman" w:cs="Times New Roman"/>
          <w:sz w:val="28"/>
          <w:szCs w:val="28"/>
        </w:rPr>
        <w:fldChar w:fldCharType="begin"/>
      </w:r>
      <w:r w:rsidR="00EA0FA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A0FA3">
        <w:rPr>
          <w:rFonts w:ascii="Times New Roman" w:hAnsi="Times New Roman" w:cs="Times New Roman"/>
          <w:sz w:val="28"/>
          <w:szCs w:val="28"/>
        </w:rPr>
        <w:instrText>INCLUDEPICTURE  "https://lh5.googleusercontent.com/-LR-sYZaO0S8/TzpiEGf9oVI/AAAAAAAAA6A/sJ0KAXF2IXs/s1600/image481.png" \* MERGEFORMATINET</w:instrText>
      </w:r>
      <w:r w:rsidR="00EA0FA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A0FA3">
        <w:rPr>
          <w:rFonts w:ascii="Times New Roman" w:hAnsi="Times New Roman" w:cs="Times New Roman"/>
          <w:sz w:val="28"/>
          <w:szCs w:val="28"/>
        </w:rPr>
        <w:fldChar w:fldCharType="separate"/>
      </w:r>
      <w:r w:rsidR="00D6151C">
        <w:rPr>
          <w:rFonts w:ascii="Times New Roman" w:hAnsi="Times New Roman" w:cs="Times New Roman"/>
          <w:sz w:val="28"/>
          <w:szCs w:val="28"/>
        </w:rPr>
        <w:pict>
          <v:shape id="_x0000_i1032" type="#_x0000_t75" alt="эвольвентный угол" style="width:171pt;height:239.25pt">
            <v:imagedata r:id="rId36" r:href="rId37"/>
          </v:shape>
        </w:pict>
      </w:r>
      <w:r w:rsidR="00EA0FA3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Рисунок 11 – Методика построения эвольвенты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Эвольвента обладает следующими свойствами, которые используются в теории зацепления:</w:t>
      </w:r>
    </w:p>
    <w:p w:rsidR="008F0B3E" w:rsidRPr="00733C2A" w:rsidRDefault="008F0B3E" w:rsidP="00733C2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форма эвольвенты определяется радиусом основной окружности;</w:t>
      </w:r>
    </w:p>
    <w:p w:rsidR="008F0B3E" w:rsidRPr="00733C2A" w:rsidRDefault="008F0B3E" w:rsidP="00733C2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нормаль к эвольвенте в любой ее точке является касательной к основной окружности. Точка касания нормали с основной окружностью является центром кривизны эвольвенты в рассматриваемой точке;</w:t>
      </w:r>
    </w:p>
    <w:p w:rsidR="008F0B3E" w:rsidRPr="00733C2A" w:rsidRDefault="008F0B3E" w:rsidP="00733C2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эвольвенты одной и той же основной окружности являются </w:t>
      </w:r>
      <w:r w:rsidRPr="00733C2A">
        <w:rPr>
          <w:rFonts w:ascii="Times New Roman" w:hAnsi="Times New Roman" w:cs="Times New Roman"/>
          <w:iCs/>
          <w:sz w:val="28"/>
          <w:szCs w:val="28"/>
        </w:rPr>
        <w:t>эквидистантными</w:t>
      </w:r>
      <w:r w:rsidRPr="00733C2A">
        <w:rPr>
          <w:rFonts w:ascii="Times New Roman" w:hAnsi="Times New Roman" w:cs="Times New Roman"/>
          <w:sz w:val="28"/>
          <w:szCs w:val="28"/>
        </w:rPr>
        <w:t> (равноотстоящими друг от друга) кривыми.</w:t>
      </w:r>
    </w:p>
    <w:p w:rsidR="008F0B3E" w:rsidRPr="00587B18" w:rsidRDefault="008F0B3E" w:rsidP="008F0B3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8F0B3E" w:rsidRDefault="008F0B3E" w:rsidP="008F0B3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>подготовке к тестированию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0E580E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6151C" w:rsidRDefault="00D6151C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33C2A" w:rsidRPr="00545ABA" w:rsidRDefault="00733C2A" w:rsidP="00733C2A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2.4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зачету</w:t>
      </w:r>
    </w:p>
    <w:p w:rsidR="00733C2A" w:rsidRPr="00545ABA" w:rsidRDefault="00733C2A" w:rsidP="00733C2A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733C2A" w:rsidRDefault="00733C2A" w:rsidP="00733C2A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  <w:bookmarkStart w:id="3" w:name="_GoBack"/>
      <w:bookmarkEnd w:id="3"/>
    </w:p>
    <w:sectPr w:rsidR="00733C2A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A3" w:rsidRDefault="00EA0FA3" w:rsidP="00382D68">
      <w:pPr>
        <w:spacing w:after="0" w:line="240" w:lineRule="auto"/>
      </w:pPr>
      <w:r>
        <w:separator/>
      </w:r>
    </w:p>
  </w:endnote>
  <w:endnote w:type="continuationSeparator" w:id="0">
    <w:p w:rsidR="00EA0FA3" w:rsidRDefault="00EA0FA3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8F0B3E" w:rsidRDefault="008F0B3E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51C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A3" w:rsidRDefault="00EA0FA3" w:rsidP="00382D68">
      <w:pPr>
        <w:spacing w:after="0" w:line="240" w:lineRule="auto"/>
      </w:pPr>
      <w:r>
        <w:separator/>
      </w:r>
    </w:p>
  </w:footnote>
  <w:footnote w:type="continuationSeparator" w:id="0">
    <w:p w:rsidR="00EA0FA3" w:rsidRDefault="00EA0FA3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3E" w:rsidRDefault="008F0B3E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2E1BD4"/>
    <w:multiLevelType w:val="multilevel"/>
    <w:tmpl w:val="FAD4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E33E3"/>
    <w:multiLevelType w:val="hybridMultilevel"/>
    <w:tmpl w:val="B76417EE"/>
    <w:lvl w:ilvl="0" w:tplc="599E9224">
      <w:start w:val="1"/>
      <w:numFmt w:val="decimal"/>
      <w:lvlText w:val="%1."/>
      <w:lvlJc w:val="left"/>
      <w:pPr>
        <w:ind w:left="1158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0A3C2418">
      <w:numFmt w:val="bullet"/>
      <w:lvlText w:val=""/>
      <w:lvlJc w:val="left"/>
      <w:pPr>
        <w:ind w:left="1599" w:hanging="360"/>
      </w:pPr>
      <w:rPr>
        <w:rFonts w:hint="default"/>
        <w:w w:val="100"/>
        <w:lang w:val="ru-RU" w:eastAsia="ru-RU" w:bidi="ru-RU"/>
      </w:rPr>
    </w:lvl>
    <w:lvl w:ilvl="2" w:tplc="0798C592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FC862FDE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DB1A11FE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A98AC532">
      <w:numFmt w:val="bullet"/>
      <w:lvlText w:val="•"/>
      <w:lvlJc w:val="left"/>
      <w:pPr>
        <w:ind w:left="5816" w:hanging="360"/>
      </w:pPr>
      <w:rPr>
        <w:rFonts w:hint="default"/>
        <w:lang w:val="ru-RU" w:eastAsia="ru-RU" w:bidi="ru-RU"/>
      </w:rPr>
    </w:lvl>
    <w:lvl w:ilvl="6" w:tplc="B83C6E62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47200076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0C5C735C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5">
    <w:nsid w:val="10111545"/>
    <w:multiLevelType w:val="hybridMultilevel"/>
    <w:tmpl w:val="72DCDBD8"/>
    <w:lvl w:ilvl="0" w:tplc="8562A3CC">
      <w:start w:val="10"/>
      <w:numFmt w:val="upperRoman"/>
      <w:lvlText w:val="%1"/>
      <w:lvlJc w:val="left"/>
      <w:pPr>
        <w:ind w:left="312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16CA6E">
      <w:numFmt w:val="bullet"/>
      <w:lvlText w:val="•"/>
      <w:lvlJc w:val="left"/>
      <w:pPr>
        <w:ind w:left="1396" w:hanging="272"/>
      </w:pPr>
      <w:rPr>
        <w:rFonts w:hint="default"/>
        <w:lang w:val="ru-RU" w:eastAsia="ru-RU" w:bidi="ru-RU"/>
      </w:rPr>
    </w:lvl>
    <w:lvl w:ilvl="2" w:tplc="736C83A4">
      <w:numFmt w:val="bullet"/>
      <w:lvlText w:val="•"/>
      <w:lvlJc w:val="left"/>
      <w:pPr>
        <w:ind w:left="2473" w:hanging="272"/>
      </w:pPr>
      <w:rPr>
        <w:rFonts w:hint="default"/>
        <w:lang w:val="ru-RU" w:eastAsia="ru-RU" w:bidi="ru-RU"/>
      </w:rPr>
    </w:lvl>
    <w:lvl w:ilvl="3" w:tplc="88F48B80">
      <w:numFmt w:val="bullet"/>
      <w:lvlText w:val="•"/>
      <w:lvlJc w:val="left"/>
      <w:pPr>
        <w:ind w:left="3549" w:hanging="272"/>
      </w:pPr>
      <w:rPr>
        <w:rFonts w:hint="default"/>
        <w:lang w:val="ru-RU" w:eastAsia="ru-RU" w:bidi="ru-RU"/>
      </w:rPr>
    </w:lvl>
    <w:lvl w:ilvl="4" w:tplc="3B76ABBA">
      <w:numFmt w:val="bullet"/>
      <w:lvlText w:val="•"/>
      <w:lvlJc w:val="left"/>
      <w:pPr>
        <w:ind w:left="4626" w:hanging="272"/>
      </w:pPr>
      <w:rPr>
        <w:rFonts w:hint="default"/>
        <w:lang w:val="ru-RU" w:eastAsia="ru-RU" w:bidi="ru-RU"/>
      </w:rPr>
    </w:lvl>
    <w:lvl w:ilvl="5" w:tplc="7F1CCB2A">
      <w:numFmt w:val="bullet"/>
      <w:lvlText w:val="•"/>
      <w:lvlJc w:val="left"/>
      <w:pPr>
        <w:ind w:left="5703" w:hanging="272"/>
      </w:pPr>
      <w:rPr>
        <w:rFonts w:hint="default"/>
        <w:lang w:val="ru-RU" w:eastAsia="ru-RU" w:bidi="ru-RU"/>
      </w:rPr>
    </w:lvl>
    <w:lvl w:ilvl="6" w:tplc="B4BE8A6A">
      <w:numFmt w:val="bullet"/>
      <w:lvlText w:val="•"/>
      <w:lvlJc w:val="left"/>
      <w:pPr>
        <w:ind w:left="6779" w:hanging="272"/>
      </w:pPr>
      <w:rPr>
        <w:rFonts w:hint="default"/>
        <w:lang w:val="ru-RU" w:eastAsia="ru-RU" w:bidi="ru-RU"/>
      </w:rPr>
    </w:lvl>
    <w:lvl w:ilvl="7" w:tplc="92FE9594">
      <w:numFmt w:val="bullet"/>
      <w:lvlText w:val="•"/>
      <w:lvlJc w:val="left"/>
      <w:pPr>
        <w:ind w:left="7856" w:hanging="272"/>
      </w:pPr>
      <w:rPr>
        <w:rFonts w:hint="default"/>
        <w:lang w:val="ru-RU" w:eastAsia="ru-RU" w:bidi="ru-RU"/>
      </w:rPr>
    </w:lvl>
    <w:lvl w:ilvl="8" w:tplc="D146028A">
      <w:numFmt w:val="bullet"/>
      <w:lvlText w:val="•"/>
      <w:lvlJc w:val="left"/>
      <w:pPr>
        <w:ind w:left="8933" w:hanging="272"/>
      </w:pPr>
      <w:rPr>
        <w:rFonts w:hint="default"/>
        <w:lang w:val="ru-RU" w:eastAsia="ru-RU" w:bidi="ru-RU"/>
      </w:rPr>
    </w:lvl>
  </w:abstractNum>
  <w:abstractNum w:abstractNumId="6">
    <w:nsid w:val="109C5163"/>
    <w:multiLevelType w:val="hybridMultilevel"/>
    <w:tmpl w:val="15A82CAC"/>
    <w:lvl w:ilvl="0" w:tplc="387658AE">
      <w:start w:val="1"/>
      <w:numFmt w:val="decimal"/>
      <w:lvlText w:val="%1"/>
      <w:lvlJc w:val="left"/>
      <w:pPr>
        <w:ind w:left="738" w:hanging="205"/>
        <w:jc w:val="left"/>
      </w:pPr>
      <w:rPr>
        <w:rFonts w:hint="default"/>
        <w:w w:val="100"/>
        <w:lang w:val="ru-RU" w:eastAsia="ru-RU" w:bidi="ru-RU"/>
      </w:rPr>
    </w:lvl>
    <w:lvl w:ilvl="1" w:tplc="7AFA655A">
      <w:numFmt w:val="bullet"/>
      <w:lvlText w:val="•"/>
      <w:lvlJc w:val="left"/>
      <w:pPr>
        <w:ind w:left="1774" w:hanging="205"/>
      </w:pPr>
      <w:rPr>
        <w:rFonts w:hint="default"/>
        <w:lang w:val="ru-RU" w:eastAsia="ru-RU" w:bidi="ru-RU"/>
      </w:rPr>
    </w:lvl>
    <w:lvl w:ilvl="2" w:tplc="AF863E6C">
      <w:numFmt w:val="bullet"/>
      <w:lvlText w:val="•"/>
      <w:lvlJc w:val="left"/>
      <w:pPr>
        <w:ind w:left="2809" w:hanging="205"/>
      </w:pPr>
      <w:rPr>
        <w:rFonts w:hint="default"/>
        <w:lang w:val="ru-RU" w:eastAsia="ru-RU" w:bidi="ru-RU"/>
      </w:rPr>
    </w:lvl>
    <w:lvl w:ilvl="3" w:tplc="07708D22">
      <w:numFmt w:val="bullet"/>
      <w:lvlText w:val="•"/>
      <w:lvlJc w:val="left"/>
      <w:pPr>
        <w:ind w:left="3843" w:hanging="205"/>
      </w:pPr>
      <w:rPr>
        <w:rFonts w:hint="default"/>
        <w:lang w:val="ru-RU" w:eastAsia="ru-RU" w:bidi="ru-RU"/>
      </w:rPr>
    </w:lvl>
    <w:lvl w:ilvl="4" w:tplc="CB24DF98">
      <w:numFmt w:val="bullet"/>
      <w:lvlText w:val="•"/>
      <w:lvlJc w:val="left"/>
      <w:pPr>
        <w:ind w:left="4878" w:hanging="205"/>
      </w:pPr>
      <w:rPr>
        <w:rFonts w:hint="default"/>
        <w:lang w:val="ru-RU" w:eastAsia="ru-RU" w:bidi="ru-RU"/>
      </w:rPr>
    </w:lvl>
    <w:lvl w:ilvl="5" w:tplc="53CC3ED6">
      <w:numFmt w:val="bullet"/>
      <w:lvlText w:val="•"/>
      <w:lvlJc w:val="left"/>
      <w:pPr>
        <w:ind w:left="5913" w:hanging="205"/>
      </w:pPr>
      <w:rPr>
        <w:rFonts w:hint="default"/>
        <w:lang w:val="ru-RU" w:eastAsia="ru-RU" w:bidi="ru-RU"/>
      </w:rPr>
    </w:lvl>
    <w:lvl w:ilvl="6" w:tplc="0C22D9CE">
      <w:numFmt w:val="bullet"/>
      <w:lvlText w:val="•"/>
      <w:lvlJc w:val="left"/>
      <w:pPr>
        <w:ind w:left="6947" w:hanging="205"/>
      </w:pPr>
      <w:rPr>
        <w:rFonts w:hint="default"/>
        <w:lang w:val="ru-RU" w:eastAsia="ru-RU" w:bidi="ru-RU"/>
      </w:rPr>
    </w:lvl>
    <w:lvl w:ilvl="7" w:tplc="61C2DE8C">
      <w:numFmt w:val="bullet"/>
      <w:lvlText w:val="•"/>
      <w:lvlJc w:val="left"/>
      <w:pPr>
        <w:ind w:left="7982" w:hanging="205"/>
      </w:pPr>
      <w:rPr>
        <w:rFonts w:hint="default"/>
        <w:lang w:val="ru-RU" w:eastAsia="ru-RU" w:bidi="ru-RU"/>
      </w:rPr>
    </w:lvl>
    <w:lvl w:ilvl="8" w:tplc="2EF02FEE">
      <w:numFmt w:val="bullet"/>
      <w:lvlText w:val="•"/>
      <w:lvlJc w:val="left"/>
      <w:pPr>
        <w:ind w:left="9017" w:hanging="205"/>
      </w:pPr>
      <w:rPr>
        <w:rFonts w:hint="default"/>
        <w:lang w:val="ru-RU" w:eastAsia="ru-RU" w:bidi="ru-RU"/>
      </w:rPr>
    </w:lvl>
  </w:abstractNum>
  <w:abstractNum w:abstractNumId="7">
    <w:nsid w:val="12B13178"/>
    <w:multiLevelType w:val="multilevel"/>
    <w:tmpl w:val="FAD4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1">
    <w:nsid w:val="1EC1193D"/>
    <w:multiLevelType w:val="hybridMultilevel"/>
    <w:tmpl w:val="D6EE060C"/>
    <w:lvl w:ilvl="0" w:tplc="569C0748">
      <w:start w:val="13"/>
      <w:numFmt w:val="upperRoman"/>
      <w:lvlText w:val="%1"/>
      <w:lvlJc w:val="left"/>
      <w:pPr>
        <w:ind w:left="312" w:hanging="5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F26A1E">
      <w:numFmt w:val="bullet"/>
      <w:lvlText w:val="•"/>
      <w:lvlJc w:val="left"/>
      <w:pPr>
        <w:ind w:left="1396" w:hanging="553"/>
      </w:pPr>
      <w:rPr>
        <w:rFonts w:hint="default"/>
        <w:lang w:val="ru-RU" w:eastAsia="ru-RU" w:bidi="ru-RU"/>
      </w:rPr>
    </w:lvl>
    <w:lvl w:ilvl="2" w:tplc="75B29368">
      <w:numFmt w:val="bullet"/>
      <w:lvlText w:val="•"/>
      <w:lvlJc w:val="left"/>
      <w:pPr>
        <w:ind w:left="2473" w:hanging="553"/>
      </w:pPr>
      <w:rPr>
        <w:rFonts w:hint="default"/>
        <w:lang w:val="ru-RU" w:eastAsia="ru-RU" w:bidi="ru-RU"/>
      </w:rPr>
    </w:lvl>
    <w:lvl w:ilvl="3" w:tplc="96E43E56">
      <w:numFmt w:val="bullet"/>
      <w:lvlText w:val="•"/>
      <w:lvlJc w:val="left"/>
      <w:pPr>
        <w:ind w:left="3549" w:hanging="553"/>
      </w:pPr>
      <w:rPr>
        <w:rFonts w:hint="default"/>
        <w:lang w:val="ru-RU" w:eastAsia="ru-RU" w:bidi="ru-RU"/>
      </w:rPr>
    </w:lvl>
    <w:lvl w:ilvl="4" w:tplc="CF546D36">
      <w:numFmt w:val="bullet"/>
      <w:lvlText w:val="•"/>
      <w:lvlJc w:val="left"/>
      <w:pPr>
        <w:ind w:left="4626" w:hanging="553"/>
      </w:pPr>
      <w:rPr>
        <w:rFonts w:hint="default"/>
        <w:lang w:val="ru-RU" w:eastAsia="ru-RU" w:bidi="ru-RU"/>
      </w:rPr>
    </w:lvl>
    <w:lvl w:ilvl="5" w:tplc="09F41030">
      <w:numFmt w:val="bullet"/>
      <w:lvlText w:val="•"/>
      <w:lvlJc w:val="left"/>
      <w:pPr>
        <w:ind w:left="5703" w:hanging="553"/>
      </w:pPr>
      <w:rPr>
        <w:rFonts w:hint="default"/>
        <w:lang w:val="ru-RU" w:eastAsia="ru-RU" w:bidi="ru-RU"/>
      </w:rPr>
    </w:lvl>
    <w:lvl w:ilvl="6" w:tplc="56242C44">
      <w:numFmt w:val="bullet"/>
      <w:lvlText w:val="•"/>
      <w:lvlJc w:val="left"/>
      <w:pPr>
        <w:ind w:left="6779" w:hanging="553"/>
      </w:pPr>
      <w:rPr>
        <w:rFonts w:hint="default"/>
        <w:lang w:val="ru-RU" w:eastAsia="ru-RU" w:bidi="ru-RU"/>
      </w:rPr>
    </w:lvl>
    <w:lvl w:ilvl="7" w:tplc="A77831B2">
      <w:numFmt w:val="bullet"/>
      <w:lvlText w:val="•"/>
      <w:lvlJc w:val="left"/>
      <w:pPr>
        <w:ind w:left="7856" w:hanging="553"/>
      </w:pPr>
      <w:rPr>
        <w:rFonts w:hint="default"/>
        <w:lang w:val="ru-RU" w:eastAsia="ru-RU" w:bidi="ru-RU"/>
      </w:rPr>
    </w:lvl>
    <w:lvl w:ilvl="8" w:tplc="DA2C7948">
      <w:numFmt w:val="bullet"/>
      <w:lvlText w:val="•"/>
      <w:lvlJc w:val="left"/>
      <w:pPr>
        <w:ind w:left="8933" w:hanging="553"/>
      </w:pPr>
      <w:rPr>
        <w:rFonts w:hint="default"/>
        <w:lang w:val="ru-RU" w:eastAsia="ru-RU" w:bidi="ru-RU"/>
      </w:rPr>
    </w:lvl>
  </w:abstractNum>
  <w:abstractNum w:abstractNumId="12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FE13693"/>
    <w:multiLevelType w:val="hybridMultilevel"/>
    <w:tmpl w:val="BC28FD62"/>
    <w:lvl w:ilvl="0" w:tplc="4A10A5C6">
      <w:numFmt w:val="bullet"/>
      <w:lvlText w:val=""/>
      <w:lvlJc w:val="left"/>
      <w:pPr>
        <w:ind w:left="891" w:hanging="360"/>
      </w:pPr>
      <w:rPr>
        <w:rFonts w:hint="default"/>
        <w:w w:val="100"/>
        <w:lang w:val="ru-RU" w:eastAsia="ru-RU" w:bidi="ru-RU"/>
      </w:rPr>
    </w:lvl>
    <w:lvl w:ilvl="1" w:tplc="0C9ABC44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2" w:tplc="F63267E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FBF44BF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37147DF4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92E6E958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776E244C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EC44B5FE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716A5D4C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5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3F723D"/>
    <w:multiLevelType w:val="hybridMultilevel"/>
    <w:tmpl w:val="AC220554"/>
    <w:lvl w:ilvl="0" w:tplc="C882D00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C05C6E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77322238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47C25A52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9258DDCE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B1E2DD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E5AEE0C0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AA6A54FC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  <w:lvl w:ilvl="8" w:tplc="B748E0F4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17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D1C504F"/>
    <w:multiLevelType w:val="multilevel"/>
    <w:tmpl w:val="45D8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1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25164"/>
    <w:multiLevelType w:val="hybridMultilevel"/>
    <w:tmpl w:val="81DA2064"/>
    <w:lvl w:ilvl="0" w:tplc="00C00D0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A80F36">
      <w:numFmt w:val="bullet"/>
      <w:lvlText w:val="•"/>
      <w:lvlJc w:val="left"/>
      <w:pPr>
        <w:ind w:left="1396" w:hanging="711"/>
      </w:pPr>
      <w:rPr>
        <w:rFonts w:hint="default"/>
        <w:lang w:val="ru-RU" w:eastAsia="ru-RU" w:bidi="ru-RU"/>
      </w:rPr>
    </w:lvl>
    <w:lvl w:ilvl="2" w:tplc="104A2F0A">
      <w:numFmt w:val="bullet"/>
      <w:lvlText w:val="•"/>
      <w:lvlJc w:val="left"/>
      <w:pPr>
        <w:ind w:left="2473" w:hanging="711"/>
      </w:pPr>
      <w:rPr>
        <w:rFonts w:hint="default"/>
        <w:lang w:val="ru-RU" w:eastAsia="ru-RU" w:bidi="ru-RU"/>
      </w:rPr>
    </w:lvl>
    <w:lvl w:ilvl="3" w:tplc="EAD20C22">
      <w:numFmt w:val="bullet"/>
      <w:lvlText w:val="•"/>
      <w:lvlJc w:val="left"/>
      <w:pPr>
        <w:ind w:left="3549" w:hanging="711"/>
      </w:pPr>
      <w:rPr>
        <w:rFonts w:hint="default"/>
        <w:lang w:val="ru-RU" w:eastAsia="ru-RU" w:bidi="ru-RU"/>
      </w:rPr>
    </w:lvl>
    <w:lvl w:ilvl="4" w:tplc="C00AF37A">
      <w:numFmt w:val="bullet"/>
      <w:lvlText w:val="•"/>
      <w:lvlJc w:val="left"/>
      <w:pPr>
        <w:ind w:left="4626" w:hanging="711"/>
      </w:pPr>
      <w:rPr>
        <w:rFonts w:hint="default"/>
        <w:lang w:val="ru-RU" w:eastAsia="ru-RU" w:bidi="ru-RU"/>
      </w:rPr>
    </w:lvl>
    <w:lvl w:ilvl="5" w:tplc="540A90CC">
      <w:numFmt w:val="bullet"/>
      <w:lvlText w:val="•"/>
      <w:lvlJc w:val="left"/>
      <w:pPr>
        <w:ind w:left="5703" w:hanging="711"/>
      </w:pPr>
      <w:rPr>
        <w:rFonts w:hint="default"/>
        <w:lang w:val="ru-RU" w:eastAsia="ru-RU" w:bidi="ru-RU"/>
      </w:rPr>
    </w:lvl>
    <w:lvl w:ilvl="6" w:tplc="808CFF82">
      <w:numFmt w:val="bullet"/>
      <w:lvlText w:val="•"/>
      <w:lvlJc w:val="left"/>
      <w:pPr>
        <w:ind w:left="6779" w:hanging="711"/>
      </w:pPr>
      <w:rPr>
        <w:rFonts w:hint="default"/>
        <w:lang w:val="ru-RU" w:eastAsia="ru-RU" w:bidi="ru-RU"/>
      </w:rPr>
    </w:lvl>
    <w:lvl w:ilvl="7" w:tplc="A522BD1E">
      <w:numFmt w:val="bullet"/>
      <w:lvlText w:val="•"/>
      <w:lvlJc w:val="left"/>
      <w:pPr>
        <w:ind w:left="7856" w:hanging="711"/>
      </w:pPr>
      <w:rPr>
        <w:rFonts w:hint="default"/>
        <w:lang w:val="ru-RU" w:eastAsia="ru-RU" w:bidi="ru-RU"/>
      </w:rPr>
    </w:lvl>
    <w:lvl w:ilvl="8" w:tplc="CC9E4B6E">
      <w:numFmt w:val="bullet"/>
      <w:lvlText w:val="•"/>
      <w:lvlJc w:val="left"/>
      <w:pPr>
        <w:ind w:left="8933" w:hanging="711"/>
      </w:pPr>
      <w:rPr>
        <w:rFonts w:hint="default"/>
        <w:lang w:val="ru-RU" w:eastAsia="ru-RU" w:bidi="ru-RU"/>
      </w:rPr>
    </w:lvl>
  </w:abstractNum>
  <w:abstractNum w:abstractNumId="25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FE5E81"/>
    <w:multiLevelType w:val="hybridMultilevel"/>
    <w:tmpl w:val="86249AA8"/>
    <w:lvl w:ilvl="0" w:tplc="CA0CD3E4">
      <w:start w:val="2"/>
      <w:numFmt w:val="upperRoman"/>
      <w:lvlText w:val="%1"/>
      <w:lvlJc w:val="left"/>
      <w:pPr>
        <w:ind w:left="312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9EF0C4">
      <w:numFmt w:val="bullet"/>
      <w:lvlText w:val="•"/>
      <w:lvlJc w:val="left"/>
      <w:pPr>
        <w:ind w:left="1396" w:hanging="258"/>
      </w:pPr>
      <w:rPr>
        <w:rFonts w:hint="default"/>
        <w:lang w:val="ru-RU" w:eastAsia="ru-RU" w:bidi="ru-RU"/>
      </w:rPr>
    </w:lvl>
    <w:lvl w:ilvl="2" w:tplc="1F5EC9C2">
      <w:numFmt w:val="bullet"/>
      <w:lvlText w:val="•"/>
      <w:lvlJc w:val="left"/>
      <w:pPr>
        <w:ind w:left="2473" w:hanging="258"/>
      </w:pPr>
      <w:rPr>
        <w:rFonts w:hint="default"/>
        <w:lang w:val="ru-RU" w:eastAsia="ru-RU" w:bidi="ru-RU"/>
      </w:rPr>
    </w:lvl>
    <w:lvl w:ilvl="3" w:tplc="C268930A">
      <w:numFmt w:val="bullet"/>
      <w:lvlText w:val="•"/>
      <w:lvlJc w:val="left"/>
      <w:pPr>
        <w:ind w:left="3549" w:hanging="258"/>
      </w:pPr>
      <w:rPr>
        <w:rFonts w:hint="default"/>
        <w:lang w:val="ru-RU" w:eastAsia="ru-RU" w:bidi="ru-RU"/>
      </w:rPr>
    </w:lvl>
    <w:lvl w:ilvl="4" w:tplc="6702284E">
      <w:numFmt w:val="bullet"/>
      <w:lvlText w:val="•"/>
      <w:lvlJc w:val="left"/>
      <w:pPr>
        <w:ind w:left="4626" w:hanging="258"/>
      </w:pPr>
      <w:rPr>
        <w:rFonts w:hint="default"/>
        <w:lang w:val="ru-RU" w:eastAsia="ru-RU" w:bidi="ru-RU"/>
      </w:rPr>
    </w:lvl>
    <w:lvl w:ilvl="5" w:tplc="9F24A676">
      <w:numFmt w:val="bullet"/>
      <w:lvlText w:val="•"/>
      <w:lvlJc w:val="left"/>
      <w:pPr>
        <w:ind w:left="5703" w:hanging="258"/>
      </w:pPr>
      <w:rPr>
        <w:rFonts w:hint="default"/>
        <w:lang w:val="ru-RU" w:eastAsia="ru-RU" w:bidi="ru-RU"/>
      </w:rPr>
    </w:lvl>
    <w:lvl w:ilvl="6" w:tplc="93662260">
      <w:numFmt w:val="bullet"/>
      <w:lvlText w:val="•"/>
      <w:lvlJc w:val="left"/>
      <w:pPr>
        <w:ind w:left="6779" w:hanging="258"/>
      </w:pPr>
      <w:rPr>
        <w:rFonts w:hint="default"/>
        <w:lang w:val="ru-RU" w:eastAsia="ru-RU" w:bidi="ru-RU"/>
      </w:rPr>
    </w:lvl>
    <w:lvl w:ilvl="7" w:tplc="0040E79C">
      <w:numFmt w:val="bullet"/>
      <w:lvlText w:val="•"/>
      <w:lvlJc w:val="left"/>
      <w:pPr>
        <w:ind w:left="7856" w:hanging="258"/>
      </w:pPr>
      <w:rPr>
        <w:rFonts w:hint="default"/>
        <w:lang w:val="ru-RU" w:eastAsia="ru-RU" w:bidi="ru-RU"/>
      </w:rPr>
    </w:lvl>
    <w:lvl w:ilvl="8" w:tplc="DC60E534">
      <w:numFmt w:val="bullet"/>
      <w:lvlText w:val="•"/>
      <w:lvlJc w:val="left"/>
      <w:pPr>
        <w:ind w:left="8933" w:hanging="258"/>
      </w:pPr>
      <w:rPr>
        <w:rFonts w:hint="default"/>
        <w:lang w:val="ru-RU" w:eastAsia="ru-RU" w:bidi="ru-RU"/>
      </w:rPr>
    </w:lvl>
  </w:abstractNum>
  <w:abstractNum w:abstractNumId="29">
    <w:nsid w:val="52FA1259"/>
    <w:multiLevelType w:val="multilevel"/>
    <w:tmpl w:val="314212A8"/>
    <w:lvl w:ilvl="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40" w:hanging="320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4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4" w:hanging="423"/>
      </w:pPr>
      <w:rPr>
        <w:rFonts w:hint="default"/>
        <w:lang w:val="ru-RU" w:eastAsia="ru-RU" w:bidi="ru-RU"/>
      </w:rPr>
    </w:lvl>
  </w:abstractNum>
  <w:abstractNum w:abstractNumId="30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325A8"/>
    <w:multiLevelType w:val="hybridMultilevel"/>
    <w:tmpl w:val="8FC61F58"/>
    <w:lvl w:ilvl="0" w:tplc="DC6004CE">
      <w:start w:val="17"/>
      <w:numFmt w:val="decimal"/>
      <w:lvlText w:val="%1."/>
      <w:lvlJc w:val="left"/>
      <w:pPr>
        <w:ind w:left="7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AB6AC">
      <w:numFmt w:val="bullet"/>
      <w:lvlText w:val="•"/>
      <w:lvlJc w:val="left"/>
      <w:pPr>
        <w:ind w:left="1300" w:hanging="422"/>
      </w:pPr>
      <w:rPr>
        <w:rFonts w:hint="default"/>
        <w:lang w:val="ru-RU" w:eastAsia="ru-RU" w:bidi="ru-RU"/>
      </w:rPr>
    </w:lvl>
    <w:lvl w:ilvl="2" w:tplc="5AE0996E">
      <w:numFmt w:val="bullet"/>
      <w:lvlText w:val="•"/>
      <w:lvlJc w:val="left"/>
      <w:pPr>
        <w:ind w:left="2387" w:hanging="422"/>
      </w:pPr>
      <w:rPr>
        <w:rFonts w:hint="default"/>
        <w:lang w:val="ru-RU" w:eastAsia="ru-RU" w:bidi="ru-RU"/>
      </w:rPr>
    </w:lvl>
    <w:lvl w:ilvl="3" w:tplc="BE3CB57E">
      <w:numFmt w:val="bullet"/>
      <w:lvlText w:val="•"/>
      <w:lvlJc w:val="left"/>
      <w:pPr>
        <w:ind w:left="3474" w:hanging="422"/>
      </w:pPr>
      <w:rPr>
        <w:rFonts w:hint="default"/>
        <w:lang w:val="ru-RU" w:eastAsia="ru-RU" w:bidi="ru-RU"/>
      </w:rPr>
    </w:lvl>
    <w:lvl w:ilvl="4" w:tplc="2F2C3B46">
      <w:numFmt w:val="bullet"/>
      <w:lvlText w:val="•"/>
      <w:lvlJc w:val="left"/>
      <w:pPr>
        <w:ind w:left="4562" w:hanging="422"/>
      </w:pPr>
      <w:rPr>
        <w:rFonts w:hint="default"/>
        <w:lang w:val="ru-RU" w:eastAsia="ru-RU" w:bidi="ru-RU"/>
      </w:rPr>
    </w:lvl>
    <w:lvl w:ilvl="5" w:tplc="51B05C30">
      <w:numFmt w:val="bullet"/>
      <w:lvlText w:val="•"/>
      <w:lvlJc w:val="left"/>
      <w:pPr>
        <w:ind w:left="5649" w:hanging="422"/>
      </w:pPr>
      <w:rPr>
        <w:rFonts w:hint="default"/>
        <w:lang w:val="ru-RU" w:eastAsia="ru-RU" w:bidi="ru-RU"/>
      </w:rPr>
    </w:lvl>
    <w:lvl w:ilvl="6" w:tplc="03761EAA">
      <w:numFmt w:val="bullet"/>
      <w:lvlText w:val="•"/>
      <w:lvlJc w:val="left"/>
      <w:pPr>
        <w:ind w:left="6736" w:hanging="422"/>
      </w:pPr>
      <w:rPr>
        <w:rFonts w:hint="default"/>
        <w:lang w:val="ru-RU" w:eastAsia="ru-RU" w:bidi="ru-RU"/>
      </w:rPr>
    </w:lvl>
    <w:lvl w:ilvl="7" w:tplc="B888F0F8">
      <w:numFmt w:val="bullet"/>
      <w:lvlText w:val="•"/>
      <w:lvlJc w:val="left"/>
      <w:pPr>
        <w:ind w:left="7824" w:hanging="422"/>
      </w:pPr>
      <w:rPr>
        <w:rFonts w:hint="default"/>
        <w:lang w:val="ru-RU" w:eastAsia="ru-RU" w:bidi="ru-RU"/>
      </w:rPr>
    </w:lvl>
    <w:lvl w:ilvl="8" w:tplc="FF4A3E42">
      <w:numFmt w:val="bullet"/>
      <w:lvlText w:val="•"/>
      <w:lvlJc w:val="left"/>
      <w:pPr>
        <w:ind w:left="8911" w:hanging="422"/>
      </w:pPr>
      <w:rPr>
        <w:rFonts w:hint="default"/>
        <w:lang w:val="ru-RU" w:eastAsia="ru-RU" w:bidi="ru-RU"/>
      </w:rPr>
    </w:lvl>
  </w:abstractNum>
  <w:abstractNum w:abstractNumId="36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AD83B32"/>
    <w:multiLevelType w:val="hybridMultilevel"/>
    <w:tmpl w:val="34586EF4"/>
    <w:lvl w:ilvl="0" w:tplc="26D0507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742ADA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68A60812">
      <w:numFmt w:val="bullet"/>
      <w:lvlText w:val="•"/>
      <w:lvlJc w:val="left"/>
      <w:pPr>
        <w:ind w:left="2473" w:hanging="281"/>
      </w:pPr>
      <w:rPr>
        <w:rFonts w:hint="default"/>
        <w:lang w:val="ru-RU" w:eastAsia="ru-RU" w:bidi="ru-RU"/>
      </w:rPr>
    </w:lvl>
    <w:lvl w:ilvl="3" w:tplc="E4FAE470">
      <w:numFmt w:val="bullet"/>
      <w:lvlText w:val="•"/>
      <w:lvlJc w:val="left"/>
      <w:pPr>
        <w:ind w:left="3549" w:hanging="281"/>
      </w:pPr>
      <w:rPr>
        <w:rFonts w:hint="default"/>
        <w:lang w:val="ru-RU" w:eastAsia="ru-RU" w:bidi="ru-RU"/>
      </w:rPr>
    </w:lvl>
    <w:lvl w:ilvl="4" w:tplc="4E2C5C6E">
      <w:numFmt w:val="bullet"/>
      <w:lvlText w:val="•"/>
      <w:lvlJc w:val="left"/>
      <w:pPr>
        <w:ind w:left="4626" w:hanging="281"/>
      </w:pPr>
      <w:rPr>
        <w:rFonts w:hint="default"/>
        <w:lang w:val="ru-RU" w:eastAsia="ru-RU" w:bidi="ru-RU"/>
      </w:rPr>
    </w:lvl>
    <w:lvl w:ilvl="5" w:tplc="7A3E0556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F0581F90">
      <w:numFmt w:val="bullet"/>
      <w:lvlText w:val="•"/>
      <w:lvlJc w:val="left"/>
      <w:pPr>
        <w:ind w:left="6779" w:hanging="281"/>
      </w:pPr>
      <w:rPr>
        <w:rFonts w:hint="default"/>
        <w:lang w:val="ru-RU" w:eastAsia="ru-RU" w:bidi="ru-RU"/>
      </w:rPr>
    </w:lvl>
    <w:lvl w:ilvl="7" w:tplc="26C4A3CE">
      <w:numFmt w:val="bullet"/>
      <w:lvlText w:val="•"/>
      <w:lvlJc w:val="left"/>
      <w:pPr>
        <w:ind w:left="7856" w:hanging="281"/>
      </w:pPr>
      <w:rPr>
        <w:rFonts w:hint="default"/>
        <w:lang w:val="ru-RU" w:eastAsia="ru-RU" w:bidi="ru-RU"/>
      </w:rPr>
    </w:lvl>
    <w:lvl w:ilvl="8" w:tplc="9D068C92">
      <w:numFmt w:val="bullet"/>
      <w:lvlText w:val="•"/>
      <w:lvlJc w:val="left"/>
      <w:pPr>
        <w:ind w:left="8933" w:hanging="281"/>
      </w:pPr>
      <w:rPr>
        <w:rFonts w:hint="default"/>
        <w:lang w:val="ru-RU" w:eastAsia="ru-RU" w:bidi="ru-RU"/>
      </w:rPr>
    </w:lvl>
  </w:abstractNum>
  <w:abstractNum w:abstractNumId="41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B201F6"/>
    <w:multiLevelType w:val="hybridMultilevel"/>
    <w:tmpl w:val="C7D4C2C2"/>
    <w:lvl w:ilvl="0" w:tplc="406AA2D8">
      <w:start w:val="1"/>
      <w:numFmt w:val="decimal"/>
      <w:lvlText w:val="%1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2B0D4">
      <w:start w:val="1"/>
      <w:numFmt w:val="decimal"/>
      <w:lvlText w:val="%2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 w:tplc="2B42F498">
      <w:numFmt w:val="bullet"/>
      <w:lvlText w:val="•"/>
      <w:lvlJc w:val="left"/>
      <w:pPr>
        <w:ind w:left="2138" w:hanging="274"/>
      </w:pPr>
      <w:rPr>
        <w:rFonts w:hint="default"/>
        <w:lang w:val="ru-RU" w:eastAsia="ru-RU" w:bidi="ru-RU"/>
      </w:rPr>
    </w:lvl>
    <w:lvl w:ilvl="3" w:tplc="25D60586">
      <w:numFmt w:val="bullet"/>
      <w:lvlText w:val="•"/>
      <w:lvlJc w:val="left"/>
      <w:pPr>
        <w:ind w:left="3256" w:hanging="274"/>
      </w:pPr>
      <w:rPr>
        <w:rFonts w:hint="default"/>
        <w:lang w:val="ru-RU" w:eastAsia="ru-RU" w:bidi="ru-RU"/>
      </w:rPr>
    </w:lvl>
    <w:lvl w:ilvl="4" w:tplc="29A8A0DC">
      <w:numFmt w:val="bullet"/>
      <w:lvlText w:val="•"/>
      <w:lvlJc w:val="left"/>
      <w:pPr>
        <w:ind w:left="4375" w:hanging="274"/>
      </w:pPr>
      <w:rPr>
        <w:rFonts w:hint="default"/>
        <w:lang w:val="ru-RU" w:eastAsia="ru-RU" w:bidi="ru-RU"/>
      </w:rPr>
    </w:lvl>
    <w:lvl w:ilvl="5" w:tplc="B770E936">
      <w:numFmt w:val="bullet"/>
      <w:lvlText w:val="•"/>
      <w:lvlJc w:val="left"/>
      <w:pPr>
        <w:ind w:left="5493" w:hanging="274"/>
      </w:pPr>
      <w:rPr>
        <w:rFonts w:hint="default"/>
        <w:lang w:val="ru-RU" w:eastAsia="ru-RU" w:bidi="ru-RU"/>
      </w:rPr>
    </w:lvl>
    <w:lvl w:ilvl="6" w:tplc="7916A2D0">
      <w:numFmt w:val="bullet"/>
      <w:lvlText w:val="•"/>
      <w:lvlJc w:val="left"/>
      <w:pPr>
        <w:ind w:left="6612" w:hanging="274"/>
      </w:pPr>
      <w:rPr>
        <w:rFonts w:hint="default"/>
        <w:lang w:val="ru-RU" w:eastAsia="ru-RU" w:bidi="ru-RU"/>
      </w:rPr>
    </w:lvl>
    <w:lvl w:ilvl="7" w:tplc="ADAC2C26">
      <w:numFmt w:val="bullet"/>
      <w:lvlText w:val="•"/>
      <w:lvlJc w:val="left"/>
      <w:pPr>
        <w:ind w:left="7730" w:hanging="274"/>
      </w:pPr>
      <w:rPr>
        <w:rFonts w:hint="default"/>
        <w:lang w:val="ru-RU" w:eastAsia="ru-RU" w:bidi="ru-RU"/>
      </w:rPr>
    </w:lvl>
    <w:lvl w:ilvl="8" w:tplc="113CB298">
      <w:numFmt w:val="bullet"/>
      <w:lvlText w:val="•"/>
      <w:lvlJc w:val="left"/>
      <w:pPr>
        <w:ind w:left="8849" w:hanging="274"/>
      </w:pPr>
      <w:rPr>
        <w:rFonts w:hint="default"/>
        <w:lang w:val="ru-RU" w:eastAsia="ru-RU" w:bidi="ru-RU"/>
      </w:rPr>
    </w:lvl>
  </w:abstractNum>
  <w:abstractNum w:abstractNumId="46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3"/>
  </w:num>
  <w:num w:numId="5">
    <w:abstractNumId w:val="31"/>
  </w:num>
  <w:num w:numId="6">
    <w:abstractNumId w:val="12"/>
  </w:num>
  <w:num w:numId="7">
    <w:abstractNumId w:val="34"/>
  </w:num>
  <w:num w:numId="8">
    <w:abstractNumId w:val="26"/>
  </w:num>
  <w:num w:numId="9">
    <w:abstractNumId w:val="33"/>
  </w:num>
  <w:num w:numId="10">
    <w:abstractNumId w:val="32"/>
  </w:num>
  <w:num w:numId="11">
    <w:abstractNumId w:val="42"/>
  </w:num>
  <w:num w:numId="12">
    <w:abstractNumId w:val="8"/>
  </w:num>
  <w:num w:numId="13">
    <w:abstractNumId w:val="9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3"/>
  </w:num>
  <w:num w:numId="23">
    <w:abstractNumId w:val="44"/>
  </w:num>
  <w:num w:numId="24">
    <w:abstractNumId w:val="18"/>
  </w:num>
  <w:num w:numId="25">
    <w:abstractNumId w:val="15"/>
  </w:num>
  <w:num w:numId="26">
    <w:abstractNumId w:val="22"/>
  </w:num>
  <w:num w:numId="27">
    <w:abstractNumId w:val="46"/>
  </w:num>
  <w:num w:numId="28">
    <w:abstractNumId w:val="27"/>
  </w:num>
  <w:num w:numId="29">
    <w:abstractNumId w:val="36"/>
  </w:num>
  <w:num w:numId="30">
    <w:abstractNumId w:val="17"/>
  </w:num>
  <w:num w:numId="31">
    <w:abstractNumId w:val="48"/>
  </w:num>
  <w:num w:numId="32">
    <w:abstractNumId w:val="39"/>
  </w:num>
  <w:num w:numId="33">
    <w:abstractNumId w:val="13"/>
  </w:num>
  <w:num w:numId="34">
    <w:abstractNumId w:val="37"/>
  </w:num>
  <w:num w:numId="35">
    <w:abstractNumId w:val="24"/>
  </w:num>
  <w:num w:numId="36">
    <w:abstractNumId w:val="6"/>
  </w:num>
  <w:num w:numId="37">
    <w:abstractNumId w:val="16"/>
  </w:num>
  <w:num w:numId="38">
    <w:abstractNumId w:val="29"/>
  </w:num>
  <w:num w:numId="39">
    <w:abstractNumId w:val="35"/>
  </w:num>
  <w:num w:numId="40">
    <w:abstractNumId w:val="40"/>
  </w:num>
  <w:num w:numId="41">
    <w:abstractNumId w:val="11"/>
  </w:num>
  <w:num w:numId="42">
    <w:abstractNumId w:val="5"/>
  </w:num>
  <w:num w:numId="43">
    <w:abstractNumId w:val="28"/>
  </w:num>
  <w:num w:numId="44">
    <w:abstractNumId w:val="14"/>
  </w:num>
  <w:num w:numId="45">
    <w:abstractNumId w:val="4"/>
  </w:num>
  <w:num w:numId="46">
    <w:abstractNumId w:val="45"/>
  </w:num>
  <w:num w:numId="47">
    <w:abstractNumId w:val="19"/>
  </w:num>
  <w:num w:numId="48">
    <w:abstractNumId w:val="2"/>
  </w:num>
  <w:num w:numId="4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E4BF4"/>
    <w:rsid w:val="006E76CD"/>
    <w:rsid w:val="007022BB"/>
    <w:rsid w:val="0070724D"/>
    <w:rsid w:val="00717E8B"/>
    <w:rsid w:val="00733C2A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0B3E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D3E19"/>
    <w:rsid w:val="00AD591F"/>
    <w:rsid w:val="00AE269F"/>
    <w:rsid w:val="00AF6685"/>
    <w:rsid w:val="00B0239C"/>
    <w:rsid w:val="00B33513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151C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76204"/>
    <w:rsid w:val="00EA0E56"/>
    <w:rsid w:val="00EA0FA3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yperlink" Target="https://ru.wikipedia.org/wiki/%D0%9A%D0%B8%D0%BD%D0%BE%D0%BF%D1%80%D0%BE%D0%B5%D0%BA%D1%82%D0%BE%D1%80" TargetMode="External"/><Relationship Id="rId26" Type="http://schemas.openxmlformats.org/officeDocument/2006/relationships/image" Target="media/image6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A%D0%B0%D1%87%D0%BA%D0%BE%D0%B2%D1%8B%D0%B9_%D0%B1%D0%B0%D1%80%D0%B0%D0%B1%D0%B0%D0%BD" TargetMode="External"/><Relationship Id="rId34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ru.wikipedia.org/wiki/%D0%9C%D0%B5%D1%85%D0%B0%D0%BD%D0%B8%D0%B7%D0%BC" TargetMode="External"/><Relationship Id="rId25" Type="http://schemas.openxmlformats.org/officeDocument/2006/relationships/hyperlink" Target="https://ru.wikipedia.org/wiki/%D0%A3%D1%81%D0%BA%D0%BE%D1%80%D0%B5%D0%BD%D0%B8%D0%B5" TargetMode="External"/><Relationship Id="rId33" Type="http://schemas.openxmlformats.org/officeDocument/2006/relationships/image" Target="https://i.ytimg.com/vi/zI5iZU7-wCc/hqdefault.jp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www.avtoakpp-cvt.ru/images/plan%2063.jpg" TargetMode="External"/><Relationship Id="rId20" Type="http://schemas.openxmlformats.org/officeDocument/2006/relationships/hyperlink" Target="https://ru.wikipedia.org/wiki/%D0%9A%D0%B8%D0%BD%D0%BE%D0%BF%D0%BB%D1%91%D0%BD%D0%BA%D0%B0" TargetMode="External"/><Relationship Id="rId29" Type="http://schemas.openxmlformats.org/officeDocument/2006/relationships/image" Target="https://upload.wikimedia.org/wikipedia/commons/9/9b/Geneva_mechanism_6spoke_animation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ru.wikipedia.org/wiki/%D0%9A%D0%BE%D1%8D%D1%84%D1%84%D0%B8%D1%86%D0%B8%D0%B5%D0%BD%D1%82_%D0%BF%D0%BE%D0%BB%D0%B5%D0%B7%D0%BD%D0%BE%D0%B3%D0%BE_%D0%B4%D0%B5%D0%B9%D1%81%D1%82%D0%B2%D0%B8%D1%8F" TargetMode="External"/><Relationship Id="rId32" Type="http://schemas.openxmlformats.org/officeDocument/2006/relationships/image" Target="media/image9.jpeg"/><Relationship Id="rId37" Type="http://schemas.openxmlformats.org/officeDocument/2006/relationships/image" Target="https://lh5.googleusercontent.com/-LR-sYZaO0S8/TzpiEGf9oVI/AAAAAAAAA6A/sJ0KAXF2IXs/s1600/image481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F%D0%B5%D1%80%D1%84%D0%BE%D1%80%D0%B0%D1%86%D0%B8%D1%8F_%D0%BA%D0%B8%D0%BD%D0%BE%D0%BF%D0%BB%D1%91%D0%BD%D0%BA%D0%B8" TargetMode="External"/><Relationship Id="rId28" Type="http://schemas.openxmlformats.org/officeDocument/2006/relationships/image" Target="media/image7.gif"/><Relationship Id="rId36" Type="http://schemas.openxmlformats.org/officeDocument/2006/relationships/image" Target="media/image11.png"/><Relationship Id="rId10" Type="http://schemas.openxmlformats.org/officeDocument/2006/relationships/image" Target="media/image1.jpeg"/><Relationship Id="rId19" Type="http://schemas.openxmlformats.org/officeDocument/2006/relationships/hyperlink" Target="https://ru.wikipedia.org/wiki/%D0%A1%D0%BA%D0%B0%D1%87%D0%BA%D0%BE%D0%B2%D1%8B%D0%B9_%D0%BC%D0%B5%D1%85%D0%B0%D0%BD%D0%B8%D0%B7%D0%BC" TargetMode="External"/><Relationship Id="rId31" Type="http://schemas.openxmlformats.org/officeDocument/2006/relationships/image" Target="http://ok-t.ru/studopedia/baza17/1142147801572.files/image222.jp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http://www.mehanica-kvs.narod.ru/image/razdel4img/r42/image018.jpg" TargetMode="External"/><Relationship Id="rId22" Type="http://schemas.openxmlformats.org/officeDocument/2006/relationships/hyperlink" Target="https://ru.wikipedia.org/wiki/%D0%93%D1%80%D0%B5%D0%B9%D1%84%D0%B5%D1%80%D0%BD%D1%8B%D0%B9_%D0%BC%D0%B5%D1%85%D0%B0%D0%BD%D0%B8%D0%B7%D0%BC" TargetMode="External"/><Relationship Id="rId27" Type="http://schemas.openxmlformats.org/officeDocument/2006/relationships/image" Target="http://dic.academic.ru/pictures/bse/gif/0212004978.gif" TargetMode="External"/><Relationship Id="rId30" Type="http://schemas.openxmlformats.org/officeDocument/2006/relationships/image" Target="media/image8.jpeg"/><Relationship Id="rId35" Type="http://schemas.openxmlformats.org/officeDocument/2006/relationships/image" Target="https://lh6.googleusercontent.com/-b_Eo9iIGHpY/TzpiEM8ekvI/AAAAAAAAA54/Blh49-x0MdM/s1600/image48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A69C-3B7C-4CC5-B407-DCBDBD64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6694</Words>
  <Characters>38157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24</cp:revision>
  <cp:lastPrinted>2019-03-03T07:50:00Z</cp:lastPrinted>
  <dcterms:created xsi:type="dcterms:W3CDTF">2017-09-05T11:04:00Z</dcterms:created>
  <dcterms:modified xsi:type="dcterms:W3CDTF">2020-01-14T11:39:00Z</dcterms:modified>
</cp:coreProperties>
</file>