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6230" w14:textId="77777777" w:rsidR="004B4F36" w:rsidRPr="001155BD" w:rsidRDefault="004B4F36" w:rsidP="004B4F36">
      <w:pPr>
        <w:pStyle w:val="ReportHead"/>
        <w:suppressAutoHyphens/>
        <w:jc w:val="left"/>
        <w:rPr>
          <w:sz w:val="24"/>
          <w:szCs w:val="24"/>
        </w:rPr>
      </w:pPr>
      <w:r w:rsidRPr="001155BD">
        <w:rPr>
          <w:sz w:val="24"/>
          <w:szCs w:val="24"/>
        </w:rPr>
        <w:t xml:space="preserve">                                             </w:t>
      </w:r>
      <w:r w:rsidR="001155BD">
        <w:rPr>
          <w:sz w:val="24"/>
          <w:szCs w:val="24"/>
          <w:lang w:val="en-US"/>
        </w:rPr>
        <w:t xml:space="preserve">      </w:t>
      </w:r>
      <w:r w:rsidRPr="001155BD">
        <w:rPr>
          <w:sz w:val="24"/>
          <w:szCs w:val="24"/>
        </w:rPr>
        <w:t xml:space="preserve"> Минобрнауки России</w:t>
      </w:r>
    </w:p>
    <w:p w14:paraId="1D21764D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27C4178E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Бузулукский гуманитарно-технологический институт (филиал)</w:t>
      </w:r>
    </w:p>
    <w:p w14:paraId="28C8632D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2A917EDB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высшего  образования</w:t>
      </w:r>
    </w:p>
    <w:p w14:paraId="2ABC524E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  <w:r w:rsidRPr="001155BD">
        <w:rPr>
          <w:b/>
          <w:sz w:val="24"/>
          <w:szCs w:val="24"/>
        </w:rPr>
        <w:t>«Оренбургский государственный университет»</w:t>
      </w:r>
    </w:p>
    <w:p w14:paraId="15AE3D66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</w:p>
    <w:p w14:paraId="58763B55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4ACF1E72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 xml:space="preserve">Кафедра педагогического образования </w:t>
      </w:r>
    </w:p>
    <w:p w14:paraId="06CFCAD8" w14:textId="77777777" w:rsidR="00BD68B3" w:rsidRPr="001155BD" w:rsidRDefault="00716EA0" w:rsidP="004B4F36">
      <w:pPr>
        <w:pStyle w:val="ReportHead"/>
        <w:suppressAutoHyphens/>
        <w:rPr>
          <w:rFonts w:eastAsia="Times New Roman"/>
          <w:b/>
          <w:sz w:val="24"/>
          <w:szCs w:val="24"/>
          <w:lang w:eastAsia="ru-RU"/>
        </w:rPr>
      </w:pPr>
      <w:r w:rsidRPr="001155BD">
        <w:rPr>
          <w:rFonts w:eastAsia="Times New Roman"/>
          <w:sz w:val="24"/>
          <w:szCs w:val="24"/>
          <w:lang w:eastAsia="ru-RU"/>
        </w:rPr>
        <w:t xml:space="preserve"> </w:t>
      </w:r>
    </w:p>
    <w:p w14:paraId="6CA56242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B77B1C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CFAA1D5" w14:textId="77777777" w:rsidR="00BD68B3" w:rsidRPr="00536036" w:rsidRDefault="00BD68B3" w:rsidP="00BD68B3">
      <w:pPr>
        <w:pStyle w:val="Default"/>
        <w:jc w:val="center"/>
      </w:pPr>
    </w:p>
    <w:p w14:paraId="161F5F38" w14:textId="77777777"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4C949DF7" w14:textId="77777777" w:rsidR="00BD68B3" w:rsidRPr="00545ABA" w:rsidRDefault="0013738A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>
        <w:rPr>
          <w:i/>
          <w:sz w:val="24"/>
        </w:rPr>
        <w:t xml:space="preserve">Б1.Д.Б.30 </w:t>
      </w:r>
      <w:r w:rsidR="004C4342">
        <w:rPr>
          <w:i/>
          <w:szCs w:val="28"/>
        </w:rPr>
        <w:t xml:space="preserve">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14:paraId="7C7CF687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14:paraId="610A852A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14:paraId="6BA37A4A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14:paraId="79976782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14:paraId="406AE588" w14:textId="77777777"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14:paraId="5FF45D42" w14:textId="60D5B9CC" w:rsidR="00BD68B3" w:rsidRPr="00E848BE" w:rsidRDefault="003B6FA7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14:paraId="3CAA986D" w14:textId="77777777"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77A6533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14:paraId="42D2E847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14:paraId="3025C55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4102A0B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14:paraId="6B29AB81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14:paraId="38A566F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14:paraId="3C6B787B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14:paraId="01F9D85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68EDF47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0BC7AE0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066B3F1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B614B2C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3E8DB8B1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DF332BE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5EE980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3D4C6D03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37FEE5B4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48BF0D85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64768D11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30EB8A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56CE41E5" w14:textId="75C84CC0" w:rsidR="00596E6F" w:rsidRDefault="00596E6F" w:rsidP="00596E6F">
      <w:pPr>
        <w:pStyle w:val="ReportHead"/>
        <w:suppressAutoHyphens/>
        <w:rPr>
          <w:sz w:val="24"/>
        </w:rPr>
      </w:pPr>
      <w:r>
        <w:rPr>
          <w:sz w:val="24"/>
        </w:rPr>
        <w:t>Год набора 202</w:t>
      </w:r>
      <w:r w:rsidR="00AF231A">
        <w:rPr>
          <w:sz w:val="24"/>
        </w:rPr>
        <w:t>2</w:t>
      </w:r>
    </w:p>
    <w:p w14:paraId="41C2D19F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69F09C0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4E9E7529" w14:textId="77777777"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14:paraId="30017DB6" w14:textId="77777777"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08476" w14:textId="37B724F2"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A96873" w:rsidRP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F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26786F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724CC" w14:textId="77777777"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E7B844C" w14:textId="181B9A5D" w:rsidR="008D7778" w:rsidRPr="00536036" w:rsidRDefault="00A9687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596E6F">
        <w:rPr>
          <w:rFonts w:ascii="Times New Roman" w:eastAsia="Times New Roman" w:hAnsi="Times New Roman"/>
          <w:sz w:val="28"/>
          <w:szCs w:val="28"/>
        </w:rPr>
        <w:t>2</w:t>
      </w:r>
      <w:r w:rsidR="00AF231A">
        <w:rPr>
          <w:rFonts w:ascii="Times New Roman" w:eastAsia="Times New Roman" w:hAnsi="Times New Roman"/>
          <w:sz w:val="28"/>
          <w:szCs w:val="28"/>
        </w:rPr>
        <w:t>2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538F1773" w14:textId="77777777"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3836754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1FBF1B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3547E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FD058B" w14:textId="77777777"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аттестации. </w:t>
      </w:r>
    </w:p>
    <w:p w14:paraId="0DCA7FF0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9AD6E2" w14:textId="77777777"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14:paraId="4B325486" w14:textId="77777777"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E169E6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898DD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D16DF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358E2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5590EC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577C3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05F5C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873F5E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969EB1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29FD9" w14:textId="75FDA285"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DCB46D6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695502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F22B0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12A889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D84724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2E12D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955EA7" w14:textId="77777777"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D0E61" w14:textId="1BCD6C34" w:rsidR="00A91AD6" w:rsidRPr="00A9687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3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BFD4D51" w14:textId="10C4719A" w:rsidR="00163B1E" w:rsidRPr="005A442D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3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F8C1177" w14:textId="77777777" w:rsidR="00FC1DD7" w:rsidRPr="00A96873" w:rsidRDefault="00FC1D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86D16E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E1D4293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8FE489" w14:textId="77777777"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14:paraId="623F1B28" w14:textId="77777777"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01C0FF" w14:textId="17D53110"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</w:t>
      </w:r>
      <w:r w:rsidR="00DE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14:paraId="7444E473" w14:textId="77777777" w:rsidTr="00DF31E6">
        <w:tc>
          <w:tcPr>
            <w:tcW w:w="566" w:type="dxa"/>
          </w:tcPr>
          <w:p w14:paraId="2055CCF5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16A49013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14:paraId="4237DDCD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14:paraId="7345A0BA" w14:textId="77777777" w:rsidTr="00DF31E6">
        <w:tc>
          <w:tcPr>
            <w:tcW w:w="566" w:type="dxa"/>
          </w:tcPr>
          <w:p w14:paraId="11FD0DF6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340D4559" w14:textId="77777777"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14:paraId="7C2A3CE6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6F2E06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515A03E0" w14:textId="77777777" w:rsidTr="00DF31E6">
        <w:tc>
          <w:tcPr>
            <w:tcW w:w="566" w:type="dxa"/>
          </w:tcPr>
          <w:p w14:paraId="5133E5D9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4F058D6C" w14:textId="77777777"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14:paraId="230F4F0A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57EE3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3DAF3188" w14:textId="77777777" w:rsidTr="00DF31E6">
        <w:tc>
          <w:tcPr>
            <w:tcW w:w="566" w:type="dxa"/>
          </w:tcPr>
          <w:p w14:paraId="0553910E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71F0700B" w14:textId="77777777"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прослушиванию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14:paraId="30074B69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E4C6E6" w14:textId="77777777"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14:paraId="0EEC6C8A" w14:textId="77777777" w:rsidTr="00DF31E6">
        <w:tc>
          <w:tcPr>
            <w:tcW w:w="566" w:type="dxa"/>
          </w:tcPr>
          <w:p w14:paraId="050C0F4B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14:paraId="3AB35E67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14:paraId="0E396B10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14:paraId="4BCD0FE4" w14:textId="77777777"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E777D2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14:paraId="058DD821" w14:textId="77777777" w:rsidTr="00DF31E6">
        <w:tc>
          <w:tcPr>
            <w:tcW w:w="566" w:type="dxa"/>
          </w:tcPr>
          <w:p w14:paraId="1F0C94EB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14:paraId="40B9CA59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14:paraId="32947D0B" w14:textId="77777777"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14:paraId="0FADF7F5" w14:textId="77777777" w:rsidTr="00DF31E6">
        <w:tc>
          <w:tcPr>
            <w:tcW w:w="566" w:type="dxa"/>
          </w:tcPr>
          <w:p w14:paraId="2DA9284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4D7A1D47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14:paraId="60C21A90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14:paraId="1181E420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1962FC" w14:textId="77777777"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14:paraId="4BF742B3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14:paraId="67C6AF1B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14:paraId="4C389618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14:paraId="31E2F727" w14:textId="77777777"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заданий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14:paraId="6B30643D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14:paraId="3A826688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14:paraId="37A43850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321124CA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56BD170C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2A1402" w14:textId="77777777"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14:paraId="7C4E52BC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63C8F779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CABC7E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14:paraId="2EA1764D" w14:textId="77777777" w:rsidTr="00DF31E6">
        <w:tc>
          <w:tcPr>
            <w:tcW w:w="566" w:type="dxa"/>
          </w:tcPr>
          <w:p w14:paraId="200E1EBD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14:paraId="58BDFCFE" w14:textId="77777777"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14:paraId="0B9F8F4B" w14:textId="77777777"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14:paraId="0348DCC2" w14:textId="77777777"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14:paraId="1D49ADE9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03442A5D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9E2B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1B516A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0F0C3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3DF50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AD149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2BB376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909CD2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DCEDCC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B65DB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9F459E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3EAE0B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A7A833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C7BF4" w14:textId="77777777"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85C07CC" w14:textId="77777777" w:rsidR="00DF31E6" w:rsidRPr="005B7945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B7945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14:paraId="3DA3F3E0" w14:textId="77777777"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55CFBF40" w14:textId="77777777"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изучения дисциплины, а также выполнения различных форм аудиторной и самостоятельной работы. Студентам необходимо ознакомиться: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14:paraId="1DE8E327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14:paraId="0A5F0E09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14:paraId="7BAA31F4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14:paraId="4B4B50CE" w14:textId="77777777"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14:paraId="2367CFB8" w14:textId="77777777"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14:paraId="60989A5C" w14:textId="77777777" w:rsidR="00DF31E6" w:rsidRPr="005B7945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524596825"/>
      <w:r w:rsidRPr="005B7945">
        <w:rPr>
          <w:rFonts w:ascii="Times New Roman" w:hAnsi="Times New Roman" w:cs="Times New Roman"/>
          <w:color w:val="auto"/>
        </w:rPr>
        <w:t>1 Виды работы студентов</w:t>
      </w:r>
      <w:bookmarkEnd w:id="0"/>
    </w:p>
    <w:p w14:paraId="5966B76D" w14:textId="77777777"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14:paraId="5497C20A" w14:textId="77777777"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14:paraId="5CFBD39F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14:paraId="43F25A5F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4381BFA9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14:paraId="63A2855E" w14:textId="77777777"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14:paraId="6CE35238" w14:textId="77777777"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практики.</w:t>
      </w:r>
    </w:p>
    <w:p w14:paraId="67D61DD6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14:paraId="1C437F60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647A372D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3FA3A71E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14:paraId="044F07B6" w14:textId="77777777"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14:paraId="66E7947A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</w:t>
      </w:r>
    </w:p>
    <w:p w14:paraId="5D37F179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историческом аспектах) на уровне, необходимом для бакалавров;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14:paraId="4637910A" w14:textId="77777777"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Подготовленные обучающимися сообщения, моделирование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14:paraId="5CC3FD8E" w14:textId="77777777"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65E31104" w14:textId="77777777"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14:paraId="5310BDE3" w14:textId="77777777"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44519BD6" w14:textId="77777777"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09D42993" w14:textId="77777777"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BB529" w14:textId="77777777"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14:paraId="1271A7A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14:paraId="2D3AAA7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3EAB1C9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14:paraId="4574492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19286DB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14:paraId="3F06A116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7C5E900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14:paraId="52C81783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и технологии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14:paraId="613AD4A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14:paraId="28FC0EBD" w14:textId="77777777"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68CE31D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14:paraId="495BD6E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14:paraId="634F6FA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14:paraId="797AFB1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7DFF5547" w14:textId="77777777"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778059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14:paraId="4E83C46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14:paraId="301276B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14:paraId="4F6209E6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рефератов, докладов;</w:t>
      </w:r>
    </w:p>
    <w:p w14:paraId="7F22A33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14:paraId="6EDBFC3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14:paraId="0868EE8F" w14:textId="77777777"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948631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14:paraId="28ECE004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14:paraId="225AC79B" w14:textId="77777777"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14:paraId="0FA84A19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2F4AD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14:paraId="1F561470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14:paraId="445ABE5D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14:paraId="6845E00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14:paraId="5BB0827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14:paraId="1D8A478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14:paraId="5CE7E62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14:paraId="47746E2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14:paraId="58B1E8A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14:paraId="3C36B0B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14:paraId="192583B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14:paraId="4F39EDC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14:paraId="7C63A1EA" w14:textId="77777777"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14:paraId="154777C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14:paraId="71CC05F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14:paraId="3B0D65F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14:paraId="0C0D862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14:paraId="7DE1573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14:paraId="48DAF3C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рекомендуемые источники информации (литература основная, дополнительная, нормативная, ресурсы Интернет и др.). </w:t>
      </w:r>
    </w:p>
    <w:p w14:paraId="12C5FDD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14:paraId="50A71870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14:paraId="35614E8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14:paraId="710ED36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14:paraId="60D11D5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14:paraId="516057DE" w14:textId="77777777"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14:paraId="7817CCBE" w14:textId="77777777"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1680D8" w14:textId="77777777"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прослушиванию лекций</w:t>
      </w:r>
    </w:p>
    <w:p w14:paraId="2E59C6FF" w14:textId="77777777"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33E706" w14:textId="77777777"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14:paraId="7332A87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14:paraId="7975F4E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</w:p>
    <w:p w14:paraId="3D407484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14:paraId="6CC2D3E0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образовательное и воспитательное значение для слушателей; оно развивает ум, обогащает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«конспектирова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14:paraId="0947361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14:paraId="0BF37BD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14:paraId="16E3566E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собственную «маркографию».</w:t>
      </w:r>
    </w:p>
    <w:p w14:paraId="2A77739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14:paraId="4399E8C1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14:paraId="028314DA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14:paraId="79C38F6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14:paraId="5E61B36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14:paraId="652C0B0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14:paraId="65AFBD2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14:paraId="21F817B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14:paraId="45B2E18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14:paraId="7A8309A0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14:paraId="10153C8F" w14:textId="77777777"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14:paraId="19C0F020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C8BB9E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D25485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014E07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1B48F8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CB378D" w14:textId="77777777"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14:paraId="751ECD73" w14:textId="77777777"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BC9B94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14:paraId="13A95EB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 xml:space="preserve">- ситуации, коллоквиум, проектная деятельность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14:paraId="63A2BC0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14:paraId="7513A7C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14:paraId="0E17DA88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14:paraId="44273C18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14:paraId="30393066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14:paraId="1D027E11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14:paraId="03AB10D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14:paraId="54B0F61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14:paraId="23DCE9B5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14:paraId="6CFE7E1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14:paraId="7A377704" w14:textId="77777777"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3CDDC5AC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22F51CA5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3058B285" w14:textId="77777777"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14:paraId="55C56438" w14:textId="77777777"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10A29243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14:paraId="47D1C69E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948"/>
        <w:gridCol w:w="1417"/>
      </w:tblGrid>
      <w:tr w:rsidR="00CE45B1" w:rsidRPr="006E61E4" w14:paraId="43F93EFD" w14:textId="77777777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55BD70AA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81EB8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69DF6770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90116C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14:paraId="0A3C1277" w14:textId="77777777" w:rsidTr="00CE45B1">
        <w:tc>
          <w:tcPr>
            <w:tcW w:w="1191" w:type="dxa"/>
            <w:shd w:val="clear" w:color="auto" w:fill="auto"/>
          </w:tcPr>
          <w:p w14:paraId="4BF2592F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5441C8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14:paraId="5A6C6A19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14:paraId="0C2F3620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14:paraId="3554E15D" w14:textId="77777777" w:rsidTr="00CE45B1">
        <w:tc>
          <w:tcPr>
            <w:tcW w:w="1191" w:type="dxa"/>
            <w:shd w:val="clear" w:color="auto" w:fill="auto"/>
          </w:tcPr>
          <w:p w14:paraId="3D9D127B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DDADBD0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14:paraId="602FA050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14:paraId="1E261088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14:paraId="137A5A3F" w14:textId="77777777" w:rsidTr="00CE45B1">
        <w:tc>
          <w:tcPr>
            <w:tcW w:w="1191" w:type="dxa"/>
            <w:shd w:val="clear" w:color="auto" w:fill="auto"/>
          </w:tcPr>
          <w:p w14:paraId="145669DB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5227AB75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6E98A7C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58728EDD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14:paraId="3DDF89A1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14:paraId="43AFBB0E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</w:t>
            </w:r>
            <w:r w:rsidR="00A5333B">
              <w:rPr>
                <w:sz w:val="28"/>
                <w:szCs w:val="28"/>
              </w:rPr>
              <w:t xml:space="preserve">ивного взаимодействия </w:t>
            </w:r>
            <w:r w:rsidRPr="00CE45B1">
              <w:rPr>
                <w:sz w:val="28"/>
                <w:szCs w:val="28"/>
              </w:rPr>
              <w:t xml:space="preserve"> образовательных учреждений и семьи как диалога семейной и народной культур. Реализация инерактивных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14:paraId="47A7F28F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11113610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14:paraId="5C53BCAF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14:paraId="04343097" w14:textId="77777777" w:rsidTr="00CE45B1">
        <w:tc>
          <w:tcPr>
            <w:tcW w:w="1191" w:type="dxa"/>
            <w:shd w:val="clear" w:color="auto" w:fill="auto"/>
          </w:tcPr>
          <w:p w14:paraId="57E4E01A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2762EA6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14:paraId="0AE84AAF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0C85CDC8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14:paraId="6138CB40" w14:textId="77777777" w:rsidR="0024596A" w:rsidRPr="00536036" w:rsidRDefault="0024596A" w:rsidP="0024596A">
      <w:pPr>
        <w:pStyle w:val="ReportMain"/>
        <w:suppressAutoHyphens/>
        <w:jc w:val="both"/>
      </w:pPr>
    </w:p>
    <w:p w14:paraId="5ADA4A9A" w14:textId="77777777"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14:paraId="036CEA3D" w14:textId="77777777"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14:paraId="0462D60B" w14:textId="77777777"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5EBA1A18" w14:textId="77777777"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2487EA1B" w14:textId="77777777"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14:paraId="0D2CCA0E" w14:textId="77777777"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14:paraId="0A503010" w14:textId="77777777"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14:paraId="41509966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14:paraId="4C19B1C0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10C4E879" w14:textId="77777777"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особенностей семейного воспитания. Изучение и анализ современных развивающих и здоровьесберегающих технологий в условиях семейного воспитания. История развития семейного и домашнего воспитания на Руси. Народная педагогика как основа домашнего воспитания. Домашнее образование в России конца 19-начала 20 века.</w:t>
      </w:r>
    </w:p>
    <w:p w14:paraId="6D1715A3" w14:textId="77777777"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29A60A73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14:paraId="61EB978C" w14:textId="77777777"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2621B16C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75A054B9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22DF2AE7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14:paraId="667DB6C2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14:paraId="7FD91E51" w14:textId="77777777"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14:paraId="476D1491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14:paraId="3EBAE45B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22D73D32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14:paraId="36535B3D" w14:textId="77777777"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14:paraId="36E01637" w14:textId="77777777"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14:paraId="4DC11AC4" w14:textId="77777777"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14:paraId="042CA26E" w14:textId="77777777"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3F60058A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14:paraId="61C16615" w14:textId="77777777"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14:paraId="5376237F" w14:textId="77777777"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образовательного учрежденния  и семьи.</w:t>
      </w:r>
    </w:p>
    <w:p w14:paraId="763CA03E" w14:textId="77777777"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образовательного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14:paraId="0EDC53F3" w14:textId="77777777"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14:paraId="358D5AA2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0ADACC07" w14:textId="77777777"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14:paraId="06D1CD7D" w14:textId="77777777"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39C4D694" w14:textId="77777777"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14:paraId="4F68BF03" w14:textId="77777777"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14:paraId="0074A85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рациональными приемами работы с книжным материалом.</w:t>
      </w:r>
    </w:p>
    <w:p w14:paraId="166BBC33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рассеянно, невнимательно, при чтении не пользуются словарями, справочниками; вследствие чего многие слова, выражения и мысли воспринимаются неточно, а иногда и неверно.</w:t>
      </w:r>
    </w:p>
    <w:p w14:paraId="3E1F9DC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умение обучающегося. Любить книги, постоянно изучать их, знать литературу по выбранному направлению подготовки - важная задача. Доказано, что правильно организованное чтение научной литературы повышает общенаучный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14:paraId="5DF50245" w14:textId="77777777"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14:paraId="1B64F5E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14:paraId="0B3B24F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14:paraId="770512F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14:paraId="18B51FF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14:paraId="7797196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14:paraId="7AB718E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важном и понимать основной смысл текста.</w:t>
      </w:r>
    </w:p>
    <w:p w14:paraId="5D4339A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14:paraId="7707662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14:paraId="71E6BFA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14:paraId="3C527F3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14:paraId="43E676C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14:paraId="7B68AE4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14:paraId="79F2B3C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дословная цитата.</w:t>
      </w:r>
    </w:p>
    <w:p w14:paraId="6EE7DF5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14:paraId="506FE4C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овладения знаниями. 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14:paraId="6FA9380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собственное замечание, и цитату, и схему.</w:t>
      </w:r>
    </w:p>
    <w:p w14:paraId="49D66CA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14:paraId="4213514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14:paraId="7A211DD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14:paraId="63831BF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необходимо отвести особую отдельную тетрадь.</w:t>
      </w:r>
    </w:p>
    <w:p w14:paraId="37D4E8F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14:paraId="7DFA067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пользоваться при докладах,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14:paraId="7BD73961" w14:textId="77777777"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14:paraId="0AC12DF6" w14:textId="77777777"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14:paraId="300CE340" w14:textId="77777777"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14:paraId="7976E085" w14:textId="77777777" w:rsidR="001D26B3" w:rsidRDefault="001D26B3" w:rsidP="001D26B3">
      <w:pPr>
        <w:pStyle w:val="Default"/>
        <w:jc w:val="both"/>
        <w:rPr>
          <w:sz w:val="28"/>
          <w:szCs w:val="28"/>
        </w:rPr>
      </w:pPr>
    </w:p>
    <w:p w14:paraId="60903916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14:paraId="17EAFB0E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14:paraId="2CADF771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способом решения проблемных ситуаций и, как правило, включает в качестве основных этапов анализ, моделирование и синтез (рисунок – 1).</w:t>
      </w:r>
    </w:p>
    <w:p w14:paraId="28FA7C19" w14:textId="77777777"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99503F" wp14:editId="4EA8335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7A0F4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14:paraId="04666A44" w14:textId="77777777"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составляющими.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коррекции.</w:t>
      </w:r>
    </w:p>
    <w:p w14:paraId="680759F7" w14:textId="77777777"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14:paraId="7D133976" w14:textId="77777777"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14:paraId="659050D0" w14:textId="77777777"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14:paraId="6C791998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еssai «попытка, проба, очерк») – оригинальная письменная работа небольшого объема (5-10 страниц), свободной композиции, в которой обсуждается проблема с привлечением самостоятельных суждений.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14:paraId="7CD7DAD8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14:paraId="7FF38FC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3DDF69C9" w14:textId="77777777"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3EEA092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14:paraId="336EF64A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14:paraId="42EB40C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 </w:t>
      </w:r>
    </w:p>
    <w:p w14:paraId="562138EF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14:paraId="53920177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14:paraId="234F0780" w14:textId="77777777"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14:paraId="29DF881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14:paraId="7F7515AC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14:paraId="49CD6B95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14:paraId="68A515F5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14:paraId="20484840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14:paraId="1008767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14:paraId="2FB5D4C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14:paraId="6DB0A172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выбирайте материал для чтения. Например, общая тема «Мое прочтение…» имеет хрестоматийные материалы, которые можно пролистывать, читать и в этом процессе определять исторический контекст и конкретизировать проблему вашего оригинального произведения.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обязательно обоснованным, что будет повышать окончательную оценку. Рекомендации: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мысли и ее ясное изложение в письменной речи. </w:t>
      </w:r>
    </w:p>
    <w:p w14:paraId="2C2E735F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3. Самостоятельно оценивая свою письменную работу, обратите внимание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термины и понятия науки, определены ли ключевых понятия. Пятое, убедитесь - убедительны ли ваши аргументы? В оценке преподавателя отражены следующие составляющие: </w:t>
      </w:r>
    </w:p>
    <w:p w14:paraId="0D0CDF2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14:paraId="41D99443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14:paraId="5319B7E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14:paraId="1CB1633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14:paraId="5C386C0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14:paraId="7B953F1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14:paraId="27A1C9B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14:paraId="04C55206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14:paraId="20E8550C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14:paraId="0C136EED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14:paraId="60932B1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08E95658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14:paraId="7AA235E6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3BFAA0C8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18F6E59C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52D35A0D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1132906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14:paraId="5BDA4D3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14:paraId="60D0ADEA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14:paraId="40ACC4AC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14:paraId="3F01CC15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14:paraId="42FF140D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14:paraId="4EB10911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14:paraId="78B5C2EA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14:paraId="700380D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14:paraId="5173BA36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14:paraId="5FBB834E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14:paraId="37A9316F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14:paraId="70DA50F4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14:paraId="0260947C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14:paraId="4E2D05A1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14:paraId="303DCE41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14:paraId="4E1E5925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14:paraId="7D4ECFDB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14:paraId="53890895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14:paraId="4B1B1811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14:paraId="6977192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14:paraId="190C7989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14:paraId="0E9F2F20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описания или какой-то идее.</w:t>
      </w:r>
    </w:p>
    <w:p w14:paraId="0BDF9481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14:paraId="1B50BCF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(когда вам на выбор предлагается несколько вариантов ответа). Но постарайтесь избежать распространенных ошибок.</w:t>
      </w:r>
    </w:p>
    <w:p w14:paraId="036EB1CB" w14:textId="77777777"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14:paraId="48A76C99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14:paraId="59FDF7B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14:paraId="7F15AC14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14:paraId="7D7771B9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14:paraId="6A52CD27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14:paraId="05953042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14:paraId="4768F458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14:paraId="2072BFCB" w14:textId="77777777"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 своим опытом.</w:t>
      </w:r>
    </w:p>
    <w:p w14:paraId="6D3490D5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A51D2A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14:paraId="1D5C8962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14:paraId="020F4621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14:paraId="1F020515" w14:textId="77777777"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</w:r>
    </w:p>
    <w:p w14:paraId="2B89A6BD" w14:textId="77777777"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14:paraId="5ACE5C4D" w14:textId="77777777"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14:paraId="39B7E64A" w14:textId="77777777"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14:paraId="5F0A896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14:paraId="32475E6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расширение усвоенных за семестр знаний. </w:t>
      </w:r>
    </w:p>
    <w:p w14:paraId="76FCC77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14:paraId="5A7E0A35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14:paraId="305A809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14:paraId="1B0361C5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14:paraId="6BCA784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свериться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14:paraId="517591C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14:paraId="2666C33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 </w:t>
      </w:r>
    </w:p>
    <w:p w14:paraId="4F5C87E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14:paraId="2BD657C0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14:paraId="58F12861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14:paraId="36A703F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14:paraId="404F8500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14:paraId="45AE374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14:paraId="478B764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14:paraId="4C46948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14:paraId="4ABD0B75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14:paraId="516D707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14:paraId="6E80E48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следующие: </w:t>
      </w:r>
    </w:p>
    <w:p w14:paraId="61CB80E1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</w:t>
      </w:r>
      <w:r w:rsidRPr="00536036">
        <w:rPr>
          <w:sz w:val="28"/>
          <w:szCs w:val="28"/>
        </w:rPr>
        <w:lastRenderedPageBreak/>
        <w:t>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14:paraId="571C2B5A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6EB7FFF2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14:paraId="23E2E878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52FCF951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14:paraId="4DF57B55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14:paraId="5D893CBA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14:paraId="74EB8508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пропускающим занятия, выдаются дополнительные задания – представить конспект пропущенного занятия с последующим собеседованием по теме занятия. </w:t>
      </w:r>
    </w:p>
    <w:p w14:paraId="0A5B7F77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14:paraId="7335BFEF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не получившим зачетное количество баллов по текущему контролю, выдается дополнительное задание на зачетном занятии в промежуточную аттестацию. </w:t>
      </w:r>
    </w:p>
    <w:p w14:paraId="70112D81" w14:textId="77777777"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14:paraId="5E0BAD77" w14:textId="77777777"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осуществлению контроля качества знаний.</w:t>
      </w:r>
    </w:p>
    <w:p w14:paraId="010A94F6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дифференцированно:</w:t>
      </w:r>
    </w:p>
    <w:p w14:paraId="0E0155F8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14:paraId="644BD233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14:paraId="4BCBE254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14:paraId="67B692F8" w14:textId="77777777"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623127DB" w14:textId="77777777"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2. </w:t>
      </w:r>
    </w:p>
    <w:p w14:paraId="12D2EEC1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14:paraId="411E0EB2" w14:textId="77777777"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14:paraId="39269F6D" w14:textId="77777777"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14:paraId="19BEED7E" w14:textId="77777777"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4CA9CCE5" w14:textId="77777777"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14:paraId="29264A07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3CF2CA6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14:paraId="494BC5C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14:paraId="7AEF66DD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14:paraId="4D4A2AFD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14:paraId="31600BBF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14:paraId="4CAF5E1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14:paraId="7EB8E7E0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14:paraId="16A4689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литературе;</w:t>
      </w:r>
    </w:p>
    <w:p w14:paraId="3C4C8DF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14:paraId="5FEF3045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14:paraId="761BA459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предназначен для оценивания результативности и качества учебного процесса, образовательных программ, степени их адекватности условиям будущей профессиональной деятельности. </w:t>
      </w:r>
    </w:p>
    <w:p w14:paraId="1D7CF002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текущего контроля используется для оперативного и регулярного управления учебной деятельностью (в том числе самостоятельной) студентов. </w:t>
      </w:r>
    </w:p>
    <w:p w14:paraId="5D103200" w14:textId="77777777"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занятий,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14:paraId="515B0975" w14:textId="77777777"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C86B714" w14:textId="77777777"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14:paraId="472A517B" w14:textId="77777777"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3D84C602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функцию), содержательный аспект (обозначение темы выступлении). В основной части излагается основной материал с опорой на аргументы. В заключении делаются выводы, обобщения).</w:t>
      </w:r>
    </w:p>
    <w:p w14:paraId="29AD0AE7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14:paraId="6E880107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14:paraId="729C63D3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14:paraId="74AE8046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конкретизаторы (вместе с вами мы прожили), усиливающие степень контакта с аудиторией.</w:t>
      </w:r>
    </w:p>
    <w:p w14:paraId="657BE98D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14:paraId="5DBBA442" w14:textId="77777777"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AFBB" w14:textId="77777777" w:rsidR="00A70821" w:rsidRDefault="00A70821" w:rsidP="00817BE6">
      <w:pPr>
        <w:spacing w:after="0" w:line="240" w:lineRule="auto"/>
      </w:pPr>
      <w:r>
        <w:separator/>
      </w:r>
    </w:p>
  </w:endnote>
  <w:endnote w:type="continuationSeparator" w:id="0">
    <w:p w14:paraId="00F3C02D" w14:textId="77777777" w:rsidR="00A70821" w:rsidRDefault="00A7082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4076"/>
      <w:docPartObj>
        <w:docPartGallery w:val="Page Numbers (Bottom of Page)"/>
        <w:docPartUnique/>
      </w:docPartObj>
    </w:sdtPr>
    <w:sdtEndPr/>
    <w:sdtContent>
      <w:p w14:paraId="3DDD4ED3" w14:textId="77777777" w:rsidR="00C82CBE" w:rsidRDefault="004348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E6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E25CD54" w14:textId="77777777" w:rsidR="00C82CBE" w:rsidRDefault="00C82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923E" w14:textId="77777777" w:rsidR="00A70821" w:rsidRDefault="00A70821" w:rsidP="00817BE6">
      <w:pPr>
        <w:spacing w:after="0" w:line="240" w:lineRule="auto"/>
      </w:pPr>
      <w:r>
        <w:separator/>
      </w:r>
    </w:p>
  </w:footnote>
  <w:footnote w:type="continuationSeparator" w:id="0">
    <w:p w14:paraId="1E1C0659" w14:textId="77777777" w:rsidR="00A70821" w:rsidRDefault="00A7082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178688">
    <w:abstractNumId w:val="8"/>
  </w:num>
  <w:num w:numId="2" w16cid:durableId="1200974576">
    <w:abstractNumId w:val="3"/>
  </w:num>
  <w:num w:numId="3" w16cid:durableId="1749383556">
    <w:abstractNumId w:val="1"/>
  </w:num>
  <w:num w:numId="4" w16cid:durableId="32047736">
    <w:abstractNumId w:val="4"/>
  </w:num>
  <w:num w:numId="5" w16cid:durableId="260139702">
    <w:abstractNumId w:val="7"/>
  </w:num>
  <w:num w:numId="6" w16cid:durableId="1578129262">
    <w:abstractNumId w:val="15"/>
  </w:num>
  <w:num w:numId="7" w16cid:durableId="1614677612">
    <w:abstractNumId w:val="6"/>
  </w:num>
  <w:num w:numId="8" w16cid:durableId="1366373541">
    <w:abstractNumId w:val="10"/>
  </w:num>
  <w:num w:numId="9" w16cid:durableId="1628706721">
    <w:abstractNumId w:val="11"/>
  </w:num>
  <w:num w:numId="10" w16cid:durableId="146862756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14457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55299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7808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709268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659319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84292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148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1730842">
    <w:abstractNumId w:val="0"/>
  </w:num>
  <w:num w:numId="19" w16cid:durableId="2024629578">
    <w:abstractNumId w:val="17"/>
  </w:num>
  <w:num w:numId="20" w16cid:durableId="17269038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11D4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155BD"/>
    <w:rsid w:val="00120876"/>
    <w:rsid w:val="001209D9"/>
    <w:rsid w:val="00122C06"/>
    <w:rsid w:val="001364E8"/>
    <w:rsid w:val="0013738A"/>
    <w:rsid w:val="00137E69"/>
    <w:rsid w:val="00140CD3"/>
    <w:rsid w:val="00151C92"/>
    <w:rsid w:val="00156158"/>
    <w:rsid w:val="001566CC"/>
    <w:rsid w:val="001575FA"/>
    <w:rsid w:val="00163B1E"/>
    <w:rsid w:val="00165146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B6FA7"/>
    <w:rsid w:val="003C04F7"/>
    <w:rsid w:val="003C1EEA"/>
    <w:rsid w:val="003C2213"/>
    <w:rsid w:val="003C3D61"/>
    <w:rsid w:val="003D2372"/>
    <w:rsid w:val="003D5511"/>
    <w:rsid w:val="003E5D3B"/>
    <w:rsid w:val="003E5D62"/>
    <w:rsid w:val="003E6D16"/>
    <w:rsid w:val="00400ABA"/>
    <w:rsid w:val="00401AD2"/>
    <w:rsid w:val="00405EA4"/>
    <w:rsid w:val="00406F40"/>
    <w:rsid w:val="0041333B"/>
    <w:rsid w:val="00414C57"/>
    <w:rsid w:val="00416C09"/>
    <w:rsid w:val="00431631"/>
    <w:rsid w:val="00434813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4F36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24BA"/>
    <w:rsid w:val="00576667"/>
    <w:rsid w:val="00577215"/>
    <w:rsid w:val="00581A7F"/>
    <w:rsid w:val="005838FD"/>
    <w:rsid w:val="00587DEC"/>
    <w:rsid w:val="005940CA"/>
    <w:rsid w:val="00596E6F"/>
    <w:rsid w:val="005A442D"/>
    <w:rsid w:val="005A7965"/>
    <w:rsid w:val="005B1884"/>
    <w:rsid w:val="005B7945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3E39"/>
    <w:rsid w:val="007B6491"/>
    <w:rsid w:val="007B7050"/>
    <w:rsid w:val="007B763A"/>
    <w:rsid w:val="007C37AF"/>
    <w:rsid w:val="007C37D2"/>
    <w:rsid w:val="007C5A5F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B66BA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821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96873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231A"/>
    <w:rsid w:val="00AF30AC"/>
    <w:rsid w:val="00AF7637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C021A9"/>
    <w:rsid w:val="00C03F94"/>
    <w:rsid w:val="00C070D1"/>
    <w:rsid w:val="00C102D0"/>
    <w:rsid w:val="00C25F14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071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0C7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17C7D"/>
    <w:rsid w:val="00F217E5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B1804"/>
    <w:rsid w:val="00FB1E44"/>
    <w:rsid w:val="00FB689C"/>
    <w:rsid w:val="00FC1DD7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633E"/>
  <w15:docId w15:val="{BF7B2209-B43D-4FA2-83F0-54794282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F802-79C7-4A72-B1B1-FD2EEFE7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26</Pages>
  <Words>8037</Words>
  <Characters>45812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Омельяненко</cp:lastModifiedBy>
  <cp:revision>352</cp:revision>
  <cp:lastPrinted>2016-10-27T10:34:00Z</cp:lastPrinted>
  <dcterms:created xsi:type="dcterms:W3CDTF">2016-10-09T16:26:00Z</dcterms:created>
  <dcterms:modified xsi:type="dcterms:W3CDTF">2022-06-03T20:27:00Z</dcterms:modified>
</cp:coreProperties>
</file>