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F3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44.03.04 Профессиональное обучение (по отраслям)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Энергетика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B72E8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3038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 (по отраслям)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F30384" w:rsidRPr="00F30384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F30384">
        <w:rPr>
          <w:u w:val="single"/>
        </w:rPr>
        <w:t>Хомякова</w:t>
      </w:r>
      <w:r w:rsidRPr="00FB20F8">
        <w:t>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</w:t>
      </w:r>
      <w:r w:rsidR="009B72E8">
        <w:rPr>
          <w:i/>
          <w:vertAlign w:val="superscript"/>
        </w:rPr>
        <w:t xml:space="preserve">                   </w:t>
      </w:r>
      <w:r w:rsidRPr="00FB20F8">
        <w:rPr>
          <w:i/>
          <w:vertAlign w:val="superscript"/>
        </w:rPr>
        <w:t>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55246" w:rsidRDefault="00D5524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сущность и содержание понятия "воспитательные технологии" и их классификацию; сущность и содержание патриотического и духовно-нравственного воспитания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55246" w:rsidRPr="00D55246" w:rsidRDefault="00D55246" w:rsidP="00D552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55246">
              <w:rPr>
                <w:rFonts w:ascii="Times New Roman" w:eastAsia="Calibri" w:hAnsi="Times New Roman" w:cs="Times New Roman"/>
                <w:sz w:val="24"/>
              </w:rPr>
              <w:t>осуществлять планирование, подготовку и организацию воспитательных мероприятий по духовно-нравственному и патриотическому воспитанию, разрабатывать и применять воспитательные технологии по формированию ценностных ориентаций обучающихся</w:t>
            </w:r>
          </w:p>
          <w:p w:rsidR="0055345A" w:rsidRPr="00474E61" w:rsidRDefault="0055345A" w:rsidP="009D4A97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55246" w:rsidRDefault="00D5524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46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современных воспитательных технологий по формированию у обучающихся системы ценностных ориентаций, по их </w:t>
            </w:r>
            <w:r w:rsidRPr="00D5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 и гражданскому воспитанию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551AC2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Аксиология - это:</w:t>
      </w:r>
    </w:p>
    <w:p w:rsidR="00297D7B" w:rsidRPr="00551AC2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ценностей;</w:t>
      </w:r>
    </w:p>
    <w:p w:rsidR="00297D7B" w:rsidRPr="00551AC2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целеполагания;</w:t>
      </w:r>
    </w:p>
    <w:p w:rsidR="00297D7B" w:rsidRPr="00551AC2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spellStart"/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мироотношения</w:t>
      </w:r>
      <w:proofErr w:type="spellEnd"/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Pr="00551AC2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97D7B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551AC2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551AC2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аксиологизация</w:t>
      </w:r>
      <w:proofErr w:type="spellEnd"/>
    </w:p>
    <w:p w:rsidR="002C4351" w:rsidRPr="00551AC2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551AC2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 подход</w:t>
      </w:r>
    </w:p>
    <w:p w:rsidR="002C4351" w:rsidRPr="00551AC2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551AC2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551AC2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551AC2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551AC2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551AC2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551AC2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551AC2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551AC2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551AC2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551AC2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551AC2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Миропонимание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совершенство, совершенный образ чего-либо, высшую цель стремлений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551AC2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551AC2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551AC2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551AC2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551AC2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551AC2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92CF0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92CF0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92CF0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92CF0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551AC2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551AC2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551AC2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551AC2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551AC2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551AC2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551AC2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551AC2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551AC2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551AC2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551AC2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Ценности, формирующиеся под давлением особого рода информации, с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соответствии с ценностями производится оценка поведения человека: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551AC2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Возникновение понятия аксиологии в рамках западной философии.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Генезис понятие "ценность".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современных аксиологических концепций в рамках западной философии и социологии.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сознание как форма отражения объективной действительности.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Ценностное отношение, ценностная установка, ценностные ориентации – ва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нейшие понятия педагогической аксиологии.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Ценностное поведение и способы его формирования.</w:t>
      </w:r>
    </w:p>
    <w:p w:rsidR="0002538E" w:rsidRPr="0002538E" w:rsidRDefault="0002538E" w:rsidP="000253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025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и его аксиологическая функция.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02538E" w:rsidRPr="0002538E" w:rsidRDefault="0002538E" w:rsidP="00025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1. Общая характеристика процесса ориентации.</w:t>
      </w:r>
    </w:p>
    <w:p w:rsidR="0002538E" w:rsidRPr="0002538E" w:rsidRDefault="0002538E" w:rsidP="00025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2. Присвоение ценностей общества личностью как начальная фаза процесса ор</w:t>
      </w: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ентации.</w:t>
      </w:r>
    </w:p>
    <w:p w:rsidR="0002538E" w:rsidRPr="0002538E" w:rsidRDefault="0002538E" w:rsidP="00025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3. Фаза преобразования личности в процессе ориентации.</w:t>
      </w:r>
    </w:p>
    <w:p w:rsidR="0002538E" w:rsidRPr="0002538E" w:rsidRDefault="0002538E" w:rsidP="00025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2538E">
        <w:rPr>
          <w:rFonts w:ascii="Times New Roman" w:eastAsia="Calibri" w:hAnsi="Times New Roman" w:cs="Times New Roman"/>
          <w:bCs/>
          <w:iCs/>
          <w:sz w:val="28"/>
          <w:szCs w:val="28"/>
        </w:rPr>
        <w:t>4. Проектирование личностью своего будущего на завершающей фазе процесса ориентации.</w:t>
      </w:r>
    </w:p>
    <w:p w:rsidR="0002538E" w:rsidRDefault="0002538E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Практические задания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551A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Комплект задач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AC2" w:rsidRDefault="00551AC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AC2" w:rsidRDefault="00551AC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AC2" w:rsidRDefault="00551AC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551AC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</w:t>
            </w:r>
            <w:bookmarkStart w:id="1" w:name="_GoBack"/>
            <w:bookmarkEnd w:id="1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21" w:rsidRDefault="00ED5821" w:rsidP="00B24C3E">
      <w:pPr>
        <w:spacing w:after="0" w:line="240" w:lineRule="auto"/>
      </w:pPr>
      <w:r>
        <w:separator/>
      </w:r>
    </w:p>
  </w:endnote>
  <w:endnote w:type="continuationSeparator" w:id="0">
    <w:p w:rsidR="00ED5821" w:rsidRDefault="00ED582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AC2">
      <w:rPr>
        <w:rStyle w:val="a7"/>
        <w:noProof/>
      </w:rPr>
      <w:t>24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21" w:rsidRDefault="00ED5821" w:rsidP="00B24C3E">
      <w:pPr>
        <w:spacing w:after="0" w:line="240" w:lineRule="auto"/>
      </w:pPr>
      <w:r>
        <w:separator/>
      </w:r>
    </w:p>
  </w:footnote>
  <w:footnote w:type="continuationSeparator" w:id="0">
    <w:p w:rsidR="00ED5821" w:rsidRDefault="00ED582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538E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A17"/>
    <w:rsid w:val="00437790"/>
    <w:rsid w:val="00455026"/>
    <w:rsid w:val="00474569"/>
    <w:rsid w:val="00474E61"/>
    <w:rsid w:val="004C6739"/>
    <w:rsid w:val="004E3135"/>
    <w:rsid w:val="004F31B5"/>
    <w:rsid w:val="0050673C"/>
    <w:rsid w:val="0053425D"/>
    <w:rsid w:val="00536F11"/>
    <w:rsid w:val="00551AC2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323D2"/>
    <w:rsid w:val="008443CA"/>
    <w:rsid w:val="00850928"/>
    <w:rsid w:val="00856BB7"/>
    <w:rsid w:val="00885950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A3196"/>
    <w:rsid w:val="009B72E8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CF49D2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5821"/>
    <w:rsid w:val="00EE6A1C"/>
    <w:rsid w:val="00EF0D45"/>
    <w:rsid w:val="00F11E54"/>
    <w:rsid w:val="00F26059"/>
    <w:rsid w:val="00F30384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949E-0FD4-4AFF-BFC0-79CAAD39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25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59</cp:revision>
  <dcterms:created xsi:type="dcterms:W3CDTF">2016-08-25T17:04:00Z</dcterms:created>
  <dcterms:modified xsi:type="dcterms:W3CDTF">2019-11-07T06:33:00Z</dcterms:modified>
</cp:coreProperties>
</file>