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AB5AF1" w:rsidRPr="00922B68">
        <w:rPr>
          <w:sz w:val="28"/>
          <w:szCs w:val="28"/>
        </w:rPr>
        <w:t xml:space="preserve">науки </w:t>
      </w:r>
      <w:r w:rsidRPr="00922B68">
        <w:rPr>
          <w:sz w:val="28"/>
          <w:szCs w:val="28"/>
        </w:rPr>
        <w:t xml:space="preserve">и </w:t>
      </w:r>
      <w:r w:rsidR="00AB5AF1">
        <w:rPr>
          <w:sz w:val="28"/>
          <w:szCs w:val="28"/>
        </w:rPr>
        <w:t xml:space="preserve">высшего </w:t>
      </w:r>
      <w:r w:rsidR="00AB5AF1" w:rsidRPr="00922B68">
        <w:rPr>
          <w:sz w:val="28"/>
          <w:szCs w:val="28"/>
        </w:rPr>
        <w:t>образования Р</w:t>
      </w:r>
      <w:r w:rsidRPr="00922B68">
        <w:rPr>
          <w:sz w:val="28"/>
          <w:szCs w:val="28"/>
        </w:rPr>
        <w:t xml:space="preserve">оссийской </w:t>
      </w:r>
      <w:r w:rsidR="00AB5AF1" w:rsidRPr="00922B68"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  <w:r w:rsidRPr="005F337F">
        <w:rPr>
          <w:sz w:val="28"/>
        </w:rPr>
        <w:t xml:space="preserve">Кафедра </w:t>
      </w:r>
      <w:r w:rsidR="00081571">
        <w:rPr>
          <w:sz w:val="28"/>
        </w:rPr>
        <w:t>общепрофессиональных и технических дисциплин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4C0C46" w:rsidRDefault="004C0C46" w:rsidP="004C0C46">
      <w:pPr>
        <w:spacing w:line="360" w:lineRule="auto"/>
        <w:jc w:val="center"/>
        <w:rPr>
          <w:b/>
          <w:sz w:val="40"/>
          <w:szCs w:val="32"/>
        </w:rPr>
      </w:pPr>
      <w:r w:rsidRPr="004C0C46">
        <w:rPr>
          <w:b/>
          <w:sz w:val="32"/>
        </w:rPr>
        <w:t>НАУЧНО-ИССЛЕДОВАТЕЛЬСКАЯ РАБОТА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</w:t>
      </w:r>
      <w:r w:rsidR="0090588D">
        <w:rPr>
          <w:sz w:val="28"/>
        </w:rPr>
        <w:t>за</w:t>
      </w:r>
      <w:r>
        <w:rPr>
          <w:sz w:val="28"/>
        </w:rPr>
        <w:t>очной формы о</w:t>
      </w:r>
      <w:r w:rsidR="0090588D">
        <w:rPr>
          <w:sz w:val="28"/>
        </w:rPr>
        <w:t>бучения направления подготовки 44.03.04 Профессиональное обучение (по отраслям)</w:t>
      </w:r>
      <w:r>
        <w:rPr>
          <w:sz w:val="28"/>
        </w:rPr>
        <w:t xml:space="preserve"> профиль подготовки </w:t>
      </w:r>
      <w:r w:rsidR="0090588D">
        <w:rPr>
          <w:sz w:val="28"/>
        </w:rPr>
        <w:t>Энергетика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3" w:name="_Toc409777750"/>
      <w:bookmarkStart w:id="4" w:name="_Toc409778264"/>
      <w:bookmarkStart w:id="5" w:name="_Toc411259890"/>
      <w:r>
        <w:rPr>
          <w:color w:val="000000"/>
          <w:sz w:val="28"/>
          <w:szCs w:val="28"/>
        </w:rPr>
        <w:t>20</w:t>
      </w:r>
      <w:bookmarkEnd w:id="3"/>
      <w:bookmarkEnd w:id="4"/>
      <w:bookmarkEnd w:id="5"/>
      <w:r w:rsidR="003C158E">
        <w:rPr>
          <w:color w:val="000000"/>
          <w:sz w:val="28"/>
          <w:szCs w:val="28"/>
        </w:rPr>
        <w:t>22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6" w:name="_Toc409777751"/>
      <w:bookmarkStart w:id="7" w:name="_Toc409778265"/>
      <w:bookmarkStart w:id="8" w:name="_Toc411259891"/>
      <w:r>
        <w:rPr>
          <w:color w:val="000000"/>
          <w:sz w:val="28"/>
          <w:szCs w:val="28"/>
        </w:rPr>
        <w:lastRenderedPageBreak/>
        <w:t xml:space="preserve">УДК </w:t>
      </w:r>
      <w:bookmarkEnd w:id="6"/>
      <w:bookmarkEnd w:id="7"/>
      <w:bookmarkEnd w:id="8"/>
      <w:r w:rsidR="00F014F6"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9" w:name="_Toc409777752"/>
      <w:bookmarkStart w:id="10" w:name="_Toc409778266"/>
      <w:bookmarkStart w:id="11" w:name="_Toc411259892"/>
      <w:r>
        <w:rPr>
          <w:color w:val="000000"/>
          <w:sz w:val="28"/>
          <w:szCs w:val="28"/>
        </w:rPr>
        <w:t xml:space="preserve">ББК </w:t>
      </w:r>
      <w:bookmarkEnd w:id="9"/>
      <w:bookmarkEnd w:id="10"/>
      <w:bookmarkEnd w:id="11"/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4C0C46" w:rsidRDefault="004C0C46" w:rsidP="004C0C46">
      <w:pPr>
        <w:spacing w:line="360" w:lineRule="auto"/>
        <w:jc w:val="both"/>
        <w:rPr>
          <w:sz w:val="40"/>
          <w:szCs w:val="32"/>
        </w:rPr>
      </w:pPr>
      <w:bookmarkStart w:id="12" w:name="_Toc409777755"/>
      <w:bookmarkStart w:id="13" w:name="_Toc409778269"/>
      <w:bookmarkStart w:id="14" w:name="_Toc411259895"/>
      <w:r>
        <w:rPr>
          <w:color w:val="000000"/>
          <w:sz w:val="28"/>
          <w:szCs w:val="28"/>
        </w:rPr>
        <w:tab/>
      </w:r>
      <w:r w:rsidRPr="004C0C46">
        <w:rPr>
          <w:sz w:val="28"/>
        </w:rPr>
        <w:t>Научно-исследовательская работа</w:t>
      </w:r>
      <w:r>
        <w:rPr>
          <w:color w:val="000000"/>
          <w:sz w:val="28"/>
          <w:szCs w:val="28"/>
        </w:rPr>
        <w:t>: методические указания. – Бузулук:</w:t>
      </w:r>
      <w:r w:rsidRPr="003F0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БГТИ (филиал)</w:t>
      </w:r>
      <w:r w:rsidRPr="00275F86">
        <w:rPr>
          <w:color w:val="000000"/>
          <w:sz w:val="28"/>
          <w:szCs w:val="28"/>
        </w:rPr>
        <w:t xml:space="preserve"> </w:t>
      </w:r>
      <w:r w:rsidR="003C158E">
        <w:rPr>
          <w:color w:val="000000"/>
          <w:sz w:val="28"/>
          <w:szCs w:val="28"/>
        </w:rPr>
        <w:t>ОГУ, 2022</w:t>
      </w:r>
      <w:bookmarkStart w:id="15" w:name="_GoBack"/>
      <w:bookmarkEnd w:id="15"/>
      <w:r w:rsidR="001637CF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</w:t>
      </w:r>
      <w:r w:rsidR="002F0A0E" w:rsidRPr="002F0A0E">
        <w:rPr>
          <w:color w:val="000000"/>
          <w:sz w:val="28"/>
          <w:szCs w:val="28"/>
        </w:rPr>
        <w:t>2</w:t>
      </w:r>
      <w:r w:rsidR="00661CBD">
        <w:rPr>
          <w:color w:val="000000"/>
          <w:sz w:val="28"/>
          <w:szCs w:val="28"/>
        </w:rPr>
        <w:t>3</w:t>
      </w:r>
      <w:r w:rsidRPr="002F0A0E">
        <w:rPr>
          <w:color w:val="000000"/>
          <w:sz w:val="28"/>
          <w:szCs w:val="28"/>
        </w:rPr>
        <w:t xml:space="preserve"> с.</w:t>
      </w:r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6" w:name="_Toc409777757"/>
      <w:bookmarkStart w:id="17" w:name="_Toc409778271"/>
      <w:bookmarkStart w:id="18" w:name="_Toc411259897"/>
      <w:r>
        <w:rPr>
          <w:sz w:val="28"/>
        </w:rPr>
        <w:t xml:space="preserve">Методические указания рекомендованы </w:t>
      </w:r>
      <w:r w:rsidR="001637CF">
        <w:rPr>
          <w:sz w:val="28"/>
        </w:rPr>
        <w:t>для бакалавров, обучающихся</w:t>
      </w:r>
      <w:r w:rsidR="00F014F6">
        <w:rPr>
          <w:sz w:val="28"/>
        </w:rPr>
        <w:t xml:space="preserve"> по направлению подготовки 44.03.04 Профессиональное обучение (по отраслям)</w:t>
      </w:r>
      <w:r>
        <w:rPr>
          <w:sz w:val="28"/>
        </w:rPr>
        <w:t>.</w:t>
      </w:r>
      <w:bookmarkEnd w:id="16"/>
      <w:bookmarkEnd w:id="17"/>
      <w:bookmarkEnd w:id="18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организации самостоятельной работы бакалавров в ходе выполнения научных исследований.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УДК </w:t>
      </w:r>
      <w:r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  <w:r>
        <w:rPr>
          <w:color w:val="000000"/>
          <w:sz w:val="28"/>
          <w:szCs w:val="28"/>
        </w:rPr>
        <w:t xml:space="preserve">ББК </w:t>
      </w:r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229"/>
        <w:gridCol w:w="993"/>
      </w:tblGrid>
      <w:tr w:rsidR="004C0C46" w:rsidTr="00D207F6">
        <w:tc>
          <w:tcPr>
            <w:tcW w:w="850" w:type="dxa"/>
          </w:tcPr>
          <w:p w:rsidR="004C0C46" w:rsidRPr="002F0A0E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2F0A0E">
              <w:rPr>
                <w:sz w:val="28"/>
              </w:rPr>
              <w:t>Введение</w:t>
            </w:r>
            <w:r w:rsidR="007A2AA8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993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Tr="00D207F6">
        <w:tc>
          <w:tcPr>
            <w:tcW w:w="850" w:type="dxa"/>
          </w:tcPr>
          <w:p w:rsidR="004C0C46" w:rsidRPr="002F0A0E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Организация научно-исследовательской деятельности студентов</w:t>
            </w:r>
            <w:r w:rsidR="007A2AA8">
              <w:rPr>
                <w:sz w:val="28"/>
              </w:rPr>
              <w:t>…………………………………………………….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2F0A0E">
              <w:rPr>
                <w:sz w:val="28"/>
                <w:szCs w:val="28"/>
              </w:rPr>
              <w:t>Научное исследование</w:t>
            </w:r>
            <w:r w:rsidR="007A2AA8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Этапы научно-исследовательской работы</w:t>
            </w:r>
            <w:r w:rsidR="007A2AA8">
              <w:rPr>
                <w:sz w:val="28"/>
              </w:rPr>
              <w:t>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0A0E">
              <w:rPr>
                <w:sz w:val="28"/>
                <w:szCs w:val="28"/>
              </w:rPr>
              <w:t>Планирование научной работы</w:t>
            </w:r>
            <w:r w:rsidR="007A2AA8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 xml:space="preserve">Особенности подготовки, оформления и </w:t>
            </w:r>
            <w:proofErr w:type="gramStart"/>
            <w:r w:rsidRPr="007A2AA8">
              <w:rPr>
                <w:sz w:val="28"/>
                <w:szCs w:val="28"/>
              </w:rPr>
              <w:t>защиты</w:t>
            </w:r>
            <w:proofErr w:type="gramEnd"/>
            <w:r w:rsidRPr="007A2AA8">
              <w:rPr>
                <w:sz w:val="28"/>
                <w:szCs w:val="28"/>
              </w:rPr>
              <w:t xml:space="preserve"> студенческих учебно-исследовательских работ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3.1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tabs>
                <w:tab w:val="left" w:pos="33"/>
              </w:tabs>
              <w:spacing w:line="360" w:lineRule="auto"/>
              <w:ind w:left="33" w:hanging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рефератов и докладов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D207F6" w:rsidP="00D207F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3.2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курсовых работ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ВКР</w:t>
            </w:r>
            <w:r>
              <w:rPr>
                <w:sz w:val="28"/>
                <w:szCs w:val="28"/>
              </w:rPr>
              <w:t>…………………..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Рекомендуемая литература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993" w:type="dxa"/>
          </w:tcPr>
          <w:p w:rsidR="004C0C46" w:rsidRDefault="00D207F6" w:rsidP="00323421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23421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7A2AA8" w:rsidRDefault="007A2AA8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b/>
          <w:sz w:val="32"/>
        </w:rPr>
      </w:pPr>
    </w:p>
    <w:p w:rsidR="00BE28F9" w:rsidRDefault="00BE28F9" w:rsidP="00BE28F9">
      <w:pPr>
        <w:spacing w:line="0" w:lineRule="atLeast"/>
        <w:ind w:right="-239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70" w:lineRule="exact"/>
      </w:pPr>
    </w:p>
    <w:p w:rsidR="00BE28F9" w:rsidRPr="007A2AA8" w:rsidRDefault="00BE28F9" w:rsidP="007A2AA8">
      <w:pPr>
        <w:numPr>
          <w:ilvl w:val="1"/>
          <w:numId w:val="2"/>
        </w:numPr>
        <w:tabs>
          <w:tab w:val="left" w:pos="1296"/>
        </w:tabs>
        <w:spacing w:line="354" w:lineRule="auto"/>
        <w:ind w:left="260" w:right="20" w:firstLine="722"/>
        <w:jc w:val="both"/>
        <w:rPr>
          <w:sz w:val="28"/>
        </w:rPr>
      </w:pPr>
      <w:r>
        <w:rPr>
          <w:sz w:val="28"/>
        </w:rPr>
        <w:t>ходе научно-исследовательской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деятельности.  В ходе практики осваиваются методы работы на базовых стадиях организации научного исследования. Практика является стационарной и проходит в основном на базе института.</w:t>
      </w:r>
      <w:r w:rsidR="007A2AA8">
        <w:rPr>
          <w:sz w:val="28"/>
        </w:rPr>
        <w:t xml:space="preserve"> </w:t>
      </w:r>
      <w:r w:rsidRPr="007A2AA8">
        <w:rPr>
          <w:sz w:val="28"/>
        </w:rPr>
        <w:t xml:space="preserve">Научно исследовательская работа студентов является важным фактором при подготовке молодого специалиста. Студент обретает навыки теоретического осмысления своей профессиональной деятельности, самостоятельность суждений, умение концентрироваться, </w:t>
      </w:r>
      <w:r w:rsidR="007A2AA8">
        <w:rPr>
          <w:sz w:val="28"/>
        </w:rPr>
        <w:t xml:space="preserve"> </w:t>
      </w:r>
      <w:r w:rsidRPr="007A2AA8">
        <w:rPr>
          <w:sz w:val="28"/>
        </w:rPr>
        <w:t>постоянно обогащать собственный запас знаний, обладать многосторонним взглядом на возникающие проблемы.</w:t>
      </w:r>
    </w:p>
    <w:p w:rsidR="00BE28F9" w:rsidRDefault="00BE28F9" w:rsidP="00BE28F9">
      <w:pPr>
        <w:spacing w:line="22" w:lineRule="exact"/>
        <w:rPr>
          <w:sz w:val="28"/>
        </w:rPr>
      </w:pPr>
    </w:p>
    <w:p w:rsidR="00BE28F9" w:rsidRDefault="00BE28F9" w:rsidP="00BE28F9">
      <w:pPr>
        <w:spacing w:line="20" w:lineRule="exact"/>
      </w:pPr>
    </w:p>
    <w:p w:rsidR="00BE28F9" w:rsidRDefault="00BE28F9" w:rsidP="00BE28F9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>Программа исследовательской практики бакалавра не исчерпывается только работой с собственным научным исследованием (выпускной квалификационной работы, далее ВКР). Предполагается также его участие в других научно-исследовательских проектах (кафедральных, факультетских), где он выполняет различного рода практические задания, включающие работу со статистическими данными, архивными источниками, участие в исследовании в качестве стажера-исследователя и т.д.</w:t>
      </w:r>
    </w:p>
    <w:p w:rsidR="00BE28F9" w:rsidRDefault="00BE28F9" w:rsidP="00BE28F9">
      <w:pPr>
        <w:spacing w:line="24" w:lineRule="exact"/>
      </w:pPr>
    </w:p>
    <w:p w:rsidR="000F17AE" w:rsidRDefault="00BE28F9" w:rsidP="007A2AA8">
      <w:pPr>
        <w:spacing w:line="355" w:lineRule="auto"/>
        <w:ind w:left="260" w:firstLine="720"/>
        <w:jc w:val="both"/>
        <w:rPr>
          <w:sz w:val="28"/>
        </w:rPr>
      </w:pPr>
      <w:r>
        <w:rPr>
          <w:sz w:val="28"/>
        </w:rPr>
        <w:t>Предусматривается также ознакомление с работой институтов и других организаций, занимающимися научными исследованиями, соответствующими профилю подготовки бакалавра, изучение имеющегося опыта, а по возможности выполнение на их базе экспериментальных исследований, что позволяет расширить и детализировать научно-исследовательскую работу.</w:t>
      </w:r>
      <w:r w:rsidR="000F17AE">
        <w:rPr>
          <w:sz w:val="28"/>
        </w:rPr>
        <w:t xml:space="preserve"> В ходе данной практики бакалавр формирует соответствующую информационную базу, а по её результатам готовит отчет по практике, подписанный руководителем.</w:t>
      </w:r>
    </w:p>
    <w:p w:rsidR="00D207F6" w:rsidRPr="007A2AA8" w:rsidRDefault="00D207F6" w:rsidP="007A2AA8">
      <w:pPr>
        <w:spacing w:line="355" w:lineRule="auto"/>
        <w:ind w:left="260" w:firstLine="720"/>
        <w:jc w:val="both"/>
        <w:rPr>
          <w:sz w:val="28"/>
        </w:rPr>
      </w:pPr>
    </w:p>
    <w:p w:rsidR="002F0A0E" w:rsidRDefault="002F0A0E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  <w:r w:rsidRPr="002F0A0E">
        <w:rPr>
          <w:b/>
          <w:sz w:val="32"/>
        </w:rPr>
        <w:t>1 Организация научно-исследовательской деятельности студентов</w:t>
      </w:r>
    </w:p>
    <w:p w:rsidR="007A2AA8" w:rsidRPr="002F0A0E" w:rsidRDefault="007A2AA8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</w:p>
    <w:p w:rsidR="000F17AE" w:rsidRPr="000F17AE" w:rsidRDefault="000F17AE" w:rsidP="002F0A0E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Студенты </w:t>
      </w:r>
      <w:r w:rsidRPr="000F17AE">
        <w:rPr>
          <w:sz w:val="28"/>
        </w:rPr>
        <w:t xml:space="preserve"> должны выполнять виды заданий, которые содержат элементы научного исследования и включены в учебный план или планы занятий по дисциплине. К их числу относятся реферат, до</w:t>
      </w:r>
      <w:r w:rsidR="00F014F6">
        <w:rPr>
          <w:sz w:val="28"/>
        </w:rPr>
        <w:t>клад, курсовая работа, выпускная квалификационная</w:t>
      </w:r>
      <w:r w:rsidRPr="000F17AE">
        <w:rPr>
          <w:sz w:val="28"/>
        </w:rPr>
        <w:t xml:space="preserve"> работа</w:t>
      </w:r>
      <w:r>
        <w:rPr>
          <w:sz w:val="28"/>
        </w:rPr>
        <w:t>. У</w:t>
      </w:r>
      <w:r w:rsidRPr="000F17AE">
        <w:rPr>
          <w:sz w:val="28"/>
        </w:rPr>
        <w:t>чебные занятия</w:t>
      </w:r>
      <w:r>
        <w:rPr>
          <w:sz w:val="28"/>
        </w:rPr>
        <w:t xml:space="preserve"> бакалавров </w:t>
      </w:r>
      <w:r w:rsidRPr="000F17AE">
        <w:rPr>
          <w:sz w:val="28"/>
        </w:rPr>
        <w:t xml:space="preserve"> проводятся как в виде лекций, семинаров, практических занятии, консультаций, так</w:t>
      </w:r>
      <w:r>
        <w:rPr>
          <w:sz w:val="28"/>
        </w:rPr>
        <w:t xml:space="preserve"> и виде научно-исследовательской работы </w:t>
      </w:r>
      <w:r w:rsidRPr="000F17AE">
        <w:rPr>
          <w:sz w:val="28"/>
        </w:rPr>
        <w:t xml:space="preserve">курсовой работы, </w:t>
      </w:r>
      <w:r>
        <w:rPr>
          <w:sz w:val="28"/>
        </w:rPr>
        <w:t>ВКР.</w:t>
      </w:r>
    </w:p>
    <w:p w:rsidR="000F17AE" w:rsidRPr="000F17AE" w:rsidRDefault="000F17AE" w:rsidP="00B01F34">
      <w:pPr>
        <w:widowControl w:val="0"/>
        <w:spacing w:line="360" w:lineRule="auto"/>
        <w:ind w:left="6" w:firstLine="561"/>
        <w:jc w:val="both"/>
        <w:rPr>
          <w:sz w:val="28"/>
        </w:rPr>
      </w:pPr>
      <w:r w:rsidRPr="000F17AE">
        <w:rPr>
          <w:sz w:val="28"/>
        </w:rPr>
        <w:t>Чтобы выполнить вышеперечисленные работы, студенту необходимо уметь: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выбрать тему и разработать план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определить оптимальные методы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отыскивать научную информацию и работать с литературой;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собирать, анализировать и обобщать научные факты, материалы судебной и иной практики;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теоретически проработать исследуемую тему, аргументировать выводы, обосновывать предложения и рекомендации;</w:t>
      </w:r>
    </w:p>
    <w:p w:rsidR="00BE28F9" w:rsidRPr="000F17AE" w:rsidRDefault="000F17AE" w:rsidP="00B01F34">
      <w:pPr>
        <w:widowControl w:val="0"/>
        <w:numPr>
          <w:ilvl w:val="0"/>
          <w:numId w:val="7"/>
        </w:numPr>
        <w:tabs>
          <w:tab w:val="left" w:pos="260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оформить результаты научной работы.</w:t>
      </w:r>
    </w:p>
    <w:p w:rsidR="000F17AE" w:rsidRPr="00B01F34" w:rsidRDefault="000F17AE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0F17AE">
        <w:rPr>
          <w:sz w:val="28"/>
        </w:rPr>
        <w:t>Некоторые виды НИР студент не обязан выполнять, например, его нельзя застав</w:t>
      </w:r>
      <w:r w:rsidR="00B01F34">
        <w:rPr>
          <w:sz w:val="28"/>
        </w:rPr>
        <w:t>ить заниматься в научном кружке</w:t>
      </w:r>
      <w:r w:rsidRPr="000F17AE">
        <w:rPr>
          <w:sz w:val="28"/>
        </w:rPr>
        <w:t>, выступить с докладом на конференции или принять участие в конкурсе на лучшую студенческую научную работу. Однако ему следует помнить, что задачи, которые стоят перед современной</w:t>
      </w:r>
      <w:r w:rsidR="00B01F34">
        <w:rPr>
          <w:sz w:val="28"/>
        </w:rPr>
        <w:t xml:space="preserve"> наукой и практикой </w:t>
      </w:r>
      <w:r w:rsidRPr="000F17AE">
        <w:rPr>
          <w:sz w:val="28"/>
        </w:rPr>
        <w:t xml:space="preserve">настолько сложны, что их решение требует наличия </w:t>
      </w:r>
      <w:r w:rsidRPr="00B01F34">
        <w:rPr>
          <w:sz w:val="28"/>
          <w:szCs w:val="28"/>
        </w:rPr>
        <w:t>исследовательских навыков.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Понятие «научно-исследовательская деятельность студентов» включает в себя два элемента: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1F34">
        <w:rPr>
          <w:sz w:val="28"/>
          <w:szCs w:val="28"/>
        </w:rPr>
        <w:t>обучение студентов элементам исследовательского труда, привитие им навыков этого туда;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>собственно научные исследования, проводимые студентами под руководством преподавателей.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Научная деятельность студентов является продолжением и углублением учебного процесса, одним из важных и эффективных средств повышения качества подготовки профессионала с высшим образованием.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Целями научной деятельности студентов выступают переход от усвоения готовых знаний к овладению методами получения новых знаний, приобретение навыков самостоятельного анализа окружающих явлений с использованием научных методик.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Основные задачи научной деятельности студентов: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-  развитие творческого и аналитического мышления, расширение научного кругозора;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привитие устойчивых навыков самостоятельной научно-исследовательской деятельности;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повышение качества усвоения изучаемых дисциплин;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выработка умения применять теоретические знания и современные методы научных исследований на практике.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proofErr w:type="gramStart"/>
      <w:r w:rsidRPr="00B01F34">
        <w:rPr>
          <w:sz w:val="28"/>
          <w:szCs w:val="28"/>
        </w:rPr>
        <w:t xml:space="preserve">Научная деятельность студентов подразделяется на учебно-исследовательскую, включаемую в учебный процесс и проводимую в учебное время, и научно-исследовательскую, выполняемую во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время.</w:t>
      </w:r>
      <w:proofErr w:type="gramEnd"/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Учебно-исследовательская работа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выполняется студентами по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учебным планам под руководством преподавателей. Формы этой работы: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реферирование научных изданий, подготовка обзоров по новинкам литературы;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выступление с научными докладами и сообщениями на семинарах;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 в) написание курсовых работ, содержащих элементы научного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исследования;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lastRenderedPageBreak/>
        <w:t>г)  проведение научных исследований при выполнении</w:t>
      </w:r>
      <w:r>
        <w:rPr>
          <w:sz w:val="28"/>
          <w:szCs w:val="28"/>
        </w:rPr>
        <w:t xml:space="preserve"> ВКР;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д) выполнение научно-исследовательских работ в период практики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или стажировки.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Научно-исследовательская работа студентов</w:t>
      </w:r>
      <w:r>
        <w:rPr>
          <w:sz w:val="28"/>
          <w:szCs w:val="28"/>
        </w:rPr>
        <w:t xml:space="preserve"> биологов</w:t>
      </w:r>
      <w:r w:rsidRPr="00B01F34">
        <w:rPr>
          <w:sz w:val="28"/>
          <w:szCs w:val="28"/>
        </w:rPr>
        <w:t>,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выполняемая во</w:t>
      </w:r>
      <w:r w:rsidRPr="00B01F34">
        <w:rPr>
          <w:i/>
          <w:sz w:val="28"/>
          <w:szCs w:val="28"/>
        </w:rPr>
        <w:t xml:space="preserve">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время, включает: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работу в научн</w:t>
      </w:r>
      <w:r>
        <w:rPr>
          <w:sz w:val="28"/>
          <w:szCs w:val="28"/>
        </w:rPr>
        <w:t>ом</w:t>
      </w:r>
      <w:r w:rsidRPr="00B01F34">
        <w:rPr>
          <w:sz w:val="28"/>
          <w:szCs w:val="28"/>
        </w:rPr>
        <w:t xml:space="preserve"> кружк</w:t>
      </w:r>
      <w:r>
        <w:rPr>
          <w:sz w:val="28"/>
          <w:szCs w:val="28"/>
        </w:rPr>
        <w:t xml:space="preserve">е </w:t>
      </w:r>
      <w:r w:rsidRPr="00B01F34">
        <w:rPr>
          <w:sz w:val="28"/>
          <w:szCs w:val="28"/>
        </w:rPr>
        <w:t>и проблемных группах, создаваемых при кафедрах;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участие в научно-исследовательских работах по кафедральным темам;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в) выступления с докладами и сообщениями на научно-теоретических и научно-практических конференциях;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г) участие во </w:t>
      </w:r>
      <w:proofErr w:type="spellStart"/>
      <w:r w:rsidRPr="00B01F34">
        <w:rPr>
          <w:sz w:val="28"/>
          <w:szCs w:val="28"/>
        </w:rPr>
        <w:t>внутривузовских</w:t>
      </w:r>
      <w:proofErr w:type="spellEnd"/>
      <w:r w:rsidRPr="00B01F34">
        <w:rPr>
          <w:sz w:val="28"/>
          <w:szCs w:val="28"/>
        </w:rPr>
        <w:t>, межвузовских, региональных и всероссийских олимпиадах и конкурсах на лучшую научную работу;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д) подготовку публикаций по результатам проведенных исследований;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е) разработку и изготовление схем, таблиц, слайдов, фильмов,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наглядных пособий для учебного процесса;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ж) изучение и обобщение передового опыта;</w:t>
      </w:r>
    </w:p>
    <w:p w:rsidR="00B01F34" w:rsidRDefault="00B01F34" w:rsidP="00B01F34">
      <w:p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з) переводы научных текстов (монографий, статей, законов и др.).</w:t>
      </w:r>
    </w:p>
    <w:p w:rsidR="00B01F34" w:rsidRPr="00B01F34" w:rsidRDefault="00B01F34" w:rsidP="00AB7769">
      <w:pPr>
        <w:spacing w:line="360" w:lineRule="auto"/>
        <w:ind w:firstLine="709"/>
        <w:jc w:val="both"/>
        <w:rPr>
          <w:sz w:val="28"/>
        </w:rPr>
      </w:pPr>
      <w:r w:rsidRPr="00B01F34">
        <w:rPr>
          <w:sz w:val="28"/>
        </w:rPr>
        <w:t>Формами реализации учебно-исследовательской и научно</w:t>
      </w:r>
      <w:r>
        <w:rPr>
          <w:sz w:val="28"/>
        </w:rPr>
        <w:t>-</w:t>
      </w:r>
      <w:r w:rsidRPr="00B01F34">
        <w:rPr>
          <w:sz w:val="28"/>
        </w:rPr>
        <w:t xml:space="preserve">исследовательской работы студентов выступают: реферат, доклад, сообщение на конференции или заседании научного кружка, конкурсная работа, публикация, наглядные пособия для учебного процесса, курсовая работа, </w:t>
      </w:r>
      <w:r>
        <w:rPr>
          <w:sz w:val="28"/>
        </w:rPr>
        <w:t xml:space="preserve">ВКР </w:t>
      </w:r>
      <w:r w:rsidRPr="00B01F34">
        <w:rPr>
          <w:sz w:val="28"/>
        </w:rPr>
        <w:t>и др.</w:t>
      </w:r>
    </w:p>
    <w:p w:rsidR="00B01F34" w:rsidRDefault="00B01F34" w:rsidP="00AB7769">
      <w:pPr>
        <w:tabs>
          <w:tab w:val="left" w:pos="260"/>
        </w:tabs>
        <w:spacing w:line="360" w:lineRule="auto"/>
        <w:jc w:val="both"/>
        <w:rPr>
          <w:sz w:val="28"/>
          <w:szCs w:val="28"/>
        </w:rPr>
      </w:pPr>
    </w:p>
    <w:p w:rsidR="00AB7769" w:rsidRDefault="00AB7769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  <w:r w:rsidRPr="00AB7769">
        <w:rPr>
          <w:b/>
          <w:sz w:val="32"/>
          <w:szCs w:val="28"/>
        </w:rPr>
        <w:t>2 Научное исследование</w:t>
      </w:r>
    </w:p>
    <w:p w:rsidR="007A2AA8" w:rsidRPr="00AB7769" w:rsidRDefault="007A2AA8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</w:p>
    <w:p w:rsidR="00AB7769" w:rsidRPr="00AB7769" w:rsidRDefault="00AB7769" w:rsidP="002F0A0E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 xml:space="preserve"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</w:t>
      </w:r>
      <w:r w:rsidRPr="00AB7769">
        <w:rPr>
          <w:sz w:val="28"/>
          <w:szCs w:val="28"/>
        </w:rPr>
        <w:lastRenderedPageBreak/>
        <w:t>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AB7769" w:rsidRPr="00AB7769" w:rsidRDefault="00AB7769" w:rsidP="00AB7769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AB7769" w:rsidRPr="00AB7769" w:rsidRDefault="00AB7769" w:rsidP="00AB7769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593E53" w:rsidRDefault="00AB7769" w:rsidP="00AB776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AB7769" w:rsidRPr="00593E53" w:rsidRDefault="00AB7769" w:rsidP="00593E53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 xml:space="preserve">По длительности научные исследования можно разделить </w:t>
      </w:r>
      <w:proofErr w:type="gramStart"/>
      <w:r w:rsidRPr="00593E53">
        <w:rPr>
          <w:sz w:val="28"/>
          <w:szCs w:val="28"/>
        </w:rPr>
        <w:t>на</w:t>
      </w:r>
      <w:proofErr w:type="gramEnd"/>
      <w:r w:rsidRPr="00593E53">
        <w:rPr>
          <w:sz w:val="28"/>
          <w:szCs w:val="28"/>
        </w:rPr>
        <w:t xml:space="preserve">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теории познания выделяют два уровня исследования: теоретический и эмпирический.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сложная теоретическая или практическая задача,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</w:t>
      </w:r>
      <w:proofErr w:type="spellStart"/>
      <w:r w:rsidRPr="00593E53">
        <w:rPr>
          <w:sz w:val="28"/>
          <w:szCs w:val="28"/>
        </w:rPr>
        <w:t>предпроблемы</w:t>
      </w:r>
      <w:proofErr w:type="spellEnd"/>
      <w:r w:rsidRPr="00593E53">
        <w:rPr>
          <w:sz w:val="28"/>
          <w:szCs w:val="28"/>
        </w:rPr>
        <w:t>) и развитые.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Неразвитые проблемы характеризуются следующими чертами: 1) они возникли на базе определенной теории, концепции; 2) это трудные, нестандартные задачи; </w:t>
      </w:r>
      <w:proofErr w:type="gramStart"/>
      <w:r w:rsidRPr="00593E53">
        <w:rPr>
          <w:sz w:val="28"/>
          <w:szCs w:val="28"/>
        </w:rPr>
        <w:t xml:space="preserve">3) </w:t>
      </w:r>
      <w:proofErr w:type="gramEnd"/>
      <w:r w:rsidRPr="00593E53">
        <w:rPr>
          <w:sz w:val="28"/>
          <w:szCs w:val="28"/>
        </w:rPr>
        <w:t>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93E53">
        <w:rPr>
          <w:sz w:val="28"/>
          <w:szCs w:val="28"/>
        </w:rPr>
        <w:t>проверяемости</w:t>
      </w:r>
      <w:proofErr w:type="spellEnd"/>
      <w:r w:rsidRPr="00593E53">
        <w:rPr>
          <w:sz w:val="28"/>
          <w:szCs w:val="28"/>
        </w:rPr>
        <w:t xml:space="preserve"> опытным путем, </w:t>
      </w:r>
      <w:proofErr w:type="spellStart"/>
      <w:r w:rsidRPr="00593E53">
        <w:rPr>
          <w:sz w:val="28"/>
          <w:szCs w:val="28"/>
        </w:rPr>
        <w:t>сопоставляемости</w:t>
      </w:r>
      <w:proofErr w:type="spellEnd"/>
      <w:r w:rsidRPr="00593E53">
        <w:rPr>
          <w:sz w:val="28"/>
          <w:szCs w:val="28"/>
        </w:rPr>
        <w:t xml:space="preserve"> с данными наблюдения или эксперимента (исключение составляют непроверяемые гипотезы);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  <w:r>
        <w:rPr>
          <w:sz w:val="28"/>
          <w:szCs w:val="28"/>
        </w:rPr>
        <w:t xml:space="preserve">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объяснительной силой будет обладать та гипотеза, из которой выводится наибольшее количество фактов;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логически организованное знание,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Теория представляет собой одну из форм рациональной мыслительной деятельности.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 Теория – это целостная система достоверных знаний.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593E53" w:rsidRPr="00593E53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</w:t>
      </w:r>
      <w:proofErr w:type="gramStart"/>
      <w:r w:rsidRPr="00593E53">
        <w:rPr>
          <w:sz w:val="28"/>
          <w:szCs w:val="28"/>
        </w:rPr>
        <w:t xml:space="preserve">  В</w:t>
      </w:r>
      <w:proofErr w:type="gramEnd"/>
      <w:r w:rsidRPr="00593E53">
        <w:rPr>
          <w:sz w:val="28"/>
          <w:szCs w:val="28"/>
        </w:rPr>
        <w:t xml:space="preserve">се содержащиеся в теории положения и выводы обоснованы, доказаны. Теории  классифицируют  по  предмету  исследования.  </w:t>
      </w:r>
    </w:p>
    <w:p w:rsidR="00593E53" w:rsidRPr="002F0A0E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>Структуру теории образуют понятия, суждения, законы, научные положения, учения, идеи и другие элементы.</w:t>
      </w:r>
    </w:p>
    <w:p w:rsidR="007A2AA8" w:rsidRDefault="007A2AA8" w:rsidP="00593E53">
      <w:pPr>
        <w:spacing w:line="360" w:lineRule="auto"/>
        <w:ind w:left="6" w:firstLine="709"/>
        <w:jc w:val="both"/>
        <w:rPr>
          <w:b/>
          <w:sz w:val="28"/>
          <w:szCs w:val="28"/>
        </w:rPr>
      </w:pP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  <w:r w:rsidRPr="00593E53">
        <w:rPr>
          <w:b/>
          <w:sz w:val="28"/>
          <w:szCs w:val="28"/>
        </w:rPr>
        <w:t xml:space="preserve">2.1 </w:t>
      </w:r>
      <w:r>
        <w:rPr>
          <w:b/>
          <w:sz w:val="28"/>
        </w:rPr>
        <w:t>Э</w:t>
      </w:r>
      <w:r w:rsidRPr="00593E53">
        <w:rPr>
          <w:b/>
          <w:sz w:val="28"/>
        </w:rPr>
        <w:t>тапы научно-исследовательской работы</w:t>
      </w: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исследования, составляется научно-технический отчет и результаты работы внедряются в производство.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593E53" w:rsidRPr="00593E53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 w:rsidR="00F30007"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 xml:space="preserve">, которые имеют </w:t>
      </w:r>
      <w:proofErr w:type="gramStart"/>
      <w:r w:rsidRPr="00593E53">
        <w:rPr>
          <w:sz w:val="28"/>
          <w:szCs w:val="28"/>
        </w:rPr>
        <w:t>важное значение</w:t>
      </w:r>
      <w:proofErr w:type="gramEnd"/>
      <w:r w:rsidRPr="00593E53">
        <w:rPr>
          <w:sz w:val="28"/>
          <w:szCs w:val="28"/>
        </w:rPr>
        <w:t xml:space="preserve"> для выполнения научных исследований студентами.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lastRenderedPageBreak/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F30007" w:rsidRP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</w:t>
      </w:r>
      <w:proofErr w:type="gramStart"/>
      <w:r w:rsidRPr="00F30007">
        <w:rPr>
          <w:sz w:val="28"/>
          <w:szCs w:val="28"/>
        </w:rPr>
        <w:t>исследования</w:t>
      </w:r>
      <w:proofErr w:type="gramEnd"/>
      <w:r w:rsidRPr="00F30007">
        <w:rPr>
          <w:sz w:val="28"/>
          <w:szCs w:val="28"/>
        </w:rPr>
        <w:t xml:space="preserve"> и обосновываются причины её разработки. </w:t>
      </w:r>
      <w:r w:rsidR="00F30007" w:rsidRPr="00F30007">
        <w:rPr>
          <w:sz w:val="28"/>
          <w:szCs w:val="28"/>
        </w:rPr>
        <w:t xml:space="preserve">Тема </w:t>
      </w:r>
      <w:r w:rsidR="00F30007" w:rsidRPr="00F30007">
        <w:rPr>
          <w:rFonts w:eastAsia="Arial"/>
          <w:sz w:val="28"/>
          <w:szCs w:val="28"/>
        </w:rPr>
        <w:t>−</w:t>
      </w:r>
      <w:r w:rsidR="00F30007"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понимают более мелкие научные задачи,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Темы могут быть теоретическими, практическими и смешанными. Выбору тем предшествует тщательное ознакомление с отечественными</w:t>
      </w:r>
      <w:r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F30007" w:rsidRP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F30007" w:rsidRDefault="00F30007" w:rsidP="007A2AA8">
      <w:pPr>
        <w:spacing w:line="357" w:lineRule="auto"/>
        <w:ind w:firstLine="720"/>
        <w:jc w:val="both"/>
        <w:rPr>
          <w:sz w:val="28"/>
        </w:rPr>
      </w:pPr>
      <w:r>
        <w:rPr>
          <w:sz w:val="28"/>
        </w:rPr>
        <w:t xml:space="preserve">Следует уделить внимание изучению различных литературных </w:t>
      </w:r>
      <w:proofErr w:type="gramStart"/>
      <w:r>
        <w:rPr>
          <w:sz w:val="28"/>
        </w:rPr>
        <w:t>источников</w:t>
      </w:r>
      <w:proofErr w:type="gramEnd"/>
      <w:r>
        <w:rPr>
          <w:sz w:val="28"/>
        </w:rPr>
        <w:t xml:space="preserve">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F30007" w:rsidRDefault="00F30007" w:rsidP="007A2AA8">
      <w:pPr>
        <w:spacing w:line="23" w:lineRule="exact"/>
      </w:pPr>
    </w:p>
    <w:p w:rsidR="00F30007" w:rsidRDefault="00F30007" w:rsidP="007A2AA8">
      <w:pPr>
        <w:spacing w:line="358" w:lineRule="auto"/>
        <w:ind w:firstLine="720"/>
        <w:jc w:val="both"/>
        <w:rPr>
          <w:sz w:val="28"/>
        </w:rPr>
      </w:pPr>
      <w:r>
        <w:rPr>
          <w:sz w:val="28"/>
        </w:rPr>
        <w:t xml:space="preserve"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</w:t>
      </w:r>
      <w:r>
        <w:rPr>
          <w:sz w:val="28"/>
        </w:rPr>
        <w:lastRenderedPageBreak/>
        <w:t>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F30007" w:rsidRDefault="00F30007" w:rsidP="00F30007">
      <w:pPr>
        <w:spacing w:line="29" w:lineRule="exact"/>
      </w:pP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 xml:space="preserve">Для всестороннего анализа информационного материала необходимо ознакомиться с тематикой научных исследований, которые проводятся в </w:t>
      </w:r>
      <w:r w:rsidR="00F014F6">
        <w:rPr>
          <w:sz w:val="28"/>
        </w:rPr>
        <w:t xml:space="preserve">других </w:t>
      </w:r>
      <w:r>
        <w:rPr>
          <w:sz w:val="28"/>
        </w:rPr>
        <w:t>вузах и факультетах, в отраслевых НИИ, занимающихся изучением</w:t>
      </w:r>
      <w:r w:rsidR="00774CC6">
        <w:rPr>
          <w:sz w:val="28"/>
        </w:rPr>
        <w:t xml:space="preserve"> похожих вопросов</w:t>
      </w:r>
      <w:r>
        <w:rPr>
          <w:sz w:val="28"/>
        </w:rPr>
        <w:t>.</w:t>
      </w:r>
    </w:p>
    <w:p w:rsid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F30007" w:rsidRDefault="00F30007" w:rsidP="00F30007">
      <w:pPr>
        <w:spacing w:line="356" w:lineRule="auto"/>
        <w:ind w:left="260" w:firstLine="720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F30007" w:rsidRDefault="00F30007" w:rsidP="00F30007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 w:rsidR="0010443B">
        <w:rPr>
          <w:sz w:val="28"/>
        </w:rPr>
        <w:t>СТО 02069024.101 – 2015 Работы студенческие.</w:t>
      </w:r>
    </w:p>
    <w:p w:rsidR="00F30007" w:rsidRDefault="00F30007" w:rsidP="00F30007">
      <w:pPr>
        <w:spacing w:line="7" w:lineRule="exact"/>
      </w:pPr>
    </w:p>
    <w:p w:rsidR="00AC2052" w:rsidRDefault="00AC2052" w:rsidP="00AC2052">
      <w:pPr>
        <w:numPr>
          <w:ilvl w:val="1"/>
          <w:numId w:val="15"/>
        </w:numPr>
        <w:tabs>
          <w:tab w:val="left" w:pos="1296"/>
        </w:tabs>
        <w:spacing w:line="351" w:lineRule="auto"/>
        <w:ind w:left="260" w:firstLine="722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>
        <w:rPr>
          <w:sz w:val="28"/>
        </w:rPr>
        <w:t xml:space="preserve"> 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AC2052" w:rsidRDefault="00AC2052" w:rsidP="00AC2052">
      <w:pPr>
        <w:pStyle w:val="a4"/>
        <w:spacing w:line="355" w:lineRule="auto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AC2052" w:rsidRDefault="00AC2052" w:rsidP="00AC2052">
      <w:pPr>
        <w:tabs>
          <w:tab w:val="left" w:pos="284"/>
        </w:tabs>
        <w:spacing w:line="351" w:lineRule="auto"/>
        <w:ind w:left="284" w:firstLine="425"/>
        <w:jc w:val="both"/>
        <w:rPr>
          <w:sz w:val="28"/>
        </w:rPr>
      </w:pPr>
      <w:proofErr w:type="gramStart"/>
      <w:r>
        <w:rPr>
          <w:sz w:val="28"/>
        </w:rPr>
        <w:t xml:space="preserve">- «Университетская библиотека Онлайн» – ресурс содержит электронные издания по истории, философии, культурологи, психологии, </w:t>
      </w:r>
      <w:r>
        <w:rPr>
          <w:sz w:val="28"/>
        </w:rPr>
        <w:lastRenderedPageBreak/>
        <w:t>социологии, религии,</w:t>
      </w:r>
      <w:r>
        <w:tab/>
      </w:r>
      <w:r>
        <w:rPr>
          <w:sz w:val="28"/>
        </w:rPr>
        <w:t>искусствоведению,</w:t>
      </w:r>
      <w:r>
        <w:t xml:space="preserve"> </w:t>
      </w:r>
      <w:r>
        <w:rPr>
          <w:sz w:val="28"/>
        </w:rPr>
        <w:t xml:space="preserve">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</w:t>
      </w:r>
      <w:proofErr w:type="gramEnd"/>
      <w:r>
        <w:rPr>
          <w:sz w:val="28"/>
        </w:rPr>
        <w:t xml:space="preserve"> Базы данных ресурса содержат справочники, словари, энциклопедии, иллюстрированные издания по искусству на русском, немецком и английском языках.</w:t>
      </w:r>
    </w:p>
    <w:p w:rsidR="00E40DD9" w:rsidRDefault="00AC2052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</w:t>
      </w:r>
      <w:proofErr w:type="gramStart"/>
      <w:r w:rsidRPr="00AC2052">
        <w:rPr>
          <w:sz w:val="28"/>
          <w:szCs w:val="28"/>
        </w:rPr>
        <w:t>рс  вкл</w:t>
      </w:r>
      <w:proofErr w:type="gramEnd"/>
      <w:r w:rsidRPr="00AC2052">
        <w:rPr>
          <w:sz w:val="28"/>
          <w:szCs w:val="28"/>
        </w:rPr>
        <w:t>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E40DD9" w:rsidRPr="00E40DD9" w:rsidRDefault="00E40DD9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 xml:space="preserve">ЭБС </w:t>
      </w:r>
      <w:proofErr w:type="spellStart"/>
      <w:r w:rsidRPr="00E40DD9">
        <w:rPr>
          <w:bCs/>
          <w:sz w:val="28"/>
          <w:szCs w:val="28"/>
        </w:rPr>
        <w:t>Библиокомплектатор</w:t>
      </w:r>
      <w:proofErr w:type="spellEnd"/>
      <w:r w:rsidR="007A2AA8">
        <w:rPr>
          <w:bCs/>
          <w:sz w:val="28"/>
          <w:szCs w:val="28"/>
        </w:rPr>
        <w:t xml:space="preserve"> 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proofErr w:type="spellEnd"/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</w:t>
      </w:r>
      <w:proofErr w:type="gramEnd"/>
      <w:r w:rsidRPr="00E40DD9">
        <w:rPr>
          <w:bCs/>
          <w:sz w:val="28"/>
          <w:szCs w:val="28"/>
        </w:rPr>
        <w:t xml:space="preserve">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</w:t>
      </w:r>
      <w:proofErr w:type="gramStart"/>
      <w:r w:rsidRPr="00E40DD9">
        <w:rPr>
          <w:bCs/>
          <w:sz w:val="28"/>
          <w:szCs w:val="28"/>
        </w:rPr>
        <w:t xml:space="preserve">Летательные аппараты» (МГТУ им. Н.Э. Баумана); </w:t>
      </w:r>
      <w:proofErr w:type="gramEnd"/>
    </w:p>
    <w:p w:rsidR="00AC2052" w:rsidRPr="00E40DD9" w:rsidRDefault="00AC2052" w:rsidP="00E40DD9">
      <w:pPr>
        <w:shd w:val="clear" w:color="auto" w:fill="FFFFFF"/>
        <w:tabs>
          <w:tab w:val="left" w:pos="709"/>
        </w:tabs>
        <w:spacing w:line="360" w:lineRule="auto"/>
        <w:ind w:left="284" w:firstLine="720"/>
        <w:jc w:val="both"/>
        <w:rPr>
          <w:sz w:val="28"/>
          <w:szCs w:val="28"/>
        </w:rPr>
      </w:pPr>
      <w:proofErr w:type="gramStart"/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  <w:proofErr w:type="gramEnd"/>
    </w:p>
    <w:p w:rsidR="00E40DD9" w:rsidRPr="00E40DD9" w:rsidRDefault="00E40DD9" w:rsidP="00E40DD9">
      <w:pPr>
        <w:pStyle w:val="1"/>
        <w:shd w:val="clear" w:color="auto" w:fill="FAFAFA"/>
        <w:spacing w:before="0" w:beforeAutospacing="0" w:after="0" w:afterAutospacing="0" w:line="360" w:lineRule="auto"/>
        <w:ind w:left="284" w:firstLine="720"/>
        <w:jc w:val="both"/>
        <w:rPr>
          <w:b w:val="0"/>
          <w:bCs w:val="0"/>
          <w:sz w:val="28"/>
          <w:szCs w:val="28"/>
        </w:rPr>
      </w:pPr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</w:t>
      </w:r>
      <w:proofErr w:type="spellStart"/>
      <w:r w:rsidRPr="00E40DD9">
        <w:rPr>
          <w:b w:val="0"/>
          <w:bCs w:val="0"/>
          <w:sz w:val="28"/>
          <w:szCs w:val="28"/>
        </w:rPr>
        <w:t>Контекстум</w:t>
      </w:r>
      <w:proofErr w:type="spellEnd"/>
      <w:r w:rsidRPr="00E40DD9">
        <w:rPr>
          <w:b w:val="0"/>
          <w:bCs w:val="0"/>
          <w:sz w:val="28"/>
          <w:szCs w:val="28"/>
        </w:rPr>
        <w:t xml:space="preserve"> (всего произведений: 505429)</w:t>
      </w:r>
      <w:r>
        <w:rPr>
          <w:b w:val="0"/>
          <w:bCs w:val="0"/>
          <w:sz w:val="28"/>
          <w:szCs w:val="28"/>
        </w:rPr>
        <w:t>.</w:t>
      </w:r>
    </w:p>
    <w:p w:rsidR="00AC2052" w:rsidRPr="00E870AF" w:rsidRDefault="00AC2052" w:rsidP="00E870AF">
      <w:pPr>
        <w:shd w:val="clear" w:color="auto" w:fill="FFFFFF"/>
        <w:tabs>
          <w:tab w:val="left" w:pos="709"/>
        </w:tabs>
        <w:spacing w:line="360" w:lineRule="auto"/>
        <w:ind w:left="284"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 xml:space="preserve">- Научная электронная библиотека </w:t>
      </w:r>
      <w:proofErr w:type="spellStart"/>
      <w:r w:rsidRPr="00E870AF">
        <w:rPr>
          <w:sz w:val="28"/>
          <w:szCs w:val="28"/>
          <w:shd w:val="clear" w:color="auto" w:fill="FFFFFF"/>
        </w:rPr>
        <w:t>elibrary</w:t>
      </w:r>
      <w:proofErr w:type="spellEnd"/>
      <w:r w:rsidRPr="00E870AF">
        <w:rPr>
          <w:sz w:val="28"/>
          <w:szCs w:val="28"/>
          <w:shd w:val="clear" w:color="auto" w:fill="FFFFFF"/>
        </w:rPr>
        <w:t xml:space="preserve">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литературы по теме, статистических сведений и архивных материалов; </w:t>
      </w:r>
      <w:r w:rsidRPr="00E870AF">
        <w:rPr>
          <w:sz w:val="28"/>
          <w:szCs w:val="28"/>
        </w:rPr>
        <w:lastRenderedPageBreak/>
        <w:t>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(построения,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7A2AA8" w:rsidRPr="00E870AF" w:rsidRDefault="007A2AA8" w:rsidP="00E870AF">
      <w:pPr>
        <w:spacing w:line="360" w:lineRule="auto"/>
        <w:ind w:left="284" w:firstLine="709"/>
        <w:jc w:val="both"/>
        <w:rPr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>2.2 Планирование научной работы</w:t>
      </w: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Планирование научно-исследовательской работы имеет </w:t>
      </w:r>
      <w:proofErr w:type="gramStart"/>
      <w:r w:rsidRPr="00E92AE8">
        <w:rPr>
          <w:sz w:val="28"/>
          <w:szCs w:val="28"/>
        </w:rPr>
        <w:t>важное значение</w:t>
      </w:r>
      <w:proofErr w:type="gramEnd"/>
      <w:r w:rsidRPr="00E92AE8">
        <w:rPr>
          <w:sz w:val="28"/>
          <w:szCs w:val="28"/>
        </w:rPr>
        <w:t xml:space="preserve">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 w:rsidR="007A2AA8"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 xml:space="preserve">-исследовательская работа студентов. Планы работы учебных заведений и кафедр могут содержать </w:t>
      </w:r>
      <w:r w:rsidRPr="00E92AE8">
        <w:rPr>
          <w:sz w:val="28"/>
          <w:szCs w:val="28"/>
        </w:rPr>
        <w:lastRenderedPageBreak/>
        <w:t>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 w:rsidR="007A2AA8"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Эмпирическая интерпретация – это определение эмпирических значений основных теоретических понятий, перевод их на язык </w:t>
      </w:r>
      <w:r w:rsidRPr="00E92AE8">
        <w:rPr>
          <w:sz w:val="28"/>
          <w:szCs w:val="28"/>
        </w:rPr>
        <w:lastRenderedPageBreak/>
        <w:t xml:space="preserve">наблюдаемых фактов. Эмпирически интерпретировать понятие – это значит найти такой показатель (индикатор, референт), который </w:t>
      </w:r>
      <w:proofErr w:type="gramStart"/>
      <w:r w:rsidRPr="00E92AE8">
        <w:rPr>
          <w:sz w:val="28"/>
          <w:szCs w:val="28"/>
        </w:rPr>
        <w:t>отражал бы определенный важный признак содержания понятия и который можно было</w:t>
      </w:r>
      <w:proofErr w:type="gramEnd"/>
      <w:r w:rsidRPr="00E92AE8">
        <w:rPr>
          <w:sz w:val="28"/>
          <w:szCs w:val="28"/>
        </w:rPr>
        <w:t xml:space="preserve"> бы измерить.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</w:t>
      </w:r>
      <w:proofErr w:type="gramStart"/>
      <w:r w:rsidRPr="00E92AE8">
        <w:rPr>
          <w:sz w:val="28"/>
          <w:szCs w:val="28"/>
        </w:rPr>
        <w:t>сформулированы</w:t>
      </w:r>
      <w:proofErr w:type="gramEnd"/>
      <w:r w:rsidRPr="00E92AE8">
        <w:rPr>
          <w:sz w:val="28"/>
          <w:szCs w:val="28"/>
        </w:rPr>
        <w:t xml:space="preserve"> научная проблема и объяснительная гипотеза. Цель плана – определение причинно-следственных связей в исследуемом объекте. 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 xml:space="preserve">3 Особенности подготовки, оформления и </w:t>
      </w:r>
      <w:proofErr w:type="gramStart"/>
      <w:r w:rsidRPr="00E92AE8">
        <w:rPr>
          <w:b/>
          <w:sz w:val="28"/>
          <w:szCs w:val="28"/>
        </w:rPr>
        <w:t>защиты</w:t>
      </w:r>
      <w:proofErr w:type="gramEnd"/>
      <w:r w:rsidRPr="00E92AE8">
        <w:rPr>
          <w:b/>
          <w:sz w:val="28"/>
          <w:szCs w:val="28"/>
        </w:rPr>
        <w:t xml:space="preserve"> студенческих учебно-исследовательских работ</w:t>
      </w:r>
    </w:p>
    <w:p w:rsidR="00E92AE8" w:rsidRPr="00E92AE8" w:rsidRDefault="00E92AE8" w:rsidP="00E92AE8">
      <w:pPr>
        <w:spacing w:line="360" w:lineRule="auto"/>
        <w:ind w:left="425" w:firstLine="709"/>
        <w:rPr>
          <w:b/>
          <w:sz w:val="28"/>
          <w:szCs w:val="28"/>
        </w:rPr>
      </w:pPr>
    </w:p>
    <w:p w:rsidR="00AC2052" w:rsidRPr="00E92AE8" w:rsidRDefault="00E92AE8" w:rsidP="00E92AE8">
      <w:pPr>
        <w:tabs>
          <w:tab w:val="left" w:pos="284"/>
        </w:tabs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b/>
          <w:sz w:val="28"/>
          <w:szCs w:val="28"/>
        </w:rPr>
        <w:t>3.1 Особенности подготовки рефератов и докладов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Реферат – учебно-исследовательская работа, представляющая собой краткое изложение в письменном виде содержания научных трудов, учебных пособий, научных статей по заданной теме. В реферате студент излагает основные положения, содержащиеся в нескольких источниках, приводит различные точки зрения, обосновывает свое мнение по ним.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Реферат состоит из титульного листа, оглавления, введения, основной части, заключения и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Объем реферата – не менее 5 и не более 20 страниц, отпечатанных через 1,5 интервала. В реферате следует сделать ссылки на использованные источники. Они должны быть оформлены в соответствии с установленным стандартом.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Готовый реферат представляется преподавателю для проверки. Оценивая реферат, он учитывает умение студента работать с научной литературой, анализировать различные точки зрения по спорным вопросам, аргументировать свое мнение, навыки оформления ссылок,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Доклад –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это запись устного сообщения на определенную тему.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Он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предназначен для прочтения на семинарском занятии, научной конференции.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Если текст доклада должен быть сдан преподавателю, то он оформляется так же, как текст реферата. В тех случаях, когда сдать текст не требуется, достаточно его подготовить для себя без оформления.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Текст доклада может быть написан полностью либо в виде тезисов. В последнем случае в логической последовательности записываются только основные мысли.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Студенческие доклады, как правило, состоят из трех частей: вводной, основной и заключительной. В первой части обосновываются актуальность, теоретическая и практическая ценность темы, во второй излагаются основные научные положения, в третьей – выводы.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0606B3" w:rsidRDefault="000606B3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  <w:r w:rsidRPr="000606B3">
        <w:rPr>
          <w:b/>
          <w:sz w:val="28"/>
          <w:szCs w:val="28"/>
        </w:rPr>
        <w:lastRenderedPageBreak/>
        <w:t>3.2 Особенности подготовки и защиты курсовых работ</w:t>
      </w:r>
    </w:p>
    <w:p w:rsidR="001D1088" w:rsidRPr="000606B3" w:rsidRDefault="001D1088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Курсовая работа –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это предусмотренная учебным планом письменная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работа студента на определенную тему, содержащая элементы научного исследования. Написание курсовой работы помогает студентам углубить и закрепить полученные знания по дисциплине, приобрести навыки самостоятельного проведения научных исследований и обобщения практического материала, оформления результатов творческого труда.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Перечень тем курсовых работ определяется кафедр</w:t>
      </w:r>
      <w:r>
        <w:rPr>
          <w:sz w:val="28"/>
          <w:szCs w:val="28"/>
        </w:rPr>
        <w:t>ой.</w:t>
      </w:r>
      <w:r w:rsidRPr="000606B3">
        <w:rPr>
          <w:sz w:val="28"/>
          <w:szCs w:val="28"/>
        </w:rPr>
        <w:t xml:space="preserve"> Студенту предоставляется право выбора темы. По согласованию с научным руководителем студенту разрешается выполнение работы по теме, которая хотя и не значится в перечне, но имеет прямое отношение к изучаемой дисциплине.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Выбранная тема д</w:t>
      </w:r>
      <w:r>
        <w:rPr>
          <w:sz w:val="28"/>
          <w:szCs w:val="28"/>
        </w:rPr>
        <w:t xml:space="preserve">олжна быть зарегистрирована на </w:t>
      </w:r>
      <w:r w:rsidRPr="000606B3">
        <w:rPr>
          <w:sz w:val="28"/>
          <w:szCs w:val="28"/>
        </w:rPr>
        <w:t>кафедре.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Научным руководителем студента является, как правило, преподаватель, ведущий занятия в той группе, в которой он учится. С ним необходимо согласовать план работы, список нормативных актов и специальной литературы, метод сбора и обработки практических материалов и сроки предоставления на проверку.</w:t>
      </w:r>
      <w:r>
        <w:rPr>
          <w:sz w:val="28"/>
          <w:szCs w:val="28"/>
        </w:rPr>
        <w:t xml:space="preserve"> В </w:t>
      </w:r>
      <w:r w:rsidRPr="000606B3">
        <w:rPr>
          <w:sz w:val="28"/>
          <w:szCs w:val="28"/>
        </w:rPr>
        <w:t>целях упорядочения основных этапов работы полезно составить рабочий план с указанием сроков выполнения.</w:t>
      </w:r>
    </w:p>
    <w:p w:rsidR="000606B3" w:rsidRPr="000606B3" w:rsidRDefault="000606B3" w:rsidP="000606B3">
      <w:pPr>
        <w:spacing w:line="360" w:lineRule="auto"/>
        <w:ind w:left="426" w:firstLine="708"/>
        <w:rPr>
          <w:sz w:val="28"/>
          <w:szCs w:val="28"/>
        </w:rPr>
      </w:pPr>
      <w:r w:rsidRPr="000606B3">
        <w:rPr>
          <w:sz w:val="28"/>
          <w:szCs w:val="28"/>
        </w:rPr>
        <w:t>Структура курсовой работы: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6B3">
        <w:rPr>
          <w:sz w:val="28"/>
          <w:szCs w:val="28"/>
        </w:rPr>
        <w:t>титульный лист;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задание;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аннотация;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оглавление;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основная часть (литературный обзор, собственные исследования);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lastRenderedPageBreak/>
        <w:t>- список использованной литературы;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- приложения.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Объем курсовой работы должен составлять примерно 30-40 листов машинописного текста, 14 шрифта и межстрочного интервала 1,5 (компьютерной распечатки), исполненного на стандартной бумаге формата А</w:t>
      </w:r>
      <w:proofErr w:type="gramStart"/>
      <w:r w:rsidRPr="00AF6816">
        <w:rPr>
          <w:sz w:val="28"/>
          <w:szCs w:val="28"/>
        </w:rPr>
        <w:t>4</w:t>
      </w:r>
      <w:proofErr w:type="gramEnd"/>
      <w:r w:rsidRPr="00AF6816">
        <w:rPr>
          <w:sz w:val="28"/>
          <w:szCs w:val="28"/>
        </w:rPr>
        <w:t>, не считая приложений.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При использовании в тексте работы приложений, выводов,</w:t>
      </w:r>
      <w:r>
        <w:rPr>
          <w:sz w:val="28"/>
          <w:szCs w:val="28"/>
        </w:rPr>
        <w:t xml:space="preserve"> предложений</w:t>
      </w:r>
      <w:r w:rsidRPr="00AF6816">
        <w:rPr>
          <w:sz w:val="28"/>
          <w:szCs w:val="28"/>
        </w:rPr>
        <w:t>, заимствованных из различных источников, ссылки на них обязательны.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Теоретические положения и выводы рекомендуется иллюстрировать материалами опубликованной и неопубликованной практики. При этом необходимо сделать ссылку на источник, откуда они взяты.</w:t>
      </w:r>
    </w:p>
    <w:p w:rsidR="00AF6816" w:rsidRDefault="00AF6816" w:rsidP="00AF6816">
      <w:pPr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Не допускаются к защите работы: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 xml:space="preserve">выполненные только на основе учебника, без использования анализа </w:t>
      </w:r>
      <w:r>
        <w:rPr>
          <w:sz w:val="28"/>
          <w:szCs w:val="28"/>
        </w:rPr>
        <w:t xml:space="preserve">научных </w:t>
      </w:r>
      <w:r w:rsidRPr="00AF6816">
        <w:rPr>
          <w:sz w:val="28"/>
          <w:szCs w:val="28"/>
        </w:rPr>
        <w:t>и практических материалов</w:t>
      </w:r>
      <w:r>
        <w:rPr>
          <w:sz w:val="28"/>
          <w:szCs w:val="28"/>
        </w:rPr>
        <w:t xml:space="preserve"> исследуемой тематики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выполненные не самостоятельно, а путем списывания, без ссылок на автора и источник, или являющиеся конспектом учебника</w:t>
      </w:r>
      <w:r>
        <w:rPr>
          <w:sz w:val="28"/>
          <w:szCs w:val="28"/>
        </w:rPr>
        <w:t xml:space="preserve"> (оригинальность не менее 50 %)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 раскрывающие содержания темы и имеющие грубые ошибки;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небрежно и неправильно оформленные.</w:t>
      </w:r>
    </w:p>
    <w:p w:rsidR="00AF6816" w:rsidRPr="00AF6816" w:rsidRDefault="00AF6816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Такие работы возвращаются для устранения недостатков. Студент защищает работу перед научным руководителем.</w:t>
      </w:r>
    </w:p>
    <w:p w:rsidR="000606B3" w:rsidRDefault="000606B3" w:rsidP="005A37C5">
      <w:pPr>
        <w:spacing w:line="252" w:lineRule="auto"/>
        <w:ind w:left="425" w:firstLine="709"/>
        <w:jc w:val="both"/>
        <w:rPr>
          <w:b/>
        </w:rPr>
      </w:pPr>
    </w:p>
    <w:p w:rsidR="001D1088" w:rsidRDefault="001D1088" w:rsidP="005A37C5">
      <w:pPr>
        <w:pStyle w:val="a4"/>
        <w:numPr>
          <w:ilvl w:val="1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5A37C5">
        <w:rPr>
          <w:b/>
          <w:sz w:val="28"/>
          <w:szCs w:val="28"/>
        </w:rPr>
        <w:t xml:space="preserve">Особенности подготовки и защиты </w:t>
      </w:r>
      <w:r w:rsidR="005A37C5" w:rsidRPr="005A37C5">
        <w:rPr>
          <w:b/>
          <w:sz w:val="28"/>
          <w:szCs w:val="28"/>
        </w:rPr>
        <w:t>ВКР</w:t>
      </w:r>
    </w:p>
    <w:p w:rsidR="00563830" w:rsidRPr="005A37C5" w:rsidRDefault="00563830" w:rsidP="00563830">
      <w:pPr>
        <w:pStyle w:val="a4"/>
        <w:spacing w:line="360" w:lineRule="auto"/>
        <w:ind w:left="1509"/>
        <w:jc w:val="both"/>
        <w:rPr>
          <w:b/>
          <w:sz w:val="28"/>
          <w:szCs w:val="28"/>
        </w:rPr>
      </w:pP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ВКР завершает подготовку бакалавра-биолога и подтверждает его готовность решать теоретические и практические задачи по специальности. При выполнении ВКР студент закрепляет и расширяет полученные знания по общетеоретическим и специальным дисциплинам, </w:t>
      </w:r>
      <w:r w:rsidRPr="005A37C5">
        <w:rPr>
          <w:sz w:val="28"/>
          <w:szCs w:val="28"/>
        </w:rPr>
        <w:lastRenderedPageBreak/>
        <w:t>углубленно изучает один из разделов специального учебного курса и развивает необходимые навыки</w:t>
      </w:r>
      <w:r>
        <w:rPr>
          <w:sz w:val="28"/>
          <w:szCs w:val="28"/>
        </w:rPr>
        <w:t xml:space="preserve"> </w:t>
      </w:r>
      <w:r w:rsidRPr="005A37C5">
        <w:rPr>
          <w:sz w:val="28"/>
          <w:szCs w:val="28"/>
        </w:rPr>
        <w:t>самостоятельной научной и проектной</w:t>
      </w:r>
      <w:r>
        <w:rPr>
          <w:sz w:val="28"/>
          <w:szCs w:val="28"/>
        </w:rPr>
        <w:t xml:space="preserve"> деятельности.</w:t>
      </w:r>
      <w:r w:rsidRPr="005A37C5">
        <w:rPr>
          <w:sz w:val="28"/>
          <w:szCs w:val="28"/>
        </w:rPr>
        <w:t xml:space="preserve"> Целями написания </w:t>
      </w:r>
      <w:r>
        <w:rPr>
          <w:sz w:val="28"/>
          <w:szCs w:val="28"/>
        </w:rPr>
        <w:t xml:space="preserve">ВКР </w:t>
      </w:r>
      <w:r w:rsidRPr="005A37C5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систематизация и углубление теоретических и практических знаний по специальности, их применение при решении конкретных задач;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формирование навыков ведения самостоятельной проектно-конструкторской или исследовательской работы и овладение методикой проектирования или научного исследования и эксперимента;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приобретение навыков обобщения и анализа результатов, полученных другими разработчиками или исследователями;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выяснение подготовленности студента для самостоятельной работы в условиях современного производства, прогресса науки, техники и культуры;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овладение методикой исследования с точки зрения действующего законодательства, обобщения и логического изложения материала.</w:t>
      </w:r>
    </w:p>
    <w:p w:rsid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Студент в </w:t>
      </w:r>
      <w:proofErr w:type="gramStart"/>
      <w:r w:rsidRPr="005A37C5">
        <w:rPr>
          <w:sz w:val="28"/>
          <w:szCs w:val="28"/>
        </w:rPr>
        <w:t>свое</w:t>
      </w:r>
      <w:r>
        <w:rPr>
          <w:sz w:val="28"/>
          <w:szCs w:val="28"/>
        </w:rPr>
        <w:t>й</w:t>
      </w:r>
      <w:proofErr w:type="gramEnd"/>
      <w:r w:rsidRPr="005A37C5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5A37C5">
        <w:rPr>
          <w:sz w:val="28"/>
          <w:szCs w:val="28"/>
        </w:rPr>
        <w:t xml:space="preserve"> должен показать свое умение подбирать и использовать законодательные и нормативные акты, литературные источники (в том числе, периодические издания). В структуре работы должна прослеживаться логика изложения материала, предложения и мысли студента должны быть аргументированы и обоснованы. Результаты, полученные студентом, должны иметь практическую и/или научную значимость и должны быть направлены на совершенствование соответствующей области науки или практической деятельности.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37C5">
        <w:rPr>
          <w:sz w:val="28"/>
          <w:szCs w:val="28"/>
        </w:rPr>
        <w:t>процессе выполнения выпускной квалификационной работы и затем е</w:t>
      </w:r>
      <w:r>
        <w:rPr>
          <w:sz w:val="28"/>
          <w:szCs w:val="28"/>
        </w:rPr>
        <w:t>ё</w:t>
      </w:r>
      <w:r w:rsidRPr="005A37C5">
        <w:rPr>
          <w:sz w:val="28"/>
          <w:szCs w:val="28"/>
        </w:rPr>
        <w:t xml:space="preserve"> защиты выявляются профессиональный уровень подготовки дипломника, степень его готовности к будущей самостоятельной </w:t>
      </w:r>
      <w:r>
        <w:rPr>
          <w:sz w:val="28"/>
          <w:szCs w:val="28"/>
        </w:rPr>
        <w:t xml:space="preserve">профессиональной </w:t>
      </w:r>
      <w:r w:rsidRPr="005A37C5">
        <w:rPr>
          <w:sz w:val="28"/>
          <w:szCs w:val="28"/>
        </w:rPr>
        <w:t xml:space="preserve"> деятельности в современных условиях, способность принимать и решать </w:t>
      </w:r>
      <w:r>
        <w:rPr>
          <w:sz w:val="28"/>
          <w:szCs w:val="28"/>
        </w:rPr>
        <w:t>задачи будущей профессии.</w:t>
      </w:r>
    </w:p>
    <w:p w:rsidR="005A37C5" w:rsidRPr="00563830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63830">
        <w:rPr>
          <w:sz w:val="28"/>
          <w:szCs w:val="28"/>
        </w:rPr>
        <w:t xml:space="preserve">По уровню выполнения ВКР и результатам её защиты Государственной экзаменационной комиссией (ГЭК) делается </w:t>
      </w:r>
      <w:r w:rsidRPr="00563830">
        <w:rPr>
          <w:sz w:val="28"/>
          <w:szCs w:val="28"/>
        </w:rPr>
        <w:lastRenderedPageBreak/>
        <w:t>заключение о возможности присвоения выпускнику соответствующей квалификации.</w:t>
      </w:r>
    </w:p>
    <w:p w:rsidR="00632F3D" w:rsidRDefault="00632F3D" w:rsidP="00632F3D">
      <w:pPr>
        <w:pStyle w:val="ReportHead0"/>
        <w:suppressAutoHyphens/>
        <w:spacing w:line="360" w:lineRule="auto"/>
        <w:ind w:left="425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</w:t>
      </w:r>
      <w:r>
        <w:t>н</w:t>
      </w:r>
      <w:r w:rsidRPr="004C0C46">
        <w:t>аучно-исследовательск</w:t>
      </w:r>
      <w:r>
        <w:t xml:space="preserve">ой </w:t>
      </w:r>
      <w:r w:rsidRPr="004C0C46">
        <w:t xml:space="preserve"> работ</w:t>
      </w:r>
      <w:r>
        <w:t xml:space="preserve">ы </w:t>
      </w:r>
      <w:r>
        <w:rPr>
          <w:rFonts w:eastAsia="Times New Roman"/>
          <w:szCs w:val="28"/>
          <w:lang w:eastAsia="ru-RU"/>
        </w:rPr>
        <w:t xml:space="preserve"> напра</w:t>
      </w:r>
      <w:r w:rsidR="00774CC6">
        <w:rPr>
          <w:rFonts w:eastAsia="Times New Roman"/>
          <w:szCs w:val="28"/>
          <w:lang w:eastAsia="ru-RU"/>
        </w:rPr>
        <w:t>вления подготовки 44.03.4   Профессиональное обучение (по отраслям) (5</w:t>
      </w:r>
      <w:r>
        <w:rPr>
          <w:rFonts w:eastAsia="Times New Roman"/>
          <w:szCs w:val="28"/>
          <w:lang w:eastAsia="ru-RU"/>
        </w:rPr>
        <w:t xml:space="preserve"> семестр) является дифференцированный зачет. Дифференцированный зачет проводится по защите дневника практики.</w:t>
      </w:r>
    </w:p>
    <w:p w:rsidR="00632F3D" w:rsidRDefault="00632F3D" w:rsidP="00632F3D">
      <w:p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знаний студентов проводится по следующим критериям:</w:t>
      </w:r>
    </w:p>
    <w:p w:rsidR="00632F3D" w:rsidRDefault="00632F3D" w:rsidP="00632F3D">
      <w:pPr>
        <w:numPr>
          <w:ilvl w:val="0"/>
          <w:numId w:val="19"/>
        </w:numPr>
        <w:spacing w:line="360" w:lineRule="auto"/>
        <w:ind w:left="42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A37C5" w:rsidRPr="00563830" w:rsidRDefault="005A37C5" w:rsidP="00563830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Рекомендуемая литература</w:t>
      </w:r>
    </w:p>
    <w:p w:rsidR="00661CBD" w:rsidRDefault="00D61AA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Мезинов</w:t>
      </w:r>
      <w:proofErr w:type="spellEnd"/>
      <w:r>
        <w:rPr>
          <w:sz w:val="28"/>
          <w:szCs w:val="28"/>
        </w:rPr>
        <w:t xml:space="preserve">, В. Н. Научно-исследовательская работа студентов педагогических </w:t>
      </w:r>
      <w:r w:rsidR="001637CF">
        <w:rPr>
          <w:sz w:val="28"/>
          <w:szCs w:val="28"/>
        </w:rPr>
        <w:t>специальностей:</w:t>
      </w:r>
      <w:r>
        <w:rPr>
          <w:sz w:val="28"/>
          <w:szCs w:val="28"/>
        </w:rPr>
        <w:t xml:space="preserve"> учебно-методическое пособие к курсу по выбору / В. Н. </w:t>
      </w:r>
      <w:proofErr w:type="spellStart"/>
      <w:r>
        <w:rPr>
          <w:sz w:val="28"/>
          <w:szCs w:val="28"/>
        </w:rPr>
        <w:t>Мезинов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Бунина». - Елец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ЕГУ им. И.А. Бунина, 2012. - 103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Режим доступа: </w:t>
      </w:r>
      <w:hyperlink r:id="rId13" w:history="1">
        <w:r>
          <w:rPr>
            <w:rStyle w:val="a9"/>
            <w:sz w:val="28"/>
            <w:szCs w:val="28"/>
          </w:rPr>
          <w:t>http://biblioclub.ru/index.php?page=book&amp;id=271879</w:t>
        </w:r>
      </w:hyperlink>
      <w:r>
        <w:rPr>
          <w:sz w:val="28"/>
          <w:szCs w:val="28"/>
        </w:rPr>
        <w:t>;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>, Р.В. Психология и педагогика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учебник / Р.В.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 xml:space="preserve">. - Москва: </w:t>
      </w:r>
      <w:proofErr w:type="spellStart"/>
      <w:r w:rsidRPr="00661CBD">
        <w:rPr>
          <w:sz w:val="28"/>
          <w:szCs w:val="28"/>
        </w:rPr>
        <w:t>Директ</w:t>
      </w:r>
      <w:proofErr w:type="spellEnd"/>
      <w:r w:rsidRPr="00661CBD">
        <w:rPr>
          <w:sz w:val="28"/>
          <w:szCs w:val="28"/>
        </w:rPr>
        <w:t xml:space="preserve">-Медиа, 2013. - Ч. 2. Педагогика. - 727 с. Режим доступа: http://biblioclub.ru/index.php?page=book&amp;id=214209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Коробко В. И. Охрана труда [Электронный ресурс] / Коробко В. И. - </w:t>
      </w:r>
      <w:proofErr w:type="spellStart"/>
      <w:r w:rsidRPr="00661CBD">
        <w:rPr>
          <w:sz w:val="28"/>
          <w:szCs w:val="28"/>
        </w:rPr>
        <w:t>Юнити</w:t>
      </w:r>
      <w:proofErr w:type="spellEnd"/>
      <w:r w:rsidRPr="00661CBD">
        <w:rPr>
          <w:sz w:val="28"/>
          <w:szCs w:val="28"/>
        </w:rPr>
        <w:t xml:space="preserve">-Дана, 2012. Режим доступа: http://biblioclub.ru/index.php?page=book&amp;id=116766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Зайцев, М.М. Экономика промышленного предприятия: учеб. / Н.Л. Зайцев.- 6-е изд., </w:t>
      </w:r>
      <w:proofErr w:type="spellStart"/>
      <w:r w:rsidRPr="00661CBD">
        <w:rPr>
          <w:sz w:val="28"/>
          <w:szCs w:val="28"/>
        </w:rPr>
        <w:t>перераб</w:t>
      </w:r>
      <w:proofErr w:type="spellEnd"/>
      <w:r w:rsidRPr="00661CBD">
        <w:rPr>
          <w:sz w:val="28"/>
          <w:szCs w:val="28"/>
        </w:rPr>
        <w:t>. и доп. - М.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Инфра-М, 2010. - 414 с. - (Высшее образование) - ISBN 5-16-002802-1.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Сибикин</w:t>
      </w:r>
      <w:proofErr w:type="spellEnd"/>
      <w:r w:rsidRPr="00661CBD">
        <w:rPr>
          <w:sz w:val="28"/>
          <w:szCs w:val="28"/>
        </w:rPr>
        <w:t xml:space="preserve"> Ю. Д. Охрана труда и электробезопасность: учебное пособие. Режим доступа: http://biblioclub.ru/index.php?page=book&amp;id=235424&amp;sr=1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Справочник инженера по охране труда/ Инфра-Инженерия, 2007. Режим доступа: http://biblioclub.ru/index.php?page=book&amp;id=70505 </w:t>
      </w:r>
    </w:p>
    <w:p w:rsidR="00661CBD" w:rsidRP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 Охрана труда и основы энергосбережения: учебное пособие для вузов педагогических специальностей учреждений, обеспечивающих получение высшего образования - 4-е издание [Электронный ресурс] /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М., Козел Р. Н., </w:t>
      </w:r>
      <w:proofErr w:type="spellStart"/>
      <w:r w:rsidRPr="00661CBD">
        <w:rPr>
          <w:sz w:val="28"/>
          <w:szCs w:val="28"/>
        </w:rPr>
        <w:t>Свирид</w:t>
      </w:r>
      <w:proofErr w:type="spellEnd"/>
      <w:r w:rsidRPr="00661CBD">
        <w:rPr>
          <w:sz w:val="28"/>
          <w:szCs w:val="28"/>
        </w:rPr>
        <w:t xml:space="preserve"> И. П. - </w:t>
      </w:r>
      <w:proofErr w:type="spellStart"/>
      <w:r w:rsidRPr="00661CBD">
        <w:rPr>
          <w:sz w:val="28"/>
          <w:szCs w:val="28"/>
        </w:rPr>
        <w:t>ТетраСистемс</w:t>
      </w:r>
      <w:proofErr w:type="spellEnd"/>
      <w:r w:rsidRPr="00661CBD">
        <w:rPr>
          <w:sz w:val="28"/>
          <w:szCs w:val="28"/>
        </w:rPr>
        <w:t xml:space="preserve">, 2008. Режим доступа: http://biblioclub.ru/index.php?page=book&amp;id=78097 </w:t>
      </w:r>
    </w:p>
    <w:p w:rsidR="00E92AE8" w:rsidRPr="00661CBD" w:rsidRDefault="00E92AE8" w:rsidP="00661CBD">
      <w:pPr>
        <w:spacing w:line="360" w:lineRule="auto"/>
        <w:ind w:firstLine="709"/>
        <w:jc w:val="both"/>
        <w:rPr>
          <w:sz w:val="28"/>
          <w:szCs w:val="28"/>
        </w:rPr>
      </w:pPr>
    </w:p>
    <w:sectPr w:rsidR="00E92AE8" w:rsidRPr="00661CBD" w:rsidSect="00661CBD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EE" w:rsidRDefault="001F10EE" w:rsidP="000F17AE">
      <w:r>
        <w:separator/>
      </w:r>
    </w:p>
  </w:endnote>
  <w:endnote w:type="continuationSeparator" w:id="0">
    <w:p w:rsidR="001F10EE" w:rsidRDefault="001F10EE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0F17AE" w:rsidRDefault="00CB382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0F17AE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3C158E">
          <w:rPr>
            <w:noProof/>
            <w:sz w:val="28"/>
          </w:rPr>
          <w:t>1</w:t>
        </w:r>
        <w:r w:rsidRPr="000F17AE">
          <w:rPr>
            <w:sz w:val="28"/>
          </w:rPr>
          <w:fldChar w:fldCharType="end"/>
        </w:r>
      </w:p>
    </w:sdtContent>
  </w:sdt>
  <w:p w:rsidR="000F17AE" w:rsidRDefault="000F1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EE" w:rsidRDefault="001F10EE" w:rsidP="000F17AE">
      <w:r>
        <w:separator/>
      </w:r>
    </w:p>
  </w:footnote>
  <w:footnote w:type="continuationSeparator" w:id="0">
    <w:p w:rsidR="001F10EE" w:rsidRDefault="001F10EE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9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19"/>
  </w:num>
  <w:num w:numId="18">
    <w:abstractNumId w:val="1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606B3"/>
    <w:rsid w:val="00061815"/>
    <w:rsid w:val="00081571"/>
    <w:rsid w:val="000A3115"/>
    <w:rsid w:val="000F17AE"/>
    <w:rsid w:val="0010443B"/>
    <w:rsid w:val="001637CF"/>
    <w:rsid w:val="001B4DB4"/>
    <w:rsid w:val="001D1088"/>
    <w:rsid w:val="001F10EE"/>
    <w:rsid w:val="00207D4B"/>
    <w:rsid w:val="00225612"/>
    <w:rsid w:val="002611D6"/>
    <w:rsid w:val="002F0A0E"/>
    <w:rsid w:val="00323421"/>
    <w:rsid w:val="003802EE"/>
    <w:rsid w:val="003C158E"/>
    <w:rsid w:val="004C0C46"/>
    <w:rsid w:val="004F2019"/>
    <w:rsid w:val="00563830"/>
    <w:rsid w:val="00593E53"/>
    <w:rsid w:val="005A37C5"/>
    <w:rsid w:val="00632F3D"/>
    <w:rsid w:val="00661CBD"/>
    <w:rsid w:val="0073326D"/>
    <w:rsid w:val="00774CC6"/>
    <w:rsid w:val="007A2AA8"/>
    <w:rsid w:val="0090588D"/>
    <w:rsid w:val="009E0776"/>
    <w:rsid w:val="00A72E34"/>
    <w:rsid w:val="00AB5AF1"/>
    <w:rsid w:val="00AB7769"/>
    <w:rsid w:val="00AC2052"/>
    <w:rsid w:val="00AD5693"/>
    <w:rsid w:val="00AF6816"/>
    <w:rsid w:val="00B01F34"/>
    <w:rsid w:val="00BE28F9"/>
    <w:rsid w:val="00CA437E"/>
    <w:rsid w:val="00CB3823"/>
    <w:rsid w:val="00D207F6"/>
    <w:rsid w:val="00D61AAD"/>
    <w:rsid w:val="00DF56BD"/>
    <w:rsid w:val="00E40DD9"/>
    <w:rsid w:val="00E84FEA"/>
    <w:rsid w:val="00E870AF"/>
    <w:rsid w:val="00E92AE8"/>
    <w:rsid w:val="00F014F6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66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biblioclub.ru/index.php?page=book&amp;id=2718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2019-02-15T12:03:00Z</dcterms:created>
  <dcterms:modified xsi:type="dcterms:W3CDTF">2022-03-17T04:40:00Z</dcterms:modified>
</cp:coreProperties>
</file>