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2" w:rsidRPr="009C2F7D" w:rsidRDefault="004F7A82" w:rsidP="004F7A82">
      <w:pPr>
        <w:pStyle w:val="ReportHead"/>
        <w:suppressAutoHyphens/>
        <w:rPr>
          <w:szCs w:val="28"/>
        </w:rPr>
      </w:pPr>
      <w:r w:rsidRPr="009C2F7D">
        <w:rPr>
          <w:szCs w:val="28"/>
        </w:rPr>
        <w:t>Минобрнауки России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Бузулукский гуманитарно-технологический институт 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>(филиал) федерального государственного бюджетного образовательного учреждения</w:t>
      </w:r>
      <w:r>
        <w:rPr>
          <w:szCs w:val="28"/>
        </w:rPr>
        <w:t xml:space="preserve"> </w:t>
      </w:r>
      <w:r w:rsidRPr="009C2F7D">
        <w:rPr>
          <w:szCs w:val="28"/>
        </w:rPr>
        <w:t>высшего образования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«Оренбургский государственный университет» 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4F7A82" w:rsidRPr="009C2F7D" w:rsidRDefault="004F7A82" w:rsidP="004F7A82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Кафедра финансов и кредита </w:t>
      </w: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4F7A82" w:rsidRDefault="004F7A82" w:rsidP="004F7A82">
      <w:pPr>
        <w:pStyle w:val="ReportHead"/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F7A82" w:rsidRDefault="00106444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4F7A82">
        <w:rPr>
          <w:i/>
          <w:sz w:val="24"/>
          <w:u w:val="single"/>
        </w:rPr>
        <w:t>чная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ectPr w:rsidR="004F7A82" w:rsidSect="004F7A8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106444">
        <w:t>6</w:t>
      </w:r>
    </w:p>
    <w:p w:rsidR="009C2F7D" w:rsidRPr="00963011" w:rsidRDefault="009C2F7D" w:rsidP="009C2F7D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1" w:name="BookmarkTestIsMustDelChr13"/>
      <w:bookmarkEnd w:id="1"/>
      <w:r w:rsidRPr="00963011">
        <w:rPr>
          <w:rFonts w:eastAsia="Times New Roman"/>
          <w:sz w:val="28"/>
          <w:szCs w:val="28"/>
        </w:rPr>
        <w:lastRenderedPageBreak/>
        <w:t>Фонд оценочных средств предназначен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8667A">
        <w:rPr>
          <w:rFonts w:eastAsia="Times New Roman"/>
          <w:sz w:val="28"/>
          <w:szCs w:val="28"/>
        </w:rPr>
        <w:t>преддипломной практике</w:t>
      </w:r>
    </w:p>
    <w:p w:rsidR="009C2F7D" w:rsidRPr="00963011" w:rsidRDefault="009C2F7D" w:rsidP="009C2F7D">
      <w:pPr>
        <w:pStyle w:val="ReportHead"/>
        <w:suppressAutoHyphens/>
        <w:ind w:firstLine="850"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Н.В. Хомякова </w:t>
      </w:r>
    </w:p>
    <w:p w:rsidR="009C2F7D" w:rsidRPr="002B093C" w:rsidRDefault="009C2F7D" w:rsidP="009C2F7D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9C2F7D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>
        <w:rPr>
          <w:i/>
          <w:szCs w:val="28"/>
        </w:rPr>
        <w:t>_______</w:t>
      </w:r>
    </w:p>
    <w:p w:rsidR="009C2F7D" w:rsidRPr="008012BA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F7A82" w:rsidRDefault="004F7A82" w:rsidP="004F7A8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F7A82" w:rsidRDefault="004F7A82">
      <w:pPr>
        <w:rPr>
          <w:i/>
          <w:sz w:val="24"/>
        </w:rPr>
      </w:pPr>
      <w:r>
        <w:rPr>
          <w:i/>
          <w:sz w:val="24"/>
        </w:rPr>
        <w:br w:type="page"/>
      </w:r>
    </w:p>
    <w:p w:rsidR="004F7A82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F7A82" w:rsidRPr="009C2F7D" w:rsidTr="004F7A8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Наименование оценочного средства</w:t>
            </w:r>
          </w:p>
        </w:tc>
      </w:tr>
      <w:tr w:rsidR="009C2F7D" w:rsidRPr="009C2F7D" w:rsidTr="004F7A82">
        <w:tc>
          <w:tcPr>
            <w:tcW w:w="3129" w:type="dxa"/>
            <w:shd w:val="clear" w:color="auto" w:fill="auto"/>
          </w:tcPr>
          <w:p w:rsidR="0063742F" w:rsidRDefault="00A411C7" w:rsidP="009C2F7D">
            <w:pPr>
              <w:pStyle w:val="ReportMain"/>
              <w:suppressAutoHyphens/>
              <w:jc w:val="both"/>
            </w:pPr>
            <w:r w:rsidRPr="00A411C7">
              <w:rPr>
                <w:b/>
              </w:rPr>
              <w:t>ОПК-4</w:t>
            </w:r>
            <w:r w:rsidR="0063742F">
              <w:t>:</w:t>
            </w:r>
          </w:p>
          <w:p w:rsidR="009C2F7D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E03917"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781" w:type="dxa"/>
            <w:shd w:val="clear" w:color="auto" w:fill="auto"/>
          </w:tcPr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 w:rsidRPr="00D37DD4">
              <w:rPr>
                <w:b/>
                <w:szCs w:val="24"/>
              </w:rPr>
              <w:t xml:space="preserve"> </w:t>
            </w:r>
            <w:r w:rsidRPr="00D37DD4">
              <w:rPr>
                <w:szCs w:val="24"/>
              </w:rPr>
              <w:t>основы экономических процессов и явлений, основные аспекты управленческой деятельности</w:t>
            </w:r>
          </w:p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</w:t>
            </w:r>
            <w:r w:rsidRPr="00D37DD4">
              <w:rPr>
                <w:szCs w:val="24"/>
              </w:rPr>
              <w:t>находить орган</w:t>
            </w:r>
            <w:r>
              <w:rPr>
                <w:szCs w:val="24"/>
              </w:rPr>
              <w:t>изационно-управленческие реше</w:t>
            </w:r>
            <w:r w:rsidRPr="00D37DD4">
              <w:rPr>
                <w:szCs w:val="24"/>
              </w:rPr>
              <w:t>ния и нести за них ответственность; организовать работу малого коллектива, р</w:t>
            </w:r>
            <w:r>
              <w:rPr>
                <w:szCs w:val="24"/>
              </w:rPr>
              <w:t>абочей группы; осу</w:t>
            </w:r>
            <w:r w:rsidRPr="00D37DD4">
              <w:rPr>
                <w:szCs w:val="24"/>
              </w:rPr>
              <w:t>ществлять сбор, анализ и обработку данных, необходимых для решения поставленных экономических задач</w:t>
            </w:r>
          </w:p>
          <w:p w:rsidR="009C2F7D" w:rsidRPr="009C2F7D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навыками самостоятель</w:t>
            </w:r>
            <w:r w:rsidRPr="00D37DD4">
              <w:rPr>
                <w:szCs w:val="24"/>
              </w:rPr>
              <w:t>ной работы, самоорганизации и организации выполнения поручений; навыками принятия управленческих решений; навыками ар</w:t>
            </w:r>
            <w:r>
              <w:rPr>
                <w:szCs w:val="24"/>
              </w:rPr>
              <w:t>гументированного обоснования результатов работы организации</w:t>
            </w:r>
          </w:p>
        </w:tc>
        <w:tc>
          <w:tcPr>
            <w:tcW w:w="3305" w:type="dxa"/>
            <w:shd w:val="clear" w:color="auto" w:fill="auto"/>
          </w:tcPr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9C2F7D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ПК-4: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bCs/>
                <w:szCs w:val="24"/>
              </w:rPr>
              <w:t>типовые экономико-математические методы и приемы анализа экономических процессов и явлений;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1F0695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ПК-5: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</w:t>
            </w:r>
            <w:r w:rsidRPr="009C2F7D">
              <w:rPr>
                <w:szCs w:val="24"/>
              </w:rPr>
              <w:lastRenderedPageBreak/>
              <w:t>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 xml:space="preserve">Знать: </w:t>
            </w:r>
            <w:r w:rsidRPr="009C2F7D">
              <w:rPr>
                <w:rFonts w:eastAsia="Times New Roman"/>
                <w:szCs w:val="24"/>
              </w:rPr>
              <w:t xml:space="preserve"> основы организации   и функционирования    финансовой системы;</w:t>
            </w:r>
            <w:r w:rsidRPr="009C2F7D">
              <w:rPr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основы управления  финанса</w:t>
            </w:r>
            <w:r w:rsidRPr="009C2F7D">
              <w:rPr>
                <w:rFonts w:eastAsia="Times New Roman"/>
                <w:szCs w:val="24"/>
              </w:rPr>
              <w:softHyphen/>
              <w:t>ми, его функциональные элементы;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 xml:space="preserve">теоретические подходы к разработке финансовой политики </w:t>
            </w:r>
            <w:r w:rsidRPr="009C2F7D">
              <w:rPr>
                <w:rFonts w:eastAsia="Times New Roman"/>
                <w:szCs w:val="24"/>
              </w:rPr>
              <w:lastRenderedPageBreak/>
              <w:t>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 xml:space="preserve">- профессионально пользоваться законодательными, нормативными и инструктивными материалами для анализа полученных сведений и принятия управленческих решений;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в соответствии с поставленной задачей   анализировать   результаты расчетов и обосновывать полученные выводы; организовать выполнение кон</w:t>
            </w:r>
            <w:r w:rsidRPr="009C2F7D">
              <w:rPr>
                <w:rFonts w:eastAsia="Times New Roman"/>
                <w:szCs w:val="24"/>
              </w:rPr>
              <w:softHyphen/>
              <w:t>кретного порученного этапа ра</w:t>
            </w:r>
            <w:r w:rsidRPr="009C2F7D">
              <w:rPr>
                <w:rFonts w:eastAsia="Times New Roman"/>
                <w:szCs w:val="24"/>
              </w:rPr>
              <w:softHyphen/>
              <w:t>боты;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современными      методиками расчета  и  анализа  финансовых показателей,     характеризующих экономические процессы и явле</w:t>
            </w:r>
            <w:r w:rsidRPr="009C2F7D">
              <w:rPr>
                <w:rFonts w:eastAsia="Times New Roman"/>
                <w:szCs w:val="24"/>
              </w:rPr>
              <w:softHyphen/>
              <w:t>ния на микро- и макроуровне;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навыками самостоятельной работы, самоорганизации и организации выполнения поручений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ПК-6: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 </w:t>
            </w:r>
            <w:r w:rsidRPr="009C2F7D">
              <w:rPr>
                <w:szCs w:val="24"/>
              </w:rPr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Уметь: </w:t>
            </w:r>
            <w:r w:rsidRPr="009C2F7D">
              <w:rPr>
                <w:szCs w:val="24"/>
              </w:rPr>
              <w:t xml:space="preserve">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приемами анализа и интерпретации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</w:t>
            </w:r>
            <w:r w:rsidRPr="009C2F7D">
              <w:rPr>
                <w:szCs w:val="24"/>
              </w:rPr>
              <w:lastRenderedPageBreak/>
              <w:t>отношений.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ПК-7: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основные понятия, категории, инструменты по финансам;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расчета и анализа современной системы показателей, характеризующих деятельность субъектов на микро- и макроуровне;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анализировать во взаимосвязи финансовые явления и процессы на микро- и макроуровне; выявлять финансовые проблемы при анализе конкретных ситуаций, предлагать способы их решения с учетом    возможных    социально- экономических последствий;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анализировать во взаимосвязи финансовой, экономической, управленческой информации;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методологией экономического исследования;</w:t>
            </w:r>
            <w:r w:rsidRPr="009C2F7D">
              <w:rPr>
                <w:szCs w:val="24"/>
              </w:rPr>
              <w:t xml:space="preserve">  </w:t>
            </w:r>
            <w:r w:rsidRPr="009C2F7D">
              <w:rPr>
                <w:rFonts w:eastAsia="Times New Roman"/>
                <w:szCs w:val="24"/>
              </w:rPr>
              <w:t>современными методами сбо</w:t>
            </w:r>
            <w:r w:rsidRPr="009C2F7D">
              <w:rPr>
                <w:rFonts w:eastAsia="Times New Roman"/>
                <w:szCs w:val="24"/>
              </w:rPr>
              <w:softHyphen/>
              <w:t>ра, обработки и анализа финан</w:t>
            </w:r>
            <w:r w:rsidRPr="009C2F7D">
              <w:rPr>
                <w:rFonts w:eastAsia="Times New Roman"/>
                <w:szCs w:val="24"/>
              </w:rPr>
              <w:softHyphen/>
              <w:t>совых показателей;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 w:rsidRPr="009C2F7D">
              <w:rPr>
                <w:rFonts w:eastAsia="Times New Roman"/>
                <w:szCs w:val="24"/>
              </w:rPr>
              <w:softHyphen/>
              <w:t>казателей, характеризующих экономические процессы и явления.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ПК-8: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приемами обработки информации с использованием современных технических средств и использования программных продуктов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ПК-19: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рассчитывать показатели проектов </w:t>
            </w:r>
            <w:r w:rsidRPr="009C2F7D">
              <w:rPr>
                <w:szCs w:val="24"/>
              </w:rPr>
              <w:lastRenderedPageBreak/>
              <w:t>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особенности формирования бюджетов бюджетной системы </w:t>
            </w:r>
            <w:r w:rsidRPr="009C2F7D">
              <w:rPr>
                <w:szCs w:val="24"/>
              </w:rPr>
              <w:lastRenderedPageBreak/>
              <w:t>Российской Федерации, структуру Бюджетной классификации Российской Федерации;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содержание и организацию межбюджетных отношений в Российской Федерации; - предмет и структуру макроэкономического плана и прогноза;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подходы и методы формализованного макроэкономического прогнозирования и условия их применения;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способы расчета показателей проектов бюджета бюджетной системы РФ;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проводить расчет и анализ показателей федерального бюджета, бюджетов субъектов Российской Федерации и муниципальных образований; - рассчитать показатели бюджетной сметы казенных учреждений и плана финансово-хозяйственной деятельности бюджетных и автономных учреждений;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и особенностями пл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нирования и финансирования бюджетных расходов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навыками расчета количестве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ных показателей услуг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ПК-20: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основные направления бюдже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ной и налоговой политики Росси</w:t>
            </w:r>
            <w:r w:rsidRPr="009C2F7D">
              <w:rPr>
                <w:sz w:val="24"/>
                <w:szCs w:val="24"/>
              </w:rPr>
              <w:t>й</w:t>
            </w:r>
            <w:r w:rsidRPr="009C2F7D">
              <w:rPr>
                <w:sz w:val="24"/>
                <w:szCs w:val="24"/>
              </w:rPr>
              <w:t>ской Федерации в современных условиях;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 этапы бюджетного процесса в Российской Федерации и полном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чия его участников;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порядок организации налогового планирования, методику и особенности планирования основных видов налогов в бюджетную систему РФ;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выполнять и обосновывать необходимые расчеты величины и структуры налоговых поступлений;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распределять налоговые поступления по бюджетам бюджетной системы Российской Федерации4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налогового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навыками самостоятельного применения теоретических основ налогового планирования доходов бюджетов в практической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ПК-21: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теоретические основы взаимоо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ношений с различными субъектами экономики;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методы финансового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ния, применяемые для обоснования финансового норматива на оказ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ние общественных услуг;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рассчитывать плановые финансовые показатели;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увязывать интересы собственн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ков, руководства, государства, х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зяйствующими субъектами;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составить план финансово-хозяйственной деятельности государственных и муниципальных учреждений;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современными методами расчёта плановых показателей;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методикой разработки бюджетов  как краткосрочного, так и долг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срочного характера, а также ра</w:t>
            </w:r>
            <w:r w:rsidRPr="009C2F7D">
              <w:rPr>
                <w:sz w:val="24"/>
                <w:szCs w:val="24"/>
              </w:rPr>
              <w:t>з</w:t>
            </w:r>
            <w:r w:rsidRPr="009C2F7D">
              <w:rPr>
                <w:sz w:val="24"/>
                <w:szCs w:val="24"/>
              </w:rPr>
              <w:t>личных других форм  финансовых планов;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lastRenderedPageBreak/>
              <w:t>- методами оценки результативности и эффективности использования бюджетных средств.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ПК-22: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юридические основы финансовых, банковских и валютных отношений;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>- направления государственного регулирования финансовой, ба</w:t>
            </w:r>
            <w:r w:rsidRPr="009C2F7D">
              <w:rPr>
                <w:lang w:eastAsia="en-US"/>
              </w:rPr>
              <w:t>н</w:t>
            </w:r>
            <w:r w:rsidRPr="009C2F7D">
              <w:rPr>
                <w:lang w:eastAsia="en-US"/>
              </w:rPr>
              <w:t xml:space="preserve">ковской и валютной деятельности;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szCs w:val="24"/>
              </w:rPr>
              <w:t>- основы договорных отношений в финансовых, банковских и валютных отношениях;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 xml:space="preserve">- применять </w:t>
            </w:r>
            <w:r w:rsidRPr="009C2F7D"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b/>
                <w:szCs w:val="24"/>
                <w:u w:val="single"/>
              </w:rPr>
              <w:t xml:space="preserve"> 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навыками профессионального использования законодательных материалов и применения его на практике.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ПК-23: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участвовать в мероприятиях по организации и проведению финансов</w:t>
            </w:r>
            <w:r>
              <w:rPr>
                <w:szCs w:val="24"/>
              </w:rPr>
              <w:t>о</w:t>
            </w:r>
            <w:r w:rsidRPr="009C2F7D">
              <w:rPr>
                <w:szCs w:val="24"/>
              </w:rPr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источники информации, закон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дательные и другие нормативные акты по организации и проведению финансового контроля в секторе государственного и муниципальн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го управления;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методику проведения контрольных мероприятий по эффективному использованию средств бюджетов бюджетной системы Российской Федерации;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выявлять отклонения при реал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зации мероприятий финансового контроля в секторе государстве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ного и муниципального управл</w:t>
            </w:r>
            <w:r w:rsidRPr="009C2F7D">
              <w:rPr>
                <w:sz w:val="24"/>
                <w:szCs w:val="24"/>
              </w:rPr>
              <w:t>е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 - принимать меры по реализации выявленных в мероприятиях по проведению финансового контроля в секторе государственного и муниципального управления отклонений;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навыками составления актов ревизий, выявления нарушений бюджетного законодательства.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</w:tbl>
    <w:p w:rsidR="004F7A82" w:rsidRDefault="004F7A82" w:rsidP="004F7A82">
      <w:pPr>
        <w:pStyle w:val="ReportMain"/>
        <w:suppressAutoHyphens/>
        <w:jc w:val="both"/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>Примерные индивидуальные задания</w:t>
      </w:r>
    </w:p>
    <w:p w:rsidR="009C2F7D" w:rsidRPr="00283DE7" w:rsidRDefault="009C2F7D" w:rsidP="004F7A82">
      <w:pPr>
        <w:pStyle w:val="ReportMain"/>
        <w:suppressAutoHyphens/>
        <w:jc w:val="both"/>
        <w:rPr>
          <w:b/>
          <w:szCs w:val="24"/>
        </w:rPr>
      </w:pP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Индивидуальное задание на преддипломную практику разрабатывает руководитель ВКР на основе программы практики. Содержание задания носит индивидуальный характер, зависит от конкретных условий практики и темы ВКР. Содержание задания в случае необходимости может быть изменено по предложению руководителя с места практики или по заявлению студента.</w:t>
      </w:r>
      <w:r w:rsidR="00144737">
        <w:rPr>
          <w:szCs w:val="24"/>
          <w:lang w:eastAsia="ru-RU"/>
        </w:rPr>
        <w:t xml:space="preserve"> Форма индивидуального задания приведена в методических указаниях к преддипломной практике.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Примерная т</w:t>
      </w:r>
      <w:r w:rsidRPr="0048667A">
        <w:rPr>
          <w:szCs w:val="24"/>
          <w:lang w:eastAsia="ru-RU"/>
        </w:rPr>
        <w:t>ематика индивидуальных заданий</w:t>
      </w:r>
      <w:r>
        <w:rPr>
          <w:szCs w:val="24"/>
          <w:lang w:eastAsia="ru-RU"/>
        </w:rPr>
        <w:t>: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1.</w:t>
      </w:r>
      <w:r w:rsidRPr="0048667A">
        <w:rPr>
          <w:szCs w:val="24"/>
          <w:lang w:eastAsia="ru-RU"/>
        </w:rPr>
        <w:tab/>
        <w:t xml:space="preserve">Инструменты рефинансирования Банка России и их роль в регулировании ликвидности банковского сектора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2.</w:t>
      </w:r>
      <w:r w:rsidRPr="0048667A">
        <w:rPr>
          <w:szCs w:val="24"/>
          <w:lang w:eastAsia="ru-RU"/>
        </w:rPr>
        <w:tab/>
        <w:t>Потенциал развития российской платежной системы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3.</w:t>
      </w:r>
      <w:r w:rsidRPr="0048667A">
        <w:rPr>
          <w:szCs w:val="24"/>
          <w:lang w:eastAsia="ru-RU"/>
        </w:rPr>
        <w:tab/>
        <w:t>Особенности становления и перспективы развития национальной системы банковских карт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4.</w:t>
      </w:r>
      <w:r w:rsidRPr="0048667A">
        <w:rPr>
          <w:szCs w:val="24"/>
          <w:lang w:eastAsia="ru-RU"/>
        </w:rPr>
        <w:tab/>
        <w:t>Современные технологии в банковской сфере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5.</w:t>
      </w:r>
      <w:r w:rsidRPr="0048667A">
        <w:rPr>
          <w:szCs w:val="24"/>
          <w:lang w:eastAsia="ru-RU"/>
        </w:rPr>
        <w:tab/>
        <w:t>Финансовая устойчивость коммерческого банка и пути ее увеличения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6.</w:t>
      </w:r>
      <w:r w:rsidRPr="0048667A">
        <w:rPr>
          <w:szCs w:val="24"/>
          <w:lang w:eastAsia="ru-RU"/>
        </w:rPr>
        <w:tab/>
        <w:t>Повышение эффективности инвестиционной деятельности коммерческих банков в реальном секторе российской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7.</w:t>
      </w:r>
      <w:r w:rsidRPr="0048667A">
        <w:rPr>
          <w:szCs w:val="24"/>
          <w:lang w:eastAsia="ru-RU"/>
        </w:rPr>
        <w:tab/>
        <w:t>Совершенствование системы управления расчетно-кассовыми операциями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8.</w:t>
      </w:r>
      <w:r w:rsidRPr="0048667A">
        <w:rPr>
          <w:szCs w:val="24"/>
          <w:lang w:eastAsia="ru-RU"/>
        </w:rPr>
        <w:tab/>
        <w:t>Формирование и совершенствование депозитной политики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9.</w:t>
      </w:r>
      <w:r w:rsidRPr="0048667A">
        <w:rPr>
          <w:szCs w:val="24"/>
          <w:lang w:eastAsia="ru-RU"/>
        </w:rPr>
        <w:tab/>
        <w:t>Исследование кредитной политики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10.</w:t>
      </w:r>
      <w:r w:rsidRPr="0048667A">
        <w:rPr>
          <w:szCs w:val="24"/>
          <w:lang w:eastAsia="ru-RU"/>
        </w:rPr>
        <w:tab/>
        <w:t>Современное состояние и перспективы развития потребительского кредитования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11.</w:t>
      </w:r>
      <w:r w:rsidRPr="0048667A">
        <w:rPr>
          <w:szCs w:val="24"/>
          <w:lang w:eastAsia="ru-RU"/>
        </w:rPr>
        <w:tab/>
        <w:t>Оценка функционирования системы банковского кредитования физических лиц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12.</w:t>
      </w:r>
      <w:r w:rsidRPr="0048667A">
        <w:rPr>
          <w:szCs w:val="24"/>
          <w:lang w:eastAsia="ru-RU"/>
        </w:rPr>
        <w:tab/>
        <w:t xml:space="preserve">Перспективы развития системы кредитования субъектов малого и среднего бизнеса в Российской Федерации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13.</w:t>
      </w:r>
      <w:r w:rsidRPr="0048667A">
        <w:rPr>
          <w:szCs w:val="24"/>
          <w:lang w:eastAsia="ru-RU"/>
        </w:rPr>
        <w:tab/>
        <w:t xml:space="preserve">Повышение эффективности управления активами и пассивами кредитной организации 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14.</w:t>
      </w:r>
      <w:r w:rsidRPr="0048667A">
        <w:rPr>
          <w:szCs w:val="24"/>
          <w:lang w:eastAsia="ru-RU"/>
        </w:rPr>
        <w:tab/>
        <w:t xml:space="preserve">Влияние финансовых рисков на формирование ресурсной базы банка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15.</w:t>
      </w:r>
      <w:r w:rsidRPr="0048667A">
        <w:rPr>
          <w:szCs w:val="24"/>
          <w:lang w:eastAsia="ru-RU"/>
        </w:rPr>
        <w:tab/>
        <w:t>Перспективы развития региональных коммерческих банков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16.</w:t>
      </w:r>
      <w:r w:rsidRPr="0048667A">
        <w:rPr>
          <w:szCs w:val="24"/>
          <w:lang w:eastAsia="ru-RU"/>
        </w:rPr>
        <w:tab/>
        <w:t>Развитие ипотечного кредитования в Российской Федерации на современном этапе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17.</w:t>
      </w:r>
      <w:r w:rsidRPr="0048667A">
        <w:rPr>
          <w:szCs w:val="24"/>
          <w:lang w:eastAsia="ru-RU"/>
        </w:rPr>
        <w:tab/>
        <w:t>Влияние цифровых технологий на деятельность банков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18.</w:t>
      </w:r>
      <w:r w:rsidRPr="0048667A">
        <w:rPr>
          <w:szCs w:val="24"/>
          <w:lang w:eastAsia="ru-RU"/>
        </w:rPr>
        <w:tab/>
        <w:t xml:space="preserve">Совершенствование банковского кредитования реального сектора экономики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19.</w:t>
      </w:r>
      <w:r w:rsidRPr="0048667A">
        <w:rPr>
          <w:szCs w:val="24"/>
          <w:lang w:eastAsia="ru-RU"/>
        </w:rPr>
        <w:tab/>
        <w:t>Развитие микрокредитования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20.</w:t>
      </w:r>
      <w:r w:rsidRPr="0048667A">
        <w:rPr>
          <w:szCs w:val="24"/>
          <w:lang w:eastAsia="ru-RU"/>
        </w:rPr>
        <w:tab/>
        <w:t>Методы управления финансовым оздоровлением неплатежеспособной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21.</w:t>
      </w:r>
      <w:r w:rsidRPr="0048667A">
        <w:rPr>
          <w:szCs w:val="24"/>
          <w:lang w:eastAsia="ru-RU"/>
        </w:rPr>
        <w:tab/>
        <w:t>Финансовая устойчивость организации и пути ее укрепления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22.</w:t>
      </w:r>
      <w:r w:rsidRPr="0048667A">
        <w:rPr>
          <w:szCs w:val="24"/>
          <w:lang w:eastAsia="ru-RU"/>
        </w:rPr>
        <w:tab/>
        <w:t>Бюджетирование  и его влияние на финансовую устойчивость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23.</w:t>
      </w:r>
      <w:r w:rsidRPr="0048667A">
        <w:rPr>
          <w:szCs w:val="24"/>
          <w:lang w:eastAsia="ru-RU"/>
        </w:rPr>
        <w:tab/>
        <w:t>Финансовые инструменты повышения конкурентоспособности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24.</w:t>
      </w:r>
      <w:r w:rsidRPr="0048667A">
        <w:rPr>
          <w:szCs w:val="24"/>
          <w:lang w:eastAsia="ru-RU"/>
        </w:rPr>
        <w:tab/>
        <w:t xml:space="preserve">Управление денежными потоками организации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25.</w:t>
      </w:r>
      <w:r w:rsidRPr="0048667A">
        <w:rPr>
          <w:szCs w:val="24"/>
          <w:lang w:eastAsia="ru-RU"/>
        </w:rPr>
        <w:tab/>
        <w:t>Оценка деловой активности и эффективности деятельности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26.</w:t>
      </w:r>
      <w:r w:rsidRPr="0048667A">
        <w:rPr>
          <w:szCs w:val="24"/>
          <w:lang w:eastAsia="ru-RU"/>
        </w:rPr>
        <w:tab/>
        <w:t>Дивидендная политика и её влияние на стоимость компании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27.</w:t>
      </w:r>
      <w:r w:rsidRPr="0048667A">
        <w:rPr>
          <w:szCs w:val="24"/>
          <w:lang w:eastAsia="ru-RU"/>
        </w:rPr>
        <w:tab/>
        <w:t xml:space="preserve">Формирование политики управления оборотными активами предприятия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28.</w:t>
      </w:r>
      <w:r w:rsidRPr="0048667A">
        <w:rPr>
          <w:szCs w:val="24"/>
          <w:lang w:eastAsia="ru-RU"/>
        </w:rPr>
        <w:tab/>
        <w:t>Управление товарно-материальными запасами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29.</w:t>
      </w:r>
      <w:r w:rsidRPr="0048667A">
        <w:rPr>
          <w:szCs w:val="24"/>
          <w:lang w:eastAsia="ru-RU"/>
        </w:rPr>
        <w:tab/>
        <w:t>Финансовые методы предотвращения банкротства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31.</w:t>
      </w:r>
      <w:r w:rsidRPr="0048667A">
        <w:rPr>
          <w:szCs w:val="24"/>
          <w:lang w:eastAsia="ru-RU"/>
        </w:rPr>
        <w:tab/>
        <w:t>Диагностика финансового состояния организации как элемент системы антикризисного управления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32.</w:t>
      </w:r>
      <w:r w:rsidRPr="0048667A">
        <w:rPr>
          <w:szCs w:val="24"/>
          <w:lang w:eastAsia="ru-RU"/>
        </w:rPr>
        <w:tab/>
        <w:t>Сбалансированная система показателей как инструмент финансового управления компанией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33.</w:t>
      </w:r>
      <w:r w:rsidRPr="0048667A">
        <w:rPr>
          <w:szCs w:val="24"/>
          <w:lang w:eastAsia="ru-RU"/>
        </w:rPr>
        <w:tab/>
        <w:t>Стоимостные методы оценки эффективности менеджмента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34.</w:t>
      </w:r>
      <w:r w:rsidRPr="0048667A">
        <w:rPr>
          <w:szCs w:val="24"/>
          <w:lang w:eastAsia="ru-RU"/>
        </w:rPr>
        <w:tab/>
        <w:t>Оптимизация структуры капитала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35.</w:t>
      </w:r>
      <w:r w:rsidRPr="0048667A">
        <w:rPr>
          <w:szCs w:val="24"/>
          <w:lang w:eastAsia="ru-RU"/>
        </w:rPr>
        <w:tab/>
        <w:t>Оценка платежеспособности 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36.</w:t>
      </w:r>
      <w:r w:rsidRPr="0048667A">
        <w:rPr>
          <w:szCs w:val="24"/>
          <w:lang w:eastAsia="ru-RU"/>
        </w:rPr>
        <w:tab/>
        <w:t>Оценка финансового состояния организации и пути предотвращения несостоятельности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37.</w:t>
      </w:r>
      <w:r w:rsidRPr="0048667A">
        <w:rPr>
          <w:szCs w:val="24"/>
          <w:lang w:eastAsia="ru-RU"/>
        </w:rPr>
        <w:tab/>
        <w:t>Финансовое планирование и его роль в обеспечении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38.</w:t>
      </w:r>
      <w:r w:rsidRPr="0048667A">
        <w:rPr>
          <w:szCs w:val="24"/>
          <w:lang w:eastAsia="ru-RU"/>
        </w:rPr>
        <w:tab/>
        <w:t>Формирование политики управления дебиторской задолженностью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39.</w:t>
      </w:r>
      <w:r w:rsidRPr="0048667A">
        <w:rPr>
          <w:szCs w:val="24"/>
          <w:lang w:eastAsia="ru-RU"/>
        </w:rPr>
        <w:tab/>
        <w:t>Финансовый анализ как инструмент оценки конкурентоспособности организации на основе публичной отчетности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40.</w:t>
      </w:r>
      <w:r w:rsidRPr="0048667A">
        <w:rPr>
          <w:szCs w:val="24"/>
          <w:lang w:eastAsia="ru-RU"/>
        </w:rPr>
        <w:tab/>
        <w:t>Оценка инвестиционной привлекательности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41.</w:t>
      </w:r>
      <w:r w:rsidRPr="0048667A">
        <w:rPr>
          <w:szCs w:val="24"/>
          <w:lang w:eastAsia="ru-RU"/>
        </w:rPr>
        <w:tab/>
        <w:t>Совершенствование управления оборотными активами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42.</w:t>
      </w:r>
      <w:r w:rsidRPr="0048667A">
        <w:rPr>
          <w:szCs w:val="24"/>
          <w:lang w:eastAsia="ru-RU"/>
        </w:rPr>
        <w:tab/>
        <w:t>Оценка финансового состояния торговой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43.</w:t>
      </w:r>
      <w:r w:rsidRPr="0048667A">
        <w:rPr>
          <w:szCs w:val="24"/>
          <w:lang w:eastAsia="ru-RU"/>
        </w:rPr>
        <w:tab/>
        <w:t>Малый бизнес и его роль в развитии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44.</w:t>
      </w:r>
      <w:r w:rsidRPr="0048667A">
        <w:rPr>
          <w:szCs w:val="24"/>
          <w:lang w:eastAsia="ru-RU"/>
        </w:rPr>
        <w:tab/>
        <w:t>Роль банков на рынке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45.</w:t>
      </w:r>
      <w:r w:rsidRPr="0048667A">
        <w:rPr>
          <w:szCs w:val="24"/>
          <w:lang w:eastAsia="ru-RU"/>
        </w:rPr>
        <w:tab/>
        <w:t>Эффективность современного рынка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46.</w:t>
      </w:r>
      <w:r w:rsidRPr="0048667A">
        <w:rPr>
          <w:szCs w:val="24"/>
          <w:lang w:eastAsia="ru-RU"/>
        </w:rPr>
        <w:tab/>
        <w:t xml:space="preserve">Инвестиционная привлекательность российских ценных бумаг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47.</w:t>
      </w:r>
      <w:r w:rsidRPr="0048667A">
        <w:rPr>
          <w:szCs w:val="24"/>
          <w:lang w:eastAsia="ru-RU"/>
        </w:rPr>
        <w:tab/>
        <w:t>Формирование и управление портфелем ценных бумаг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48.</w:t>
      </w:r>
      <w:r w:rsidRPr="0048667A">
        <w:rPr>
          <w:szCs w:val="24"/>
          <w:lang w:eastAsia="ru-RU"/>
        </w:rPr>
        <w:tab/>
        <w:t>Современное состояние и 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49.</w:t>
      </w:r>
      <w:r w:rsidRPr="0048667A">
        <w:rPr>
          <w:szCs w:val="24"/>
          <w:lang w:eastAsia="ru-RU"/>
        </w:rPr>
        <w:tab/>
        <w:t>Организация и совершенствование работы коммерческого банка по эмиссии собственных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50.</w:t>
      </w:r>
      <w:r w:rsidRPr="0048667A">
        <w:rPr>
          <w:szCs w:val="24"/>
          <w:lang w:eastAsia="ru-RU"/>
        </w:rPr>
        <w:tab/>
        <w:t>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51.</w:t>
      </w:r>
      <w:r w:rsidRPr="0048667A">
        <w:rPr>
          <w:szCs w:val="24"/>
          <w:lang w:eastAsia="ru-RU"/>
        </w:rPr>
        <w:tab/>
        <w:t>Ценные бумаги как инструмент финансового рынка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52.</w:t>
      </w:r>
      <w:r w:rsidRPr="0048667A">
        <w:rPr>
          <w:szCs w:val="24"/>
          <w:lang w:eastAsia="ru-RU"/>
        </w:rPr>
        <w:tab/>
        <w:t>Формирование и управление портфелем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53.</w:t>
      </w:r>
      <w:r w:rsidRPr="0048667A">
        <w:rPr>
          <w:szCs w:val="24"/>
          <w:lang w:eastAsia="ru-RU"/>
        </w:rPr>
        <w:tab/>
        <w:t>Особенности функционирования рынка ценных бумаг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54.</w:t>
      </w:r>
      <w:r w:rsidRPr="0048667A">
        <w:rPr>
          <w:szCs w:val="24"/>
          <w:lang w:eastAsia="ru-RU"/>
        </w:rPr>
        <w:tab/>
        <w:t xml:space="preserve">Современное состояние российского рынка акций и перспективы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55.</w:t>
      </w:r>
      <w:r w:rsidRPr="0048667A">
        <w:rPr>
          <w:szCs w:val="24"/>
          <w:lang w:eastAsia="ru-RU"/>
        </w:rPr>
        <w:tab/>
        <w:t>Формирование и развитие финансового рынка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56.</w:t>
      </w:r>
      <w:r w:rsidRPr="0048667A">
        <w:rPr>
          <w:szCs w:val="24"/>
          <w:lang w:eastAsia="ru-RU"/>
        </w:rPr>
        <w:tab/>
        <w:t>Особенности российского рынка государственных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57.</w:t>
      </w:r>
      <w:r w:rsidRPr="0048667A">
        <w:rPr>
          <w:szCs w:val="24"/>
          <w:lang w:eastAsia="ru-RU"/>
        </w:rPr>
        <w:tab/>
        <w:t>Налог на прибыль организаций как инструмент регулирования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58.</w:t>
      </w:r>
      <w:r w:rsidRPr="0048667A">
        <w:rPr>
          <w:szCs w:val="24"/>
          <w:lang w:eastAsia="ru-RU"/>
        </w:rPr>
        <w:tab/>
        <w:t>Действующая система и перспективы развития местных налогов и сборов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59.</w:t>
      </w:r>
      <w:r w:rsidRPr="0048667A">
        <w:rPr>
          <w:szCs w:val="24"/>
          <w:lang w:eastAsia="ru-RU"/>
        </w:rPr>
        <w:tab/>
        <w:t>Региональные налоги и их роль в развитии бюджета субъекта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60.</w:t>
      </w:r>
      <w:r w:rsidRPr="0048667A">
        <w:rPr>
          <w:szCs w:val="24"/>
          <w:lang w:eastAsia="ru-RU"/>
        </w:rPr>
        <w:tab/>
        <w:t>Эффективность применения специальных налоговых режимов субъектами малого бизнеса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61.</w:t>
      </w:r>
      <w:r w:rsidRPr="0048667A">
        <w:rPr>
          <w:szCs w:val="24"/>
          <w:lang w:eastAsia="ru-RU"/>
        </w:rPr>
        <w:tab/>
        <w:t>Оценка налогового потенциала регионов Российской Федерации и направления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62.</w:t>
      </w:r>
      <w:r w:rsidRPr="0048667A">
        <w:rPr>
          <w:szCs w:val="24"/>
          <w:lang w:eastAsia="ru-RU"/>
        </w:rPr>
        <w:tab/>
        <w:t>Налоговая нагрузка как фактор влияния на финансовые результаты деятельности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63.</w:t>
      </w:r>
      <w:r w:rsidRPr="0048667A">
        <w:rPr>
          <w:szCs w:val="24"/>
          <w:lang w:eastAsia="ru-RU"/>
        </w:rPr>
        <w:tab/>
        <w:t>Налоговое регулирование инвестиционной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64.</w:t>
      </w:r>
      <w:r w:rsidRPr="0048667A">
        <w:rPr>
          <w:szCs w:val="24"/>
          <w:lang w:eastAsia="ru-RU"/>
        </w:rPr>
        <w:tab/>
        <w:t>Направления совершенствования налогообложения имущества организаций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65.</w:t>
      </w:r>
      <w:r w:rsidRPr="0048667A">
        <w:rPr>
          <w:szCs w:val="24"/>
          <w:lang w:eastAsia="ru-RU"/>
        </w:rPr>
        <w:tab/>
        <w:t>Налог на добычу полезных ископаемых и направления повышения его регулирующей роли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66.</w:t>
      </w:r>
      <w:r w:rsidRPr="0048667A">
        <w:rPr>
          <w:szCs w:val="24"/>
          <w:lang w:eastAsia="ru-RU"/>
        </w:rPr>
        <w:tab/>
        <w:t>Приоритеты развития налогообложения доходов физических лиц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67.</w:t>
      </w:r>
      <w:r w:rsidRPr="0048667A">
        <w:rPr>
          <w:szCs w:val="24"/>
          <w:lang w:eastAsia="ru-RU"/>
        </w:rPr>
        <w:tab/>
        <w:t>Налог на добавленную стоимость и направления 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68.</w:t>
      </w:r>
      <w:r w:rsidRPr="0048667A">
        <w:rPr>
          <w:szCs w:val="24"/>
          <w:lang w:eastAsia="ru-RU"/>
        </w:rPr>
        <w:tab/>
        <w:t>Налоговое стимулирование развития малого предпринимательства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69.</w:t>
      </w:r>
      <w:r w:rsidRPr="0048667A">
        <w:rPr>
          <w:szCs w:val="24"/>
          <w:lang w:eastAsia="ru-RU"/>
        </w:rPr>
        <w:tab/>
        <w:t>Оценка налогового потенциала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70.</w:t>
      </w:r>
      <w:r w:rsidRPr="0048667A">
        <w:rPr>
          <w:szCs w:val="24"/>
          <w:lang w:eastAsia="ru-RU"/>
        </w:rPr>
        <w:tab/>
        <w:t>Особенности налогообложения агропромышленного сектора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71.</w:t>
      </w:r>
      <w:r w:rsidRPr="0048667A">
        <w:rPr>
          <w:szCs w:val="24"/>
          <w:lang w:eastAsia="ru-RU"/>
        </w:rPr>
        <w:tab/>
        <w:t xml:space="preserve">Косвенное налогообложение в Российской Федерации и пути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72.</w:t>
      </w:r>
      <w:r w:rsidRPr="0048667A">
        <w:rPr>
          <w:szCs w:val="24"/>
          <w:lang w:eastAsia="ru-RU"/>
        </w:rPr>
        <w:tab/>
        <w:t>Особенности налогообложения компаний нефтегазового комплекса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73.</w:t>
      </w:r>
      <w:r w:rsidRPr="0048667A">
        <w:rPr>
          <w:szCs w:val="24"/>
          <w:lang w:eastAsia="ru-RU"/>
        </w:rPr>
        <w:tab/>
        <w:t>Современный этап развития обязательного социального страхования на случай временной нетрудоспособности и в связи с материнством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74.</w:t>
      </w:r>
      <w:r w:rsidRPr="0048667A">
        <w:rPr>
          <w:szCs w:val="24"/>
          <w:lang w:eastAsia="ru-RU"/>
        </w:rPr>
        <w:tab/>
        <w:t>Современное состояние и перспективы развития медицинского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75.</w:t>
      </w:r>
      <w:r w:rsidRPr="0048667A">
        <w:rPr>
          <w:szCs w:val="24"/>
          <w:lang w:eastAsia="ru-RU"/>
        </w:rPr>
        <w:tab/>
        <w:t>Обязательное медицинское страхование и его роль в финансировании бесплатной медицинской помощи населению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76.</w:t>
      </w:r>
      <w:r w:rsidRPr="0048667A">
        <w:rPr>
          <w:szCs w:val="24"/>
          <w:lang w:eastAsia="ru-RU"/>
        </w:rPr>
        <w:tab/>
        <w:t>Современное состояние и перспективы развития обязательного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77.</w:t>
      </w:r>
      <w:r w:rsidRPr="0048667A">
        <w:rPr>
          <w:szCs w:val="24"/>
          <w:lang w:eastAsia="ru-RU"/>
        </w:rPr>
        <w:tab/>
        <w:t>Негосударственные пенсионные фонды в системе пенсионного обеспечения граждан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78.</w:t>
      </w:r>
      <w:r w:rsidRPr="0048667A">
        <w:rPr>
          <w:szCs w:val="24"/>
          <w:lang w:eastAsia="ru-RU"/>
        </w:rPr>
        <w:tab/>
        <w:t>Пенсионное страхование в России и пути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79.</w:t>
      </w:r>
      <w:r w:rsidRPr="0048667A">
        <w:rPr>
          <w:szCs w:val="24"/>
          <w:lang w:eastAsia="ru-RU"/>
        </w:rPr>
        <w:tab/>
        <w:t>Развитие страхования имущества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80.</w:t>
      </w:r>
      <w:r w:rsidRPr="0048667A">
        <w:rPr>
          <w:szCs w:val="24"/>
          <w:lang w:eastAsia="ru-RU"/>
        </w:rPr>
        <w:tab/>
        <w:t>Развитие страхования ответственности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81.</w:t>
      </w:r>
      <w:r w:rsidRPr="0048667A">
        <w:rPr>
          <w:szCs w:val="24"/>
          <w:lang w:eastAsia="ru-RU"/>
        </w:rPr>
        <w:tab/>
        <w:t>Перспективы развития страхования жизни в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82.</w:t>
      </w:r>
      <w:r w:rsidRPr="0048667A">
        <w:rPr>
          <w:szCs w:val="24"/>
          <w:lang w:eastAsia="ru-RU"/>
        </w:rPr>
        <w:tab/>
        <w:t>Страховой рынок в России и перспективы его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83.</w:t>
      </w:r>
      <w:r w:rsidRPr="0048667A">
        <w:rPr>
          <w:szCs w:val="24"/>
          <w:lang w:eastAsia="ru-RU"/>
        </w:rPr>
        <w:tab/>
        <w:t>Организация и государственное регулирование страховой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84.</w:t>
      </w:r>
      <w:r w:rsidRPr="0048667A">
        <w:rPr>
          <w:szCs w:val="24"/>
          <w:lang w:eastAsia="ru-RU"/>
        </w:rPr>
        <w:tab/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85.</w:t>
      </w:r>
      <w:r w:rsidRPr="0048667A">
        <w:rPr>
          <w:szCs w:val="24"/>
          <w:lang w:eastAsia="ru-RU"/>
        </w:rPr>
        <w:tab/>
        <w:t>Роль федерального бюджета (бюджета субъекта Российской Федерации, местного бюджета) в решении социальных задач (по отдельным отраслям)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86.</w:t>
      </w:r>
      <w:r w:rsidRPr="0048667A">
        <w:rPr>
          <w:szCs w:val="24"/>
          <w:lang w:eastAsia="ru-RU"/>
        </w:rPr>
        <w:tab/>
        <w:t>Бюджетные методы и инструменты стимулирования развития отраслей экономики (на примере отдельной отрасли)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87.</w:t>
      </w:r>
      <w:r w:rsidRPr="0048667A">
        <w:rPr>
          <w:szCs w:val="24"/>
          <w:lang w:eastAsia="ru-RU"/>
        </w:rPr>
        <w:tab/>
        <w:t>Методы и инструменты государственного стимулирования развития малого предпринимательства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88.</w:t>
      </w:r>
      <w:r w:rsidRPr="0048667A">
        <w:rPr>
          <w:szCs w:val="24"/>
          <w:lang w:eastAsia="ru-RU"/>
        </w:rPr>
        <w:tab/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90.</w:t>
      </w:r>
      <w:r w:rsidRPr="0048667A">
        <w:rPr>
          <w:szCs w:val="24"/>
          <w:lang w:eastAsia="ru-RU"/>
        </w:rPr>
        <w:tab/>
        <w:t>Расходы бюджета на среднее профессиональное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91.</w:t>
      </w:r>
      <w:r w:rsidRPr="0048667A">
        <w:rPr>
          <w:szCs w:val="24"/>
          <w:lang w:eastAsia="ru-RU"/>
        </w:rPr>
        <w:tab/>
        <w:t>Организация  межбюджетных отношений в регионе и повышение ее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92.</w:t>
      </w:r>
      <w:r w:rsidRPr="0048667A">
        <w:rPr>
          <w:szCs w:val="24"/>
          <w:lang w:eastAsia="ru-RU"/>
        </w:rPr>
        <w:tab/>
        <w:t>Администрирование налоговых доходов бюджетов как инструмент реализации полномочий участников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93.</w:t>
      </w:r>
      <w:r w:rsidRPr="0048667A">
        <w:rPr>
          <w:szCs w:val="24"/>
          <w:lang w:eastAsia="ru-RU"/>
        </w:rPr>
        <w:tab/>
        <w:t>Бюджетные расходы на здравоохранение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94.</w:t>
      </w:r>
      <w:r w:rsidRPr="0048667A">
        <w:rPr>
          <w:szCs w:val="24"/>
          <w:lang w:eastAsia="ru-RU"/>
        </w:rPr>
        <w:tab/>
        <w:t>Расходы бюджетов на содержание органов власти субъекта Российской Федерации и оценка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95.</w:t>
      </w:r>
      <w:r w:rsidRPr="0048667A">
        <w:rPr>
          <w:szCs w:val="24"/>
          <w:lang w:eastAsia="ru-RU"/>
        </w:rPr>
        <w:tab/>
        <w:t>Финансовый контроль результативности и эффективности использования бюджетных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96.</w:t>
      </w:r>
      <w:r w:rsidRPr="0048667A">
        <w:rPr>
          <w:szCs w:val="24"/>
          <w:lang w:eastAsia="ru-RU"/>
        </w:rPr>
        <w:tab/>
        <w:t>Расходы бюджета на общее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97.</w:t>
      </w:r>
      <w:r w:rsidRPr="0048667A">
        <w:rPr>
          <w:szCs w:val="24"/>
          <w:lang w:eastAsia="ru-RU"/>
        </w:rPr>
        <w:tab/>
        <w:t>Организация и совершенствование бюджетного процесса в муниципальном образовании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98.</w:t>
      </w:r>
      <w:r w:rsidRPr="0048667A">
        <w:rPr>
          <w:szCs w:val="24"/>
          <w:lang w:eastAsia="ru-RU"/>
        </w:rPr>
        <w:tab/>
        <w:t>Расходные обязательства субъекта Российской Федерации и источники их финансового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100.</w:t>
      </w:r>
      <w:r w:rsidRPr="0048667A">
        <w:rPr>
          <w:szCs w:val="24"/>
          <w:lang w:eastAsia="ru-RU"/>
        </w:rPr>
        <w:tab/>
        <w:t>Расходы бюджета на правоохранительную деятельность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101.</w:t>
      </w:r>
      <w:r w:rsidRPr="0048667A">
        <w:rPr>
          <w:szCs w:val="24"/>
          <w:lang w:eastAsia="ru-RU"/>
        </w:rPr>
        <w:tab/>
        <w:t>Налоговые доходы как источник формирования бюджета муниципального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102.</w:t>
      </w:r>
      <w:r w:rsidRPr="0048667A">
        <w:rPr>
          <w:szCs w:val="24"/>
          <w:lang w:eastAsia="ru-RU"/>
        </w:rPr>
        <w:tab/>
        <w:t>Социальные расходы бюджета в реализации вопросов местного значения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103.</w:t>
      </w:r>
      <w:r w:rsidRPr="0048667A">
        <w:rPr>
          <w:szCs w:val="24"/>
          <w:lang w:eastAsia="ru-RU"/>
        </w:rPr>
        <w:tab/>
        <w:t>Механизм финансового обеспечения дошкольного образование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104.</w:t>
      </w:r>
      <w:r w:rsidRPr="0048667A">
        <w:rPr>
          <w:szCs w:val="24"/>
          <w:lang w:eastAsia="ru-RU"/>
        </w:rPr>
        <w:tab/>
        <w:t>Совершенствование финансового обеспечения учреждений  общего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105.</w:t>
      </w:r>
      <w:r w:rsidRPr="0048667A">
        <w:rPr>
          <w:szCs w:val="24"/>
          <w:lang w:eastAsia="ru-RU"/>
        </w:rPr>
        <w:tab/>
        <w:t>Бюджетные средства как источник финансового обеспечения предоставления государственных (муниципальных) услуг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106.</w:t>
      </w:r>
      <w:r w:rsidRPr="0048667A">
        <w:rPr>
          <w:szCs w:val="24"/>
          <w:lang w:eastAsia="ru-RU"/>
        </w:rPr>
        <w:tab/>
        <w:t>Бюджетная политика и ее реализация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107.</w:t>
      </w:r>
      <w:r w:rsidRPr="0048667A">
        <w:rPr>
          <w:szCs w:val="24"/>
          <w:lang w:eastAsia="ru-RU"/>
        </w:rPr>
        <w:tab/>
        <w:t>Федеральный бюджет как инструмент реализации направлений бюджетной политики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108.</w:t>
      </w:r>
      <w:r w:rsidRPr="0048667A">
        <w:rPr>
          <w:szCs w:val="24"/>
          <w:lang w:eastAsia="ru-RU"/>
        </w:rPr>
        <w:tab/>
        <w:t>Территориальная программа обязательного медицинского страхования в системе финансирования здравоохранения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109.</w:t>
      </w:r>
      <w:r w:rsidRPr="0048667A">
        <w:rPr>
          <w:szCs w:val="24"/>
          <w:lang w:eastAsia="ru-RU"/>
        </w:rPr>
        <w:tab/>
        <w:t>Межбюджетные трансферты в системе регулирования социально-экономического развития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110.</w:t>
      </w:r>
      <w:r w:rsidRPr="0048667A">
        <w:rPr>
          <w:szCs w:val="24"/>
          <w:lang w:eastAsia="ru-RU"/>
        </w:rPr>
        <w:tab/>
        <w:t xml:space="preserve">Государственный (муниципальный) долг как инструмент реализации бюджетной политики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111.</w:t>
      </w:r>
      <w:r w:rsidRPr="0048667A">
        <w:rPr>
          <w:szCs w:val="24"/>
          <w:lang w:eastAsia="ru-RU"/>
        </w:rPr>
        <w:tab/>
        <w:t>Механизм распределения доходов между бюджетами бюджетной системы Российской Федерации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112.</w:t>
      </w:r>
      <w:r w:rsidRPr="0048667A">
        <w:rPr>
          <w:szCs w:val="24"/>
          <w:lang w:eastAsia="ru-RU"/>
        </w:rPr>
        <w:tab/>
        <w:t>Планирование и финансирование бюджетных расходов на обеспечение предоставления государственных и муниципальных услуг в отдельных сферах (образование, здравоохранение, культура, управление и др.)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113.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доходам 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114.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расходам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115.</w:t>
      </w:r>
      <w:r w:rsidRPr="0048667A">
        <w:rPr>
          <w:szCs w:val="24"/>
          <w:lang w:eastAsia="ru-RU"/>
        </w:rPr>
        <w:tab/>
        <w:t>Контрольная функция Федерального казначейства Российской Федерации и механизм ее реализации в бюджетном процессе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116.</w:t>
      </w:r>
      <w:r w:rsidRPr="0048667A">
        <w:rPr>
          <w:szCs w:val="24"/>
          <w:lang w:eastAsia="ru-RU"/>
        </w:rPr>
        <w:tab/>
        <w:t>Счетная палата Российской Федерации (субъекта Российской Федерации, муниципального образования) как участник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117.</w:t>
      </w:r>
      <w:r w:rsidRPr="0048667A">
        <w:rPr>
          <w:szCs w:val="24"/>
          <w:lang w:eastAsia="ru-RU"/>
        </w:rPr>
        <w:tab/>
        <w:t>Расходы местного бюджета на благоустройство территории муниципального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118.</w:t>
      </w:r>
      <w:r w:rsidRPr="0048667A">
        <w:rPr>
          <w:szCs w:val="24"/>
          <w:lang w:eastAsia="ru-RU"/>
        </w:rPr>
        <w:tab/>
        <w:t>Целевые программы субъектов Российской Федерации и их роль в управлении расходами регионального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119.</w:t>
      </w:r>
      <w:r w:rsidRPr="0048667A">
        <w:rPr>
          <w:szCs w:val="24"/>
          <w:lang w:eastAsia="ru-RU"/>
        </w:rPr>
        <w:tab/>
        <w:t>Расходы федерального бюджета на оказание государственных услуг высшего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120.</w:t>
      </w:r>
      <w:r w:rsidRPr="0048667A">
        <w:rPr>
          <w:szCs w:val="24"/>
          <w:lang w:eastAsia="ru-RU"/>
        </w:rPr>
        <w:tab/>
        <w:t>Социальные расходы бюджета как инструмент повышения уровня благосостояния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121.</w:t>
      </w:r>
      <w:r w:rsidRPr="0048667A">
        <w:rPr>
          <w:szCs w:val="24"/>
          <w:lang w:eastAsia="ru-RU"/>
        </w:rPr>
        <w:tab/>
        <w:t>Бюджетные инструменты регулирования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122.</w:t>
      </w:r>
      <w:r w:rsidRPr="0048667A">
        <w:rPr>
          <w:szCs w:val="24"/>
          <w:lang w:eastAsia="ru-RU"/>
        </w:rPr>
        <w:tab/>
        <w:t xml:space="preserve">Оценка эффективности реализации государственных программ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123.</w:t>
      </w:r>
      <w:r w:rsidRPr="0048667A">
        <w:rPr>
          <w:szCs w:val="24"/>
          <w:lang w:eastAsia="ru-RU"/>
        </w:rPr>
        <w:tab/>
        <w:t>Особенности формирования и исполнения программного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124.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125.</w:t>
      </w:r>
      <w:r w:rsidRPr="0048667A">
        <w:rPr>
          <w:szCs w:val="24"/>
          <w:lang w:eastAsia="ru-RU"/>
        </w:rPr>
        <w:tab/>
        <w:t>Государственные ценные бумаги как инструмент бюджетной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126.</w:t>
      </w:r>
      <w:r w:rsidRPr="0048667A">
        <w:rPr>
          <w:szCs w:val="24"/>
          <w:lang w:eastAsia="ru-RU"/>
        </w:rPr>
        <w:tab/>
        <w:t>Расходы местного бюджета на оказание муниципальных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127.</w:t>
      </w:r>
      <w:r w:rsidRPr="0048667A">
        <w:rPr>
          <w:szCs w:val="24"/>
          <w:lang w:eastAsia="ru-RU"/>
        </w:rPr>
        <w:tab/>
        <w:t>Муниципальные программы и их роль в управлении расходами местного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128.</w:t>
      </w:r>
      <w:r w:rsidRPr="0048667A">
        <w:rPr>
          <w:szCs w:val="24"/>
          <w:lang w:eastAsia="ru-RU"/>
        </w:rPr>
        <w:tab/>
        <w:t>Управление расходами бюджета в условиях развития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129.</w:t>
      </w:r>
      <w:r w:rsidRPr="0048667A">
        <w:rPr>
          <w:szCs w:val="24"/>
          <w:lang w:eastAsia="ru-RU"/>
        </w:rPr>
        <w:tab/>
        <w:t>Особенности развития и направления совершенствования межбюджетных отношений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130.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131.</w:t>
      </w:r>
      <w:r w:rsidRPr="0048667A">
        <w:rPr>
          <w:szCs w:val="24"/>
          <w:lang w:eastAsia="ru-RU"/>
        </w:rPr>
        <w:tab/>
        <w:t>Государственные программы Российской Федерации и их роль в управлении расходами федерального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133.</w:t>
      </w:r>
      <w:r w:rsidRPr="0048667A">
        <w:rPr>
          <w:szCs w:val="24"/>
          <w:lang w:eastAsia="ru-RU"/>
        </w:rPr>
        <w:tab/>
        <w:t>Расходы бюджета на государственную поддержку сельского хозяйства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134.</w:t>
      </w:r>
      <w:r w:rsidRPr="0048667A">
        <w:rPr>
          <w:szCs w:val="24"/>
          <w:lang w:eastAsia="ru-RU"/>
        </w:rPr>
        <w:tab/>
        <w:t>Расходы бюджета на транспорт  и дорожное хозяйство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135.</w:t>
      </w:r>
      <w:r w:rsidRPr="0048667A">
        <w:rPr>
          <w:szCs w:val="24"/>
          <w:lang w:eastAsia="ru-RU"/>
        </w:rPr>
        <w:tab/>
        <w:t xml:space="preserve">Бюджетная политика и ее реализация в РФ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136.</w:t>
      </w:r>
      <w:r w:rsidRPr="0048667A">
        <w:rPr>
          <w:szCs w:val="24"/>
          <w:lang w:eastAsia="ru-RU"/>
        </w:rPr>
        <w:tab/>
        <w:t>Федеральный бюджет как инструмент экономической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137.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138.</w:t>
      </w:r>
      <w:r w:rsidRPr="0048667A">
        <w:rPr>
          <w:szCs w:val="24"/>
          <w:lang w:eastAsia="ru-RU"/>
        </w:rPr>
        <w:tab/>
        <w:t>Займы органов власти субъектов РФ и их роль в развитии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139.</w:t>
      </w:r>
      <w:r w:rsidRPr="0048667A">
        <w:rPr>
          <w:szCs w:val="24"/>
          <w:lang w:eastAsia="ru-RU"/>
        </w:rPr>
        <w:tab/>
        <w:t>Бюджетный дефицит и политика его снижения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140.</w:t>
      </w:r>
      <w:r w:rsidRPr="0048667A">
        <w:rPr>
          <w:szCs w:val="24"/>
          <w:lang w:eastAsia="ru-RU"/>
        </w:rPr>
        <w:tab/>
        <w:t>Государственный долг и методы управления им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141.</w:t>
      </w:r>
      <w:r w:rsidRPr="0048667A">
        <w:rPr>
          <w:szCs w:val="24"/>
          <w:lang w:eastAsia="ru-RU"/>
        </w:rPr>
        <w:tab/>
        <w:t>Участие РФ в международных валютно-финансовых организациях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142.</w:t>
      </w:r>
      <w:r w:rsidRPr="0048667A">
        <w:rPr>
          <w:szCs w:val="24"/>
          <w:lang w:eastAsia="ru-RU"/>
        </w:rPr>
        <w:tab/>
        <w:t xml:space="preserve">Государственное регулирование высшего образования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143.</w:t>
      </w:r>
      <w:r w:rsidRPr="0048667A">
        <w:rPr>
          <w:szCs w:val="24"/>
          <w:lang w:eastAsia="ru-RU"/>
        </w:rPr>
        <w:tab/>
        <w:t>Политика государства на рынке труда в отношении слабозащищенных категорий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144.</w:t>
      </w:r>
      <w:r w:rsidRPr="0048667A">
        <w:rPr>
          <w:szCs w:val="24"/>
          <w:lang w:eastAsia="ru-RU"/>
        </w:rPr>
        <w:tab/>
        <w:t>Государственный финансовый контроль как инструмент бюджетной политики государства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145.</w:t>
      </w:r>
      <w:r w:rsidRPr="0048667A">
        <w:rPr>
          <w:szCs w:val="24"/>
          <w:lang w:eastAsia="ru-RU"/>
        </w:rPr>
        <w:tab/>
        <w:t>Механизм межбюджетных отношений в Российской Федерации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146.</w:t>
      </w:r>
      <w:r w:rsidRPr="0048667A">
        <w:rPr>
          <w:szCs w:val="24"/>
          <w:lang w:eastAsia="ru-RU"/>
        </w:rPr>
        <w:tab/>
        <w:t>Межбюджетное регулирование сбалансированности бюджетов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147.</w:t>
      </w:r>
      <w:r w:rsidRPr="0048667A">
        <w:rPr>
          <w:szCs w:val="24"/>
          <w:lang w:eastAsia="ru-RU"/>
        </w:rPr>
        <w:tab/>
        <w:t>Межбюджетные трансферты на федеральном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148.</w:t>
      </w:r>
      <w:r w:rsidRPr="0048667A">
        <w:rPr>
          <w:szCs w:val="24"/>
          <w:lang w:eastAsia="ru-RU"/>
        </w:rPr>
        <w:tab/>
        <w:t>Межбюджетные трансферты на региональном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149.</w:t>
      </w:r>
      <w:r w:rsidRPr="0048667A">
        <w:rPr>
          <w:szCs w:val="24"/>
          <w:lang w:eastAsia="ru-RU"/>
        </w:rPr>
        <w:tab/>
        <w:t>Бюджетный процесс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150.</w:t>
      </w:r>
      <w:r w:rsidRPr="0048667A">
        <w:rPr>
          <w:szCs w:val="24"/>
          <w:lang w:eastAsia="ru-RU"/>
        </w:rPr>
        <w:tab/>
        <w:t>Обеспечение устойчивости региональных и местных бюджетов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151.</w:t>
      </w:r>
      <w:r w:rsidRPr="0048667A">
        <w:rPr>
          <w:szCs w:val="24"/>
          <w:lang w:eastAsia="ru-RU"/>
        </w:rPr>
        <w:tab/>
        <w:t>Особенности формирования нефтегазовых доходов федерального бюджета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152.</w:t>
      </w:r>
      <w:r w:rsidRPr="0048667A">
        <w:rPr>
          <w:szCs w:val="24"/>
          <w:lang w:eastAsia="ru-RU"/>
        </w:rPr>
        <w:tab/>
        <w:t>Состав, структура и динамика государственного внутреннего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153.</w:t>
      </w:r>
      <w:r w:rsidRPr="0048667A">
        <w:rPr>
          <w:szCs w:val="24"/>
          <w:lang w:eastAsia="ru-RU"/>
        </w:rPr>
        <w:tab/>
        <w:t>Особенности политики внутренних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154.</w:t>
      </w:r>
      <w:r w:rsidRPr="0048667A">
        <w:rPr>
          <w:szCs w:val="24"/>
          <w:lang w:eastAsia="ru-RU"/>
        </w:rPr>
        <w:tab/>
        <w:t>Состав, структура и динамика государственного внешнего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155.</w:t>
      </w:r>
      <w:r w:rsidRPr="0048667A">
        <w:rPr>
          <w:szCs w:val="24"/>
          <w:lang w:eastAsia="ru-RU"/>
        </w:rPr>
        <w:tab/>
        <w:t>Особенности политики внешних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156.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культуру, кинематографию, средства массовой информации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157.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образование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158.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экономику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159.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безопасность и правоохранительную деятельность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160.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оборону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161.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и бюджетов государственных внебюджетных фондов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163.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164.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165.</w:t>
      </w:r>
      <w:r w:rsidRPr="0048667A">
        <w:rPr>
          <w:szCs w:val="24"/>
          <w:lang w:eastAsia="ru-RU"/>
        </w:rPr>
        <w:tab/>
        <w:t>Сбалансированность местного бюджета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166.</w:t>
      </w:r>
      <w:r w:rsidRPr="0048667A">
        <w:rPr>
          <w:szCs w:val="24"/>
          <w:lang w:eastAsia="ru-RU"/>
        </w:rPr>
        <w:tab/>
        <w:t>Особенности планирования затрат на оказание государственных услуг в здравоохранении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167.</w:t>
      </w:r>
      <w:r w:rsidRPr="0048667A">
        <w:rPr>
          <w:szCs w:val="24"/>
          <w:lang w:eastAsia="ru-RU"/>
        </w:rPr>
        <w:tab/>
        <w:t>Расходы бюджета на реализацию социальной защиты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168.</w:t>
      </w:r>
      <w:r w:rsidRPr="0048667A">
        <w:rPr>
          <w:szCs w:val="24"/>
          <w:lang w:eastAsia="ru-RU"/>
        </w:rPr>
        <w:tab/>
        <w:t>Финансирование расходов территориальных бюджетов и направления его совершенствования</w:t>
      </w:r>
    </w:p>
    <w:p w:rsidR="009C2F7D" w:rsidRPr="00283DE7" w:rsidRDefault="0048667A" w:rsidP="0048667A">
      <w:pPr>
        <w:pStyle w:val="ReportMain"/>
        <w:suppressAutoHyphens/>
        <w:ind w:firstLine="709"/>
        <w:jc w:val="both"/>
        <w:rPr>
          <w:b/>
          <w:szCs w:val="24"/>
        </w:rPr>
      </w:pPr>
      <w:r w:rsidRPr="0048667A">
        <w:rPr>
          <w:szCs w:val="24"/>
          <w:lang w:eastAsia="ru-RU"/>
        </w:rPr>
        <w:t>169.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283DE7" w:rsidRPr="00283DE7" w:rsidRDefault="00283DE7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 xml:space="preserve">Примерные вопросы </w:t>
      </w:r>
      <w:r w:rsidR="00B96177" w:rsidRPr="00283DE7">
        <w:rPr>
          <w:b/>
          <w:szCs w:val="24"/>
        </w:rPr>
        <w:t xml:space="preserve">для собеседования </w:t>
      </w:r>
      <w:r w:rsidRPr="00283DE7">
        <w:rPr>
          <w:b/>
          <w:szCs w:val="24"/>
        </w:rPr>
        <w:t>при защите отчета</w:t>
      </w:r>
    </w:p>
    <w:p w:rsidR="009C2F7D" w:rsidRPr="00283DE7" w:rsidRDefault="009C2F7D" w:rsidP="009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организационную структуру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структуру управления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961855">
        <w:rPr>
          <w:sz w:val="24"/>
          <w:szCs w:val="24"/>
        </w:rPr>
        <w:t>объекте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услуги оказывает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 Каковы виды основной деятельности?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</w:t>
      </w:r>
      <w:r w:rsidRPr="00961855">
        <w:rPr>
          <w:color w:val="000000"/>
          <w:sz w:val="24"/>
          <w:szCs w:val="24"/>
          <w:shd w:val="clear" w:color="auto" w:fill="FFFFFF"/>
        </w:rPr>
        <w:t>е</w:t>
      </w:r>
      <w:r w:rsidRPr="00961855">
        <w:rPr>
          <w:color w:val="000000"/>
          <w:sz w:val="24"/>
          <w:szCs w:val="24"/>
          <w:shd w:val="clear" w:color="auto" w:fill="FFFFFF"/>
        </w:rPr>
        <w:t>ти объединены компьютеры, какое программное обеспечение используется, кто отвечает за и</w:t>
      </w:r>
      <w:r w:rsidRPr="00961855">
        <w:rPr>
          <w:color w:val="000000"/>
          <w:sz w:val="24"/>
          <w:szCs w:val="24"/>
          <w:shd w:val="clear" w:color="auto" w:fill="FFFFFF"/>
        </w:rPr>
        <w:t>н</w:t>
      </w:r>
      <w:r w:rsidRPr="00961855">
        <w:rPr>
          <w:color w:val="000000"/>
          <w:sz w:val="24"/>
          <w:szCs w:val="24"/>
          <w:shd w:val="clear" w:color="auto" w:fill="FFFFFF"/>
        </w:rPr>
        <w:t>формационные процедуры и какими документами это регламентировано?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961855">
        <w:rPr>
          <w:sz w:val="24"/>
          <w:szCs w:val="24"/>
        </w:rPr>
        <w:t xml:space="preserve">трудового распорядка </w:t>
      </w:r>
      <w:r w:rsidRPr="00961855">
        <w:rPr>
          <w:color w:val="000000"/>
          <w:sz w:val="24"/>
          <w:szCs w:val="24"/>
          <w:shd w:val="clear" w:color="auto" w:fill="FFFFFF"/>
        </w:rPr>
        <w:t>рекомендовано придерживаться практиканту?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Проводился ли со студентами инструктаж по технике безопасности на объекте практ</w:t>
      </w:r>
      <w:r w:rsidRPr="00961855">
        <w:rPr>
          <w:sz w:val="24"/>
          <w:szCs w:val="24"/>
        </w:rPr>
        <w:t>и</w:t>
      </w:r>
      <w:r w:rsidRPr="00961855">
        <w:rPr>
          <w:sz w:val="24"/>
          <w:szCs w:val="24"/>
        </w:rPr>
        <w:t>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основные нормативные правовые документы регламентируют деятельность об</w:t>
      </w:r>
      <w:r w:rsidRPr="00961855">
        <w:rPr>
          <w:sz w:val="24"/>
          <w:szCs w:val="24"/>
        </w:rPr>
        <w:t>ъ</w:t>
      </w:r>
      <w:r w:rsidRPr="00961855">
        <w:rPr>
          <w:sz w:val="24"/>
          <w:szCs w:val="24"/>
        </w:rPr>
        <w:t>екта практики?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Какова организационная структура объекта практики? Какие имеются структурные по</w:t>
      </w:r>
      <w:r w:rsidRPr="00961855">
        <w:rPr>
          <w:sz w:val="24"/>
          <w:szCs w:val="24"/>
        </w:rPr>
        <w:t>д</w:t>
      </w:r>
      <w:r w:rsidRPr="00961855">
        <w:rPr>
          <w:sz w:val="24"/>
          <w:szCs w:val="24"/>
        </w:rPr>
        <w:t>разделения?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изменения в организационной структуре управления произошли за последние три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Каким образом организована система документооборота на объекте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профессиональные программные продукты используются объектом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 используется современная бюджетная классификация в финансовом органе?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Каково содержание депозитной политики коммерческого банка?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обязательные нормативы должны соблюдаться коммерческими банками?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отраслевые особенности и организационно-правовая форма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источники финансирования инвестиций используются на данном предприятии.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структура оборотных активов на исследуемом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способы планирования затрат используются на данном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Из чего состоят доходы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виды финансовых планов составляются на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961855">
        <w:rPr>
          <w:snapToGrid w:val="0"/>
          <w:sz w:val="24"/>
          <w:szCs w:val="24"/>
        </w:rPr>
        <w:t>Каковы нормативы распределения налоговых доходов в регионе? Под воздействием каких факторов они менялись в течение трех последних лет?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особенности планирования расходов бюджета в исследуемой отрасли и го</w:t>
      </w:r>
      <w:r w:rsidRPr="00961855">
        <w:rPr>
          <w:sz w:val="24"/>
          <w:szCs w:val="24"/>
        </w:rPr>
        <w:t>с</w:t>
      </w:r>
      <w:r w:rsidRPr="00961855">
        <w:rPr>
          <w:sz w:val="24"/>
          <w:szCs w:val="24"/>
        </w:rPr>
        <w:t>ударственном (муниципальном) учреждении?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налоговой нагрузки государства?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банковскими рисками?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Какими методами предоставляются и погашаются кредиты в современной росси</w:t>
      </w:r>
      <w:r w:rsidRPr="00961855">
        <w:rPr>
          <w:sz w:val="24"/>
          <w:szCs w:val="24"/>
        </w:rPr>
        <w:t>й</w:t>
      </w:r>
      <w:r w:rsidRPr="00961855">
        <w:rPr>
          <w:sz w:val="24"/>
          <w:szCs w:val="24"/>
        </w:rPr>
        <w:t>ской банковской практике?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способы оценки устойчивости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направления финансовой работы на данном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определяется потребность в оборотных активах?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разрезе каких классификационных признаков ведётся управление затратами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планируются доходы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распределяется прибыль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Какие показатели рентабельности рассчитываются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Сформулируйте предложения и рекомендации по итогам прохождения преддипло</w:t>
      </w:r>
      <w:r w:rsidRPr="00961855">
        <w:rPr>
          <w:sz w:val="24"/>
          <w:szCs w:val="24"/>
        </w:rPr>
        <w:t>м</w:t>
      </w:r>
      <w:r w:rsidRPr="00961855">
        <w:rPr>
          <w:sz w:val="24"/>
          <w:szCs w:val="24"/>
        </w:rPr>
        <w:t>ной практики.</w:t>
      </w: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FA312C" w:rsidRPr="00283DE7" w:rsidRDefault="00FA312C">
      <w:pPr>
        <w:rPr>
          <w:b/>
          <w:sz w:val="24"/>
          <w:szCs w:val="24"/>
        </w:rPr>
      </w:pPr>
      <w:r w:rsidRPr="00283DE7">
        <w:rPr>
          <w:b/>
          <w:sz w:val="24"/>
          <w:szCs w:val="24"/>
        </w:rPr>
        <w:br w:type="page"/>
      </w: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 w:rsidRPr="00283DE7">
        <w:rPr>
          <w:i/>
          <w:szCs w:val="24"/>
        </w:rPr>
        <w:t xml:space="preserve"> 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Полнота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Правильность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t>Оценивание защиты отчета</w:t>
      </w:r>
      <w:r w:rsidRPr="00283DE7">
        <w:rPr>
          <w:i/>
          <w:szCs w:val="24"/>
        </w:rPr>
        <w:t xml:space="preserve"> (</w:t>
      </w:r>
      <w:r w:rsidR="00FA312C" w:rsidRPr="00283DE7">
        <w:rPr>
          <w:i/>
          <w:szCs w:val="24"/>
        </w:rPr>
        <w:t>дифференцированный зачет</w:t>
      </w:r>
      <w:r w:rsidRPr="00283DE7">
        <w:rPr>
          <w:i/>
          <w:szCs w:val="24"/>
        </w:rPr>
        <w:t>)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Структурированность и полнота собранного материала;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Полнота устного выступления, правильность ответов на вопросы при защите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Неудовлетворител</w:t>
            </w:r>
            <w:r w:rsidRPr="00D4049B">
              <w:rPr>
                <w:szCs w:val="24"/>
              </w:rPr>
              <w:t>ь</w:t>
            </w:r>
            <w:r w:rsidRPr="00D4049B">
              <w:rPr>
                <w:szCs w:val="24"/>
              </w:rPr>
              <w:t>но</w:t>
            </w:r>
            <w:r w:rsidR="00283DE7" w:rsidRPr="00D4049B">
              <w:rPr>
                <w:szCs w:val="24"/>
              </w:rPr>
              <w:t>/незачет</w:t>
            </w:r>
            <w:r w:rsidRPr="00D4049B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D4049B">
              <w:rPr>
                <w:szCs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качестве основной формы и вида отчетности устанавливается дневник практики и письменный отчет. Отчет должен содержать: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титульный лист;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содержание; </w:t>
      </w:r>
    </w:p>
    <w:p w:rsidR="00FA312C" w:rsidRPr="00283DE7" w:rsidRDefault="0048667A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рабочий график (</w:t>
      </w:r>
      <w:r w:rsidR="00FA312C" w:rsidRPr="00283DE7">
        <w:rPr>
          <w:szCs w:val="24"/>
        </w:rPr>
        <w:t>план</w:t>
      </w:r>
      <w:r>
        <w:rPr>
          <w:szCs w:val="24"/>
        </w:rPr>
        <w:t>)</w:t>
      </w:r>
      <w:r w:rsidR="00FA312C" w:rsidRPr="00283DE7">
        <w:rPr>
          <w:szCs w:val="24"/>
        </w:rPr>
        <w:t>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- дневник;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характеристика</w:t>
      </w:r>
      <w:r w:rsidRPr="00283DE7">
        <w:rPr>
          <w:szCs w:val="24"/>
        </w:rPr>
        <w:t xml:space="preserve"> с места практики;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индивидуальное задание прохождения практики; </w:t>
      </w:r>
    </w:p>
    <w:p w:rsidR="00FA312C" w:rsidRPr="00283DE7" w:rsidRDefault="00FA312C" w:rsidP="0048667A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отчет в форме эссе;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список использованных источников;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приложения (при необходимости). Приложения могут содержать схемы, рисунки, графические зависимости, таблицы исходных данных, результаты наблюдений и т.д.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В отчете студент должен высказать свое мнение и сделать выводы о практике.  Отчёт должен быть оформлен в соответствии с требованиями «СТО 02069024.101–2015 Работы студенческие. Общие требования и правила оформления». Объем отчета определяется  особенностями индивидуальной программы студента (от 20 до 30 страниц). Не позднее десяти дней после завершения преддипломной практики обучающийся сдает зачет руководителю ВКР.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При оценке итогов работы обучающегося принимается во внимание отзыв-характеристика,  данная ему руководителем практики от организации. Вид итогового контроля - дифференцированный зачет по результатам преддипломной практики.</w:t>
      </w:r>
    </w:p>
    <w:p w:rsidR="00FA312C" w:rsidRPr="00283DE7" w:rsidRDefault="00FA312C" w:rsidP="00FA312C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 w:rsidRPr="00283DE7">
        <w:rPr>
          <w:szCs w:val="24"/>
        </w:rPr>
        <w:t xml:space="preserve">Оценка заносится в зачётную ведомость и зачетную книжку студента, приравнивается к оценкам (зачетам) по теоретическому обучению и учитывается при подведении итогов общей успеваемости студента.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Защита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проходит в форме собеседования студента с членами комиссии и/или его научным руководителем. В соответствии с качеством представленного </w:t>
      </w:r>
      <w:r w:rsidR="00D4049B">
        <w:rPr>
          <w:szCs w:val="24"/>
        </w:rPr>
        <w:t>о</w:t>
      </w:r>
      <w:r w:rsidRPr="00283DE7">
        <w:rPr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Критерии оценки: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«отлично»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тчете.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«хорошо»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D4049B">
        <w:rPr>
          <w:szCs w:val="24"/>
        </w:rPr>
        <w:t>о</w:t>
      </w:r>
      <w:r w:rsidRPr="00283DE7">
        <w:rPr>
          <w:szCs w:val="24"/>
        </w:rPr>
        <w:t>тчета по практике.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«удовлетворительно»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«неудовлетворительно</w:t>
      </w:r>
      <w:r>
        <w:rPr>
          <w:b/>
          <w:szCs w:val="24"/>
        </w:rPr>
        <w:t>/незачет</w:t>
      </w:r>
      <w:r w:rsidR="00FA312C" w:rsidRPr="00283DE7">
        <w:rPr>
          <w:b/>
          <w:szCs w:val="24"/>
        </w:rPr>
        <w:t>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Такой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возвращается студенту на доработку. Доработанный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должен быть вновь представлен научному руководителя в срок не позднее 10-го дня после срока окончания производственной преддипломной практики. Если доработка не улучшила качества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или не была произведена, то </w:t>
      </w:r>
      <w:r w:rsidR="00D4049B">
        <w:rPr>
          <w:szCs w:val="24"/>
        </w:rPr>
        <w:t>о</w:t>
      </w:r>
      <w:r w:rsidRPr="00283DE7">
        <w:rPr>
          <w:szCs w:val="24"/>
        </w:rPr>
        <w:t>тчет не допускается к защите, а зачетную ведомость проставляется оценка «неудовлетворительно</w:t>
      </w:r>
      <w:r w:rsidR="004C43AB">
        <w:rPr>
          <w:szCs w:val="24"/>
        </w:rPr>
        <w:t>/незачет</w:t>
      </w:r>
      <w:r w:rsidRPr="00283DE7">
        <w:rPr>
          <w:szCs w:val="24"/>
        </w:rPr>
        <w:t>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Доработанный и допущенный к защите </w:t>
      </w:r>
      <w:r w:rsidR="00D4049B">
        <w:rPr>
          <w:szCs w:val="24"/>
        </w:rPr>
        <w:t>о</w:t>
      </w:r>
      <w:r w:rsidRPr="00283DE7">
        <w:rPr>
          <w:szCs w:val="24"/>
        </w:rPr>
        <w:t>тчет после процедуры защиты оценивается в обычном порядке.</w:t>
      </w:r>
    </w:p>
    <w:p w:rsidR="004F7A82" w:rsidRDefault="004F7A82" w:rsidP="004F7A82">
      <w:pPr>
        <w:pStyle w:val="ReportMain"/>
        <w:suppressAutoHyphens/>
        <w:ind w:firstLine="709"/>
        <w:jc w:val="both"/>
        <w:rPr>
          <w:sz w:val="28"/>
        </w:rPr>
      </w:pPr>
    </w:p>
    <w:p w:rsidR="00CA07A9" w:rsidRPr="004F7A82" w:rsidRDefault="00CA07A9" w:rsidP="004F7A82">
      <w:pPr>
        <w:pStyle w:val="ReportMain"/>
        <w:suppressAutoHyphens/>
        <w:ind w:firstLine="709"/>
        <w:jc w:val="both"/>
        <w:rPr>
          <w:sz w:val="28"/>
        </w:rPr>
      </w:pPr>
      <w:bookmarkStart w:id="2" w:name="_GoBack"/>
      <w:bookmarkEnd w:id="2"/>
    </w:p>
    <w:sectPr w:rsidR="00CA07A9" w:rsidRPr="004F7A82" w:rsidSect="004F7A82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A7" w:rsidRDefault="00F224A7" w:rsidP="004F7A82">
      <w:pPr>
        <w:spacing w:after="0" w:line="240" w:lineRule="auto"/>
      </w:pPr>
      <w:r>
        <w:separator/>
      </w:r>
    </w:p>
  </w:endnote>
  <w:endnote w:type="continuationSeparator" w:id="0">
    <w:p w:rsidR="00F224A7" w:rsidRDefault="00F224A7" w:rsidP="004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2" w:rsidRPr="004F7A82" w:rsidRDefault="004F7A82" w:rsidP="004F7A8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43C26">
      <w:rPr>
        <w:noProof/>
        <w:sz w:val="20"/>
      </w:rPr>
      <w:t>18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A7" w:rsidRDefault="00F224A7" w:rsidP="004F7A82">
      <w:pPr>
        <w:spacing w:after="0" w:line="240" w:lineRule="auto"/>
      </w:pPr>
      <w:r>
        <w:separator/>
      </w:r>
    </w:p>
  </w:footnote>
  <w:footnote w:type="continuationSeparator" w:id="0">
    <w:p w:rsidR="00F224A7" w:rsidRDefault="00F224A7" w:rsidP="004F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C7B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623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9E9D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4EC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3A4E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A6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880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2EA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7EDC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B599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61582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664D527A"/>
    <w:multiLevelType w:val="hybridMultilevel"/>
    <w:tmpl w:val="D1B470AE"/>
    <w:lvl w:ilvl="0" w:tplc="6B96BB6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5B55F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2"/>
    <w:rsid w:val="000276E8"/>
    <w:rsid w:val="0008476C"/>
    <w:rsid w:val="000865AC"/>
    <w:rsid w:val="000F202E"/>
    <w:rsid w:val="00106444"/>
    <w:rsid w:val="00124927"/>
    <w:rsid w:val="00144737"/>
    <w:rsid w:val="00243C26"/>
    <w:rsid w:val="00283DE7"/>
    <w:rsid w:val="0048667A"/>
    <w:rsid w:val="004C43AB"/>
    <w:rsid w:val="004D2904"/>
    <w:rsid w:val="004F7A82"/>
    <w:rsid w:val="00527A87"/>
    <w:rsid w:val="00620E9D"/>
    <w:rsid w:val="0063742F"/>
    <w:rsid w:val="006F46B6"/>
    <w:rsid w:val="00761E50"/>
    <w:rsid w:val="00764DD8"/>
    <w:rsid w:val="007C6247"/>
    <w:rsid w:val="00961855"/>
    <w:rsid w:val="009C2F7D"/>
    <w:rsid w:val="00A411C7"/>
    <w:rsid w:val="00A75C31"/>
    <w:rsid w:val="00B96177"/>
    <w:rsid w:val="00BB216A"/>
    <w:rsid w:val="00CA07A9"/>
    <w:rsid w:val="00D4049B"/>
    <w:rsid w:val="00DB7528"/>
    <w:rsid w:val="00DC7ADB"/>
    <w:rsid w:val="00E8389E"/>
    <w:rsid w:val="00EA03DD"/>
    <w:rsid w:val="00F224A7"/>
    <w:rsid w:val="00F75627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5731</Words>
  <Characters>32669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06.11.2019 18:19:41|Р’РµСЂСЃРёСЏ РїСЂРѕРіСЂР°РјРјС‹ "РЈС‡РµР±РЅС‹Рµ РїР»Р°РЅС‹": 1.0.11.70|ID_UP_DISC:1506182;ID_SPEC_LOC:2755;YEAR_POTOK:2015;ID_SUBJ:1673;SHIFR:Р‘.2.Р’.Рџ.3;ZE_PLANNED:3;IS_RASPRED_PRACT:0;TYPE_GROUP_PRACT:3;ID_TYPE_PLACE_PRACT:1;ID_TYPE_DOP_PRACT:4;ID_TYPE_FORM_PRACT:15;UPDZES:Sem-10,ZE-3;UPZ:Sem-10,ID_TZ-4,HOUR-108;UPC:Sem-10,ID_TC-9,Recert-0;UPDK:ID_KAF-6134,Sem-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СЃР°РјРѕСѓРїСЂР°РІР»РµРЅРёСЏ;COMPET:Shifr-РџРљ&lt;tire&gt;22,NAME-СЃРїРѕСЃРѕР±РЅРѕСЃС‚СЊСЋ РїСЂРёРјРµРЅСЏС‚СЊ РЅРѕСЂРјС‹&lt;zpt&gt; СЂРµРіСѓР»РёСЂСѓСЋС‰РёРµ Р±СЋРґР¶РµС‚РЅС‹Рµ&lt;zpt&gt; РЅР°Р»РѕРіРѕРІС‹Рµ&lt;zpt&gt; РІР°Р»СЋС‚РЅС‹Рµ РѕС‚РЅРѕС€РµРЅРёСЏ РІ РѕР±Р»Р°СЃС‚Рё СЃС‚СЂР°С…РѕРІРѕР№&lt;zpt&gt; Р±Р°РЅРєРѕРІСЃРєРѕР№ РґРµСЏС‚РµР»СЊРЅРѕСЃС‚Рё&lt;zpt&gt; СѓС‡РµС‚Р° Рё РєРѕРЅС‚СЂРѕР»СЏ;COMPET:Shifr-РџРљ&lt;tire&gt;23,NAME-СЃРїРѕСЃРѕР±РЅРѕСЃС‚СЊСЋ СѓС‡Р°СЃС‚РІРѕРІР°С‚СЊ РІ РјРµСЂРѕРїСЂРёСЏС‚РёСЏС… Рї</dc:description>
  <cp:lastModifiedBy>MKA</cp:lastModifiedBy>
  <cp:revision>2</cp:revision>
  <cp:lastPrinted>2019-12-18T07:08:00Z</cp:lastPrinted>
  <dcterms:created xsi:type="dcterms:W3CDTF">2019-12-18T07:19:00Z</dcterms:created>
  <dcterms:modified xsi:type="dcterms:W3CDTF">2019-12-18T07:19:00Z</dcterms:modified>
</cp:coreProperties>
</file>