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35" w:rsidRPr="00294DF3" w:rsidRDefault="00C07B35" w:rsidP="00C07B35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294DF3">
        <w:rPr>
          <w:b/>
          <w:i/>
          <w:sz w:val="28"/>
          <w:szCs w:val="28"/>
        </w:rPr>
        <w:t>На правах рукописи</w:t>
      </w:r>
    </w:p>
    <w:p w:rsidR="00C07B35" w:rsidRPr="00294DF3" w:rsidRDefault="00C07B35" w:rsidP="00C07B35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</w:p>
    <w:p w:rsidR="00C07B35" w:rsidRDefault="00C07B35" w:rsidP="00C07B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4DF3">
        <w:rPr>
          <w:sz w:val="28"/>
          <w:szCs w:val="28"/>
        </w:rPr>
        <w:t>Минобрнауки Российской Федерации</w:t>
      </w:r>
    </w:p>
    <w:p w:rsidR="00C07B35" w:rsidRPr="00294DF3" w:rsidRDefault="00C07B35" w:rsidP="00C07B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7B35" w:rsidRPr="00294DF3" w:rsidRDefault="00C07B35" w:rsidP="00C07B35">
      <w:pPr>
        <w:pStyle w:val="ReportHead0"/>
        <w:suppressAutoHyphens/>
        <w:ind w:firstLine="709"/>
        <w:rPr>
          <w:szCs w:val="28"/>
        </w:rPr>
      </w:pPr>
      <w:r w:rsidRPr="00294DF3">
        <w:rPr>
          <w:szCs w:val="28"/>
        </w:rPr>
        <w:t>Бузулукский гуманитарно-технологический институт (филиал)</w:t>
      </w:r>
    </w:p>
    <w:p w:rsidR="00C07B35" w:rsidRPr="001F5284" w:rsidRDefault="00C07B35" w:rsidP="00C07B35">
      <w:pPr>
        <w:pStyle w:val="ReportHead0"/>
        <w:suppressAutoHyphens/>
        <w:ind w:firstLine="709"/>
        <w:rPr>
          <w:szCs w:val="28"/>
        </w:rPr>
      </w:pPr>
      <w:r w:rsidRPr="00294DF3">
        <w:rPr>
          <w:szCs w:val="28"/>
        </w:rPr>
        <w:t xml:space="preserve">федерального </w:t>
      </w:r>
      <w:r w:rsidRPr="001F5284">
        <w:rPr>
          <w:szCs w:val="28"/>
        </w:rPr>
        <w:t>государственного бюджетного образовательного учреждения высшего образования</w:t>
      </w:r>
    </w:p>
    <w:p w:rsidR="00C07B35" w:rsidRPr="001F5284" w:rsidRDefault="00C07B35" w:rsidP="00C07B35">
      <w:pPr>
        <w:pStyle w:val="ReportHead0"/>
        <w:tabs>
          <w:tab w:val="center" w:pos="5173"/>
          <w:tab w:val="right" w:pos="9638"/>
        </w:tabs>
        <w:suppressAutoHyphens/>
        <w:ind w:firstLine="709"/>
        <w:jc w:val="left"/>
        <w:rPr>
          <w:b/>
          <w:szCs w:val="28"/>
        </w:rPr>
      </w:pPr>
      <w:r w:rsidRPr="001F5284">
        <w:rPr>
          <w:szCs w:val="28"/>
        </w:rPr>
        <w:tab/>
        <w:t>«Оренбургский государственный университет»</w:t>
      </w:r>
      <w:r>
        <w:rPr>
          <w:b/>
          <w:szCs w:val="28"/>
        </w:rPr>
        <w:tab/>
      </w:r>
    </w:p>
    <w:p w:rsidR="00C07B35" w:rsidRPr="001F5284" w:rsidRDefault="00C07B35" w:rsidP="00C07B35">
      <w:pPr>
        <w:pStyle w:val="ReportHead0"/>
        <w:suppressAutoHyphens/>
        <w:ind w:firstLine="709"/>
        <w:rPr>
          <w:b/>
          <w:szCs w:val="28"/>
        </w:rPr>
      </w:pPr>
    </w:p>
    <w:p w:rsidR="00C07B35" w:rsidRDefault="00C07B35" w:rsidP="00C07B35">
      <w:pPr>
        <w:pStyle w:val="ReportHead0"/>
        <w:suppressAutoHyphens/>
        <w:ind w:firstLine="709"/>
        <w:rPr>
          <w:szCs w:val="28"/>
        </w:rPr>
      </w:pPr>
      <w:r>
        <w:rPr>
          <w:szCs w:val="28"/>
        </w:rPr>
        <w:t>Кафедра финансов и кредита</w:t>
      </w:r>
    </w:p>
    <w:p w:rsidR="00C07B35" w:rsidRDefault="00C07B35" w:rsidP="00C07B35">
      <w:pPr>
        <w:suppressLineNumbers/>
        <w:ind w:firstLine="709"/>
        <w:jc w:val="center"/>
        <w:rPr>
          <w:sz w:val="28"/>
          <w:szCs w:val="28"/>
        </w:rPr>
      </w:pPr>
    </w:p>
    <w:p w:rsidR="00C07B35" w:rsidRDefault="00C07B35" w:rsidP="00C07B35">
      <w:pPr>
        <w:suppressLineNumbers/>
        <w:ind w:firstLine="709"/>
        <w:jc w:val="center"/>
        <w:rPr>
          <w:sz w:val="28"/>
          <w:szCs w:val="28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C07B35" w:rsidTr="00E52800">
        <w:tc>
          <w:tcPr>
            <w:tcW w:w="5143" w:type="dxa"/>
          </w:tcPr>
          <w:p w:rsidR="00C07B35" w:rsidRDefault="00C07B35" w:rsidP="00E52800">
            <w:pPr>
              <w:ind w:firstLine="709"/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</w:tr>
    </w:tbl>
    <w:p w:rsidR="00C07B35" w:rsidRDefault="00C07B35" w:rsidP="00C07B35">
      <w:pPr>
        <w:suppressLineNumbers/>
        <w:ind w:firstLine="709"/>
        <w:jc w:val="center"/>
        <w:rPr>
          <w:sz w:val="28"/>
          <w:szCs w:val="28"/>
          <w:lang w:eastAsia="en-US"/>
        </w:rPr>
      </w:pPr>
    </w:p>
    <w:p w:rsidR="00C07B35" w:rsidRDefault="00C07B35" w:rsidP="00C07B35">
      <w:pPr>
        <w:ind w:firstLine="709"/>
        <w:jc w:val="center"/>
        <w:rPr>
          <w:sz w:val="28"/>
          <w:szCs w:val="28"/>
        </w:rPr>
      </w:pPr>
      <w:r w:rsidRPr="00294DF3">
        <w:rPr>
          <w:sz w:val="28"/>
          <w:szCs w:val="28"/>
        </w:rPr>
        <w:t>Методические указания для обучающихся по освоению дисциплины</w:t>
      </w:r>
    </w:p>
    <w:p w:rsidR="00C07B35" w:rsidRPr="00294DF3" w:rsidRDefault="00C07B35" w:rsidP="00C07B35">
      <w:pPr>
        <w:ind w:firstLine="709"/>
        <w:jc w:val="center"/>
        <w:rPr>
          <w:sz w:val="28"/>
          <w:szCs w:val="28"/>
        </w:rPr>
      </w:pPr>
    </w:p>
    <w:p w:rsidR="00C07B35" w:rsidRDefault="00C07B35" w:rsidP="00C07B35">
      <w:pPr>
        <w:pStyle w:val="ReportHead0"/>
        <w:suppressAutoHyphens/>
        <w:ind w:firstLine="709"/>
        <w:rPr>
          <w:i/>
          <w:szCs w:val="28"/>
        </w:rPr>
      </w:pPr>
      <w:r w:rsidRPr="00294DF3">
        <w:rPr>
          <w:i/>
          <w:szCs w:val="28"/>
        </w:rPr>
        <w:t>«Б.1.</w:t>
      </w:r>
      <w:r>
        <w:rPr>
          <w:i/>
          <w:szCs w:val="28"/>
        </w:rPr>
        <w:t>В.ОД.8</w:t>
      </w:r>
      <w:r w:rsidRPr="00294DF3">
        <w:rPr>
          <w:i/>
          <w:szCs w:val="28"/>
        </w:rPr>
        <w:t xml:space="preserve"> </w:t>
      </w:r>
      <w:r>
        <w:rPr>
          <w:i/>
          <w:szCs w:val="28"/>
        </w:rPr>
        <w:t>Инвестиции</w:t>
      </w:r>
      <w:r w:rsidRPr="00294DF3">
        <w:rPr>
          <w:i/>
          <w:szCs w:val="28"/>
        </w:rPr>
        <w:t>»</w:t>
      </w:r>
    </w:p>
    <w:p w:rsidR="00C07B35" w:rsidRPr="00294DF3" w:rsidRDefault="00C07B35" w:rsidP="00C07B35">
      <w:pPr>
        <w:pStyle w:val="ReportHead0"/>
        <w:suppressAutoHyphens/>
        <w:ind w:firstLine="709"/>
        <w:rPr>
          <w:rFonts w:eastAsia="Calibri"/>
          <w:i/>
          <w:szCs w:val="28"/>
        </w:rPr>
      </w:pPr>
    </w:p>
    <w:p w:rsidR="00C07B35" w:rsidRDefault="00C07B35" w:rsidP="00C07B35">
      <w:pPr>
        <w:pStyle w:val="ReportHead0"/>
        <w:suppressAutoHyphens/>
        <w:ind w:firstLine="709"/>
        <w:rPr>
          <w:szCs w:val="28"/>
        </w:rPr>
      </w:pPr>
      <w:r>
        <w:rPr>
          <w:szCs w:val="28"/>
        </w:rPr>
        <w:t>Уровень высшего образования</w:t>
      </w:r>
    </w:p>
    <w:p w:rsidR="00C07B35" w:rsidRDefault="00C07B35" w:rsidP="00C07B35">
      <w:pPr>
        <w:pStyle w:val="ReportHead0"/>
        <w:suppressAutoHyphens/>
        <w:ind w:firstLine="709"/>
        <w:rPr>
          <w:szCs w:val="28"/>
        </w:rPr>
      </w:pPr>
      <w:r>
        <w:rPr>
          <w:szCs w:val="28"/>
        </w:rPr>
        <w:t>БАКАЛАВРИАТ</w:t>
      </w:r>
    </w:p>
    <w:p w:rsidR="00C07B35" w:rsidRDefault="00C07B35" w:rsidP="00C07B35">
      <w:pPr>
        <w:pStyle w:val="ReportHead0"/>
        <w:suppressAutoHyphens/>
        <w:ind w:firstLine="709"/>
        <w:rPr>
          <w:szCs w:val="28"/>
        </w:rPr>
      </w:pPr>
      <w:r>
        <w:rPr>
          <w:szCs w:val="28"/>
        </w:rPr>
        <w:t>Направление подготовки</w:t>
      </w:r>
    </w:p>
    <w:p w:rsidR="00C07B35" w:rsidRDefault="00C07B35" w:rsidP="00C07B35">
      <w:pPr>
        <w:pStyle w:val="ReportHead0"/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38.03.01 Экономика</w:t>
      </w:r>
    </w:p>
    <w:p w:rsidR="00C07B35" w:rsidRDefault="00C07B35" w:rsidP="00C07B35">
      <w:pPr>
        <w:pStyle w:val="ReportHead0"/>
        <w:suppressAutoHyphens/>
        <w:rPr>
          <w:szCs w:val="28"/>
          <w:vertAlign w:val="superscript"/>
        </w:rPr>
      </w:pPr>
      <w:r>
        <w:rPr>
          <w:szCs w:val="28"/>
          <w:vertAlign w:val="superscript"/>
        </w:rPr>
        <w:t>(код и наименование направления подготовки)</w:t>
      </w:r>
    </w:p>
    <w:p w:rsidR="00C07B35" w:rsidRDefault="00C07B35" w:rsidP="00C07B35">
      <w:pPr>
        <w:pStyle w:val="ReportHead0"/>
        <w:suppressAutoHyphens/>
        <w:rPr>
          <w:i/>
          <w:szCs w:val="28"/>
          <w:u w:val="single"/>
        </w:rPr>
      </w:pPr>
      <w:r>
        <w:rPr>
          <w:i/>
          <w:szCs w:val="28"/>
          <w:u w:val="single"/>
        </w:rPr>
        <w:t>Финансы и кредит</w:t>
      </w:r>
    </w:p>
    <w:p w:rsidR="00C07B35" w:rsidRDefault="00C07B35" w:rsidP="00C07B35">
      <w:pPr>
        <w:pStyle w:val="ReportHead0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C07B35" w:rsidRDefault="00C07B35" w:rsidP="00C07B35">
      <w:pPr>
        <w:pStyle w:val="ReportHead0"/>
        <w:suppressAutoHyphens/>
        <w:ind w:firstLine="709"/>
        <w:rPr>
          <w:szCs w:val="28"/>
        </w:rPr>
      </w:pPr>
      <w:r>
        <w:rPr>
          <w:szCs w:val="28"/>
        </w:rPr>
        <w:t xml:space="preserve"> Тип образовательной программы</w:t>
      </w:r>
    </w:p>
    <w:p w:rsidR="00C07B35" w:rsidRDefault="00C07B35" w:rsidP="00C07B35">
      <w:pPr>
        <w:pStyle w:val="ReportHead0"/>
        <w:suppressAutoHyphens/>
        <w:ind w:firstLine="709"/>
        <w:rPr>
          <w:i/>
          <w:szCs w:val="28"/>
          <w:u w:val="single"/>
        </w:rPr>
      </w:pPr>
      <w:r>
        <w:rPr>
          <w:i/>
          <w:szCs w:val="28"/>
          <w:u w:val="single"/>
        </w:rPr>
        <w:t>Программа академического бакалавриата</w:t>
      </w:r>
    </w:p>
    <w:p w:rsidR="00C07B35" w:rsidRDefault="00C07B35" w:rsidP="00C07B35">
      <w:pPr>
        <w:pStyle w:val="ReportHead0"/>
        <w:suppressAutoHyphens/>
        <w:ind w:firstLine="709"/>
        <w:rPr>
          <w:szCs w:val="28"/>
        </w:rPr>
      </w:pPr>
    </w:p>
    <w:p w:rsidR="00C07B35" w:rsidRDefault="00C07B35" w:rsidP="00C07B35">
      <w:pPr>
        <w:pStyle w:val="ReportHead0"/>
        <w:suppressAutoHyphens/>
        <w:ind w:firstLine="709"/>
        <w:rPr>
          <w:szCs w:val="28"/>
        </w:rPr>
      </w:pPr>
      <w:r>
        <w:rPr>
          <w:szCs w:val="28"/>
        </w:rPr>
        <w:t>Квалификация</w:t>
      </w:r>
    </w:p>
    <w:p w:rsidR="00C07B35" w:rsidRDefault="00C07B35" w:rsidP="00C07B35">
      <w:pPr>
        <w:pStyle w:val="ReportHead0"/>
        <w:suppressAutoHyphens/>
        <w:ind w:firstLine="709"/>
        <w:rPr>
          <w:i/>
          <w:szCs w:val="28"/>
          <w:u w:val="single"/>
        </w:rPr>
      </w:pPr>
      <w:r>
        <w:rPr>
          <w:i/>
          <w:szCs w:val="28"/>
          <w:u w:val="single"/>
        </w:rPr>
        <w:t>Бакалавр</w:t>
      </w:r>
    </w:p>
    <w:p w:rsidR="00C07B35" w:rsidRDefault="00C07B35" w:rsidP="00C07B35">
      <w:pPr>
        <w:pStyle w:val="ReportHead0"/>
        <w:suppressAutoHyphens/>
        <w:ind w:firstLine="709"/>
        <w:rPr>
          <w:szCs w:val="28"/>
        </w:rPr>
      </w:pPr>
      <w:r>
        <w:rPr>
          <w:szCs w:val="28"/>
        </w:rPr>
        <w:t>Форма обучения</w:t>
      </w:r>
    </w:p>
    <w:p w:rsidR="00C07B35" w:rsidRDefault="00D42C40" w:rsidP="00C07B35">
      <w:pPr>
        <w:pStyle w:val="ReportHead0"/>
        <w:suppressAutoHyphens/>
        <w:ind w:firstLine="709"/>
        <w:rPr>
          <w:i/>
          <w:szCs w:val="28"/>
          <w:u w:val="single"/>
        </w:rPr>
      </w:pPr>
      <w:r>
        <w:rPr>
          <w:i/>
          <w:szCs w:val="28"/>
          <w:u w:val="single"/>
        </w:rPr>
        <w:t>Зао</w:t>
      </w:r>
      <w:r w:rsidR="00C07B35">
        <w:rPr>
          <w:i/>
          <w:szCs w:val="28"/>
          <w:u w:val="single"/>
        </w:rPr>
        <w:t>чная</w:t>
      </w:r>
    </w:p>
    <w:p w:rsidR="00C07B35" w:rsidRDefault="00C07B35" w:rsidP="00C07B35">
      <w:pPr>
        <w:pStyle w:val="ReportHead0"/>
        <w:suppressAutoHyphens/>
        <w:ind w:firstLine="709"/>
        <w:rPr>
          <w:szCs w:val="28"/>
        </w:rPr>
      </w:pPr>
    </w:p>
    <w:p w:rsidR="00C07B35" w:rsidRDefault="00C07B35" w:rsidP="00C07B35">
      <w:pPr>
        <w:pStyle w:val="ReportHead0"/>
        <w:suppressAutoHyphens/>
        <w:ind w:firstLine="709"/>
        <w:rPr>
          <w:szCs w:val="28"/>
        </w:rPr>
      </w:pPr>
    </w:p>
    <w:p w:rsidR="00C07B35" w:rsidRDefault="00C07B35" w:rsidP="00C07B35">
      <w:pPr>
        <w:pStyle w:val="ReportHead0"/>
        <w:suppressAutoHyphens/>
        <w:ind w:firstLine="709"/>
        <w:rPr>
          <w:szCs w:val="28"/>
        </w:rPr>
      </w:pPr>
    </w:p>
    <w:p w:rsidR="00C07B35" w:rsidRDefault="00C07B35" w:rsidP="00C07B35">
      <w:pPr>
        <w:pStyle w:val="ReportHead0"/>
        <w:suppressAutoHyphens/>
        <w:ind w:firstLine="709"/>
        <w:jc w:val="both"/>
        <w:rPr>
          <w:szCs w:val="28"/>
        </w:rPr>
      </w:pPr>
    </w:p>
    <w:p w:rsidR="00C07B35" w:rsidRDefault="00C07B35" w:rsidP="00C07B35">
      <w:pPr>
        <w:pStyle w:val="ReportHead0"/>
        <w:suppressAutoHyphens/>
        <w:ind w:firstLine="709"/>
        <w:jc w:val="both"/>
        <w:rPr>
          <w:szCs w:val="28"/>
        </w:rPr>
      </w:pPr>
    </w:p>
    <w:p w:rsidR="00C07B35" w:rsidRDefault="00C07B35" w:rsidP="00C07B35">
      <w:pPr>
        <w:pStyle w:val="ReportHead0"/>
        <w:suppressAutoHyphens/>
        <w:ind w:firstLine="709"/>
        <w:jc w:val="both"/>
        <w:rPr>
          <w:szCs w:val="28"/>
        </w:rPr>
      </w:pPr>
      <w:bookmarkStart w:id="0" w:name="_GoBack"/>
      <w:bookmarkEnd w:id="0"/>
    </w:p>
    <w:p w:rsidR="00C07B35" w:rsidRDefault="00C07B35" w:rsidP="00C07B35">
      <w:pPr>
        <w:pStyle w:val="ReportHead0"/>
        <w:suppressAutoHyphens/>
        <w:ind w:firstLine="709"/>
        <w:jc w:val="both"/>
        <w:rPr>
          <w:szCs w:val="28"/>
        </w:rPr>
      </w:pPr>
    </w:p>
    <w:p w:rsidR="00C07B35" w:rsidRDefault="00C07B35" w:rsidP="00C07B35">
      <w:pPr>
        <w:pStyle w:val="ReportHead0"/>
        <w:suppressAutoHyphens/>
        <w:ind w:firstLine="709"/>
        <w:rPr>
          <w:szCs w:val="28"/>
        </w:rPr>
      </w:pPr>
    </w:p>
    <w:p w:rsidR="00C07B35" w:rsidRDefault="00C07B35" w:rsidP="00C07B35">
      <w:pPr>
        <w:pStyle w:val="ReportHead0"/>
        <w:suppressAutoHyphens/>
        <w:ind w:firstLine="709"/>
        <w:rPr>
          <w:szCs w:val="28"/>
        </w:rPr>
      </w:pPr>
    </w:p>
    <w:p w:rsidR="00C07B35" w:rsidRDefault="00C07B35" w:rsidP="00C07B35">
      <w:pPr>
        <w:pStyle w:val="ReportHead0"/>
        <w:suppressAutoHyphens/>
        <w:ind w:firstLine="709"/>
        <w:rPr>
          <w:szCs w:val="28"/>
        </w:rPr>
      </w:pPr>
    </w:p>
    <w:p w:rsidR="00C07B35" w:rsidRDefault="00C07B35" w:rsidP="00C07B35">
      <w:pPr>
        <w:pStyle w:val="ReportHead0"/>
        <w:suppressAutoHyphens/>
        <w:ind w:firstLine="709"/>
        <w:rPr>
          <w:szCs w:val="28"/>
        </w:rPr>
      </w:pPr>
    </w:p>
    <w:p w:rsidR="00C07B35" w:rsidRDefault="00C07B35" w:rsidP="00C07B35">
      <w:pPr>
        <w:pStyle w:val="ReportHead0"/>
        <w:suppressAutoHyphens/>
        <w:ind w:firstLine="709"/>
        <w:rPr>
          <w:szCs w:val="28"/>
        </w:rPr>
      </w:pPr>
    </w:p>
    <w:p w:rsidR="00C07B35" w:rsidRDefault="00A521C7" w:rsidP="00C07B35">
      <w:pPr>
        <w:suppressAutoHyphens/>
        <w:jc w:val="center"/>
        <w:rPr>
          <w:szCs w:val="22"/>
          <w:lang w:eastAsia="en-US"/>
        </w:rPr>
      </w:pPr>
      <w:r>
        <w:rPr>
          <w:szCs w:val="22"/>
          <w:lang w:eastAsia="en-US"/>
        </w:rPr>
        <w:t>Год набора 201</w:t>
      </w:r>
      <w:r w:rsidR="00060C4F">
        <w:rPr>
          <w:szCs w:val="22"/>
          <w:lang w:eastAsia="en-US"/>
        </w:rPr>
        <w:t>8</w:t>
      </w:r>
    </w:p>
    <w:p w:rsidR="00C07B35" w:rsidRPr="001F5284" w:rsidRDefault="00C07B35" w:rsidP="00C07B35">
      <w:pPr>
        <w:suppressAutoHyphens/>
        <w:jc w:val="center"/>
        <w:rPr>
          <w:sz w:val="28"/>
          <w:szCs w:val="28"/>
          <w:lang w:eastAsia="en-US"/>
        </w:rPr>
      </w:pPr>
    </w:p>
    <w:p w:rsidR="00C07B35" w:rsidRPr="001F5284" w:rsidRDefault="00C07B35" w:rsidP="00C07B35">
      <w:pPr>
        <w:jc w:val="both"/>
        <w:rPr>
          <w:sz w:val="28"/>
          <w:szCs w:val="28"/>
        </w:rPr>
      </w:pPr>
      <w:r w:rsidRPr="001F5284">
        <w:rPr>
          <w:sz w:val="28"/>
          <w:szCs w:val="28"/>
        </w:rPr>
        <w:t>Составитель ____________________ А.А. Верколаб</w:t>
      </w:r>
    </w:p>
    <w:p w:rsidR="00C07B35" w:rsidRPr="001F5284" w:rsidRDefault="00C07B35" w:rsidP="00C07B35">
      <w:pPr>
        <w:suppressLineNumbers/>
        <w:jc w:val="both"/>
        <w:rPr>
          <w:sz w:val="28"/>
          <w:szCs w:val="28"/>
        </w:rPr>
      </w:pPr>
    </w:p>
    <w:p w:rsidR="00C07B35" w:rsidRPr="001F5284" w:rsidRDefault="00C07B35" w:rsidP="00C07B35">
      <w:pPr>
        <w:suppressLineNumbers/>
        <w:jc w:val="both"/>
        <w:rPr>
          <w:sz w:val="28"/>
          <w:szCs w:val="28"/>
        </w:rPr>
      </w:pPr>
    </w:p>
    <w:p w:rsidR="00C07B35" w:rsidRPr="001F5284" w:rsidRDefault="00C07B35" w:rsidP="00C07B35">
      <w:pPr>
        <w:suppressLineNumbers/>
        <w:jc w:val="both"/>
        <w:rPr>
          <w:sz w:val="28"/>
          <w:szCs w:val="28"/>
        </w:rPr>
      </w:pPr>
    </w:p>
    <w:p w:rsidR="00C07B35" w:rsidRPr="001F5284" w:rsidRDefault="00C07B35" w:rsidP="00C07B35">
      <w:pPr>
        <w:spacing w:line="276" w:lineRule="auto"/>
        <w:jc w:val="both"/>
        <w:rPr>
          <w:sz w:val="28"/>
          <w:szCs w:val="28"/>
          <w:lang w:eastAsia="en-US"/>
        </w:rPr>
      </w:pPr>
      <w:r w:rsidRPr="001F5284">
        <w:rPr>
          <w:sz w:val="28"/>
          <w:szCs w:val="28"/>
          <w:lang w:eastAsia="en-US"/>
        </w:rPr>
        <w:t>Методические указания рассмотрены и одобрены на заседании кафедры финансов и кредита</w:t>
      </w:r>
    </w:p>
    <w:p w:rsidR="00C07B35" w:rsidRPr="001F5284" w:rsidRDefault="00C07B35" w:rsidP="00C07B35">
      <w:pPr>
        <w:spacing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Pr="001F5284" w:rsidRDefault="00C07B35" w:rsidP="00C07B35">
      <w:pPr>
        <w:spacing w:after="200" w:line="276" w:lineRule="auto"/>
        <w:rPr>
          <w:sz w:val="28"/>
          <w:szCs w:val="28"/>
          <w:lang w:eastAsia="en-US"/>
        </w:rPr>
      </w:pPr>
    </w:p>
    <w:p w:rsidR="00C07B35" w:rsidRDefault="00C07B35" w:rsidP="00C07B35">
      <w:pPr>
        <w:spacing w:after="200" w:line="276" w:lineRule="auto"/>
        <w:rPr>
          <w:b/>
          <w:sz w:val="28"/>
          <w:szCs w:val="28"/>
        </w:rPr>
      </w:pPr>
      <w:r w:rsidRPr="001F5284">
        <w:rPr>
          <w:sz w:val="28"/>
          <w:szCs w:val="28"/>
          <w:lang w:eastAsia="en-US"/>
        </w:rPr>
        <w:t xml:space="preserve">Методические указания являются приложением к рабочей программе по дисциплине </w:t>
      </w:r>
      <w:r>
        <w:rPr>
          <w:iCs/>
          <w:sz w:val="28"/>
          <w:szCs w:val="28"/>
          <w:lang w:eastAsia="en-US"/>
        </w:rPr>
        <w:t>Инвестиции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</w:pPr>
      <w:r w:rsidRPr="00D34236">
        <w:rPr>
          <w:rFonts w:eastAsia="Times New Roman Bold"/>
          <w:b/>
          <w:bCs/>
          <w:noProof w:val="0"/>
          <w:sz w:val="28"/>
          <w:szCs w:val="28"/>
          <w:lang w:eastAsia="en-US"/>
        </w:rPr>
        <w:lastRenderedPageBreak/>
        <w:t xml:space="preserve">1 </w:t>
      </w:r>
      <w:r w:rsidRPr="00D34236"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  <w:t xml:space="preserve">Общие рекомендации по изучению </w:t>
      </w:r>
      <w:r w:rsidR="00BA018C" w:rsidRPr="00D34236"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  <w:t xml:space="preserve">материала </w:t>
      </w:r>
      <w:r w:rsidRPr="00D34236"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  <w:t>дисциплины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</w:pP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"/>
          <w:noProof w:val="0"/>
          <w:sz w:val="28"/>
          <w:szCs w:val="28"/>
          <w:lang w:eastAsia="en-US"/>
        </w:rPr>
      </w:pPr>
      <w:r w:rsidRPr="00D34236">
        <w:rPr>
          <w:rFonts w:eastAsia="Times New Roman Bold"/>
          <w:noProof w:val="0"/>
          <w:sz w:val="28"/>
          <w:szCs w:val="28"/>
          <w:lang w:eastAsia="en-US"/>
        </w:rPr>
        <w:t>Для обеспечения систематической и регулярной работы по изучению дисциплины и успешного прохождения промежуточных и итоговых контрольных испытаний студенту рекомендуется придерживаться следующего порядка обучения: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"/>
          <w:noProof w:val="0"/>
          <w:sz w:val="28"/>
          <w:szCs w:val="28"/>
          <w:lang w:eastAsia="en-US"/>
        </w:rPr>
      </w:pPr>
      <w:r w:rsidRPr="00D34236">
        <w:rPr>
          <w:rFonts w:eastAsia="Times New Roman Bold"/>
          <w:noProof w:val="0"/>
          <w:sz w:val="28"/>
          <w:szCs w:val="28"/>
          <w:lang w:eastAsia="en-US"/>
        </w:rPr>
        <w:t>1) самостоятельно определить объем времени, необходимого для проработки каждой темы;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"/>
          <w:noProof w:val="0"/>
          <w:sz w:val="28"/>
          <w:szCs w:val="28"/>
          <w:lang w:eastAsia="en-US"/>
        </w:rPr>
      </w:pPr>
      <w:r w:rsidRPr="00D34236">
        <w:rPr>
          <w:rFonts w:eastAsia="Times New Roman Bold"/>
          <w:noProof w:val="0"/>
          <w:sz w:val="28"/>
          <w:szCs w:val="28"/>
          <w:lang w:eastAsia="en-US"/>
        </w:rPr>
        <w:t>2) регулярно изучать каждую тему дисциплины, используя различные формы индивидуальной работы;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"/>
          <w:noProof w:val="0"/>
          <w:sz w:val="28"/>
          <w:szCs w:val="28"/>
          <w:lang w:eastAsia="en-US"/>
        </w:rPr>
      </w:pPr>
      <w:r w:rsidRPr="00D34236">
        <w:rPr>
          <w:rFonts w:eastAsia="Times New Roman Bold"/>
          <w:noProof w:val="0"/>
          <w:sz w:val="28"/>
          <w:szCs w:val="28"/>
          <w:lang w:eastAsia="en-US"/>
        </w:rPr>
        <w:t>3) согласовывать с преподавателем виды работы по изучению дисциплины.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"/>
          <w:noProof w:val="0"/>
          <w:sz w:val="28"/>
          <w:szCs w:val="28"/>
          <w:lang w:eastAsia="en-US"/>
        </w:rPr>
      </w:pPr>
      <w:r w:rsidRPr="00D34236">
        <w:rPr>
          <w:rFonts w:eastAsia="Times New Roman Bold"/>
          <w:noProof w:val="0"/>
          <w:sz w:val="28"/>
          <w:szCs w:val="28"/>
          <w:lang w:eastAsia="en-US"/>
        </w:rPr>
        <w:t>Учитывая особенности распределения материала дисциплины, рекомендуется следующая методическая последовательность освоения материала:</w:t>
      </w:r>
    </w:p>
    <w:p w:rsidR="00E808DF" w:rsidRPr="00D34236" w:rsidRDefault="00E808DF" w:rsidP="00CD4F2A">
      <w:pPr>
        <w:pStyle w:val="af3"/>
        <w:keepNext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 Bold"/>
          <w:noProof w:val="0"/>
          <w:sz w:val="28"/>
          <w:szCs w:val="28"/>
          <w:lang w:eastAsia="en-US"/>
        </w:rPr>
      </w:pPr>
      <w:r w:rsidRPr="00D34236">
        <w:rPr>
          <w:rFonts w:eastAsia="Times New Roman Bold"/>
          <w:noProof w:val="0"/>
          <w:sz w:val="28"/>
          <w:szCs w:val="28"/>
          <w:lang w:eastAsia="en-US"/>
        </w:rPr>
        <w:t xml:space="preserve">сначала студент осваивает основные понятия </w:t>
      </w:r>
      <w:r w:rsidR="00BE6FF3">
        <w:rPr>
          <w:rFonts w:eastAsia="Times New Roman Bold"/>
          <w:noProof w:val="0"/>
          <w:sz w:val="28"/>
          <w:szCs w:val="28"/>
          <w:lang w:eastAsia="en-US"/>
        </w:rPr>
        <w:t>инвестиций и инвестиционной деятельности</w:t>
      </w:r>
      <w:r w:rsidRPr="00D34236">
        <w:rPr>
          <w:rFonts w:eastAsia="Times New Roman Bold"/>
          <w:noProof w:val="0"/>
          <w:sz w:val="28"/>
          <w:szCs w:val="28"/>
          <w:lang w:eastAsia="en-US"/>
        </w:rPr>
        <w:t>;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"/>
          <w:noProof w:val="0"/>
          <w:sz w:val="28"/>
          <w:szCs w:val="28"/>
          <w:lang w:eastAsia="en-US"/>
        </w:rPr>
      </w:pPr>
      <w:r w:rsidRPr="00D34236">
        <w:rPr>
          <w:rFonts w:eastAsia="Times New Roman Bold"/>
          <w:noProof w:val="0"/>
          <w:sz w:val="28"/>
          <w:szCs w:val="28"/>
          <w:lang w:eastAsia="en-US"/>
        </w:rPr>
        <w:t xml:space="preserve">2) </w:t>
      </w:r>
      <w:r w:rsidR="00BE6FF3">
        <w:rPr>
          <w:rFonts w:eastAsia="Times New Roman Bold"/>
          <w:noProof w:val="0"/>
          <w:sz w:val="28"/>
          <w:szCs w:val="28"/>
          <w:lang w:eastAsia="en-US"/>
        </w:rPr>
        <w:t>затем переходят к более глубокому знакомству с инвестициями  и методикой оценки их эффективности.</w:t>
      </w:r>
    </w:p>
    <w:p w:rsidR="00F73B5B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"/>
          <w:sz w:val="28"/>
          <w:szCs w:val="28"/>
        </w:rPr>
      </w:pPr>
      <w:r w:rsidRPr="00D34236">
        <w:rPr>
          <w:rFonts w:eastAsia="Times New Roman Bold"/>
          <w:noProof w:val="0"/>
          <w:sz w:val="28"/>
          <w:szCs w:val="28"/>
          <w:lang w:eastAsia="en-US"/>
        </w:rPr>
        <w:t xml:space="preserve">Сценарий изучения дисциплины </w:t>
      </w:r>
      <w:r w:rsidR="0049635A" w:rsidRPr="00D34236">
        <w:rPr>
          <w:sz w:val="28"/>
          <w:szCs w:val="28"/>
        </w:rPr>
        <w:t>«</w:t>
      </w:r>
      <w:r w:rsidR="00EE41E7" w:rsidRPr="00D34236">
        <w:rPr>
          <w:sz w:val="28"/>
          <w:szCs w:val="28"/>
        </w:rPr>
        <w:t>Инвестиции</w:t>
      </w:r>
      <w:r w:rsidR="0049635A" w:rsidRPr="00D34236">
        <w:rPr>
          <w:sz w:val="28"/>
          <w:szCs w:val="28"/>
        </w:rPr>
        <w:t xml:space="preserve">» </w:t>
      </w:r>
      <w:r w:rsidR="00AC75E3" w:rsidRPr="00D34236">
        <w:rPr>
          <w:rFonts w:eastAsia="Times New Roman Bold"/>
          <w:noProof w:val="0"/>
          <w:sz w:val="28"/>
          <w:szCs w:val="28"/>
          <w:lang w:eastAsia="en-US"/>
        </w:rPr>
        <w:t>строится на ос</w:t>
      </w:r>
      <w:r w:rsidRPr="00D34236">
        <w:rPr>
          <w:rFonts w:eastAsia="Times New Roman Bold"/>
          <w:sz w:val="28"/>
          <w:szCs w:val="28"/>
        </w:rPr>
        <w:t>нове учета нескольких важных моментов:</w:t>
      </w:r>
    </w:p>
    <w:p w:rsidR="00E808DF" w:rsidRPr="00D34236" w:rsidRDefault="00AC75E3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 xml:space="preserve">- </w:t>
      </w:r>
      <w:r w:rsidR="00E808DF" w:rsidRPr="00D34236">
        <w:rPr>
          <w:rFonts w:eastAsiaTheme="minorHAnsi"/>
          <w:noProof w:val="0"/>
          <w:sz w:val="28"/>
          <w:szCs w:val="28"/>
          <w:lang w:eastAsia="en-US"/>
        </w:rPr>
        <w:t>очень большой объем дополнительных источников информации;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- широчайший разброс научных концепций, точек зрения и мнений по всем</w:t>
      </w:r>
      <w:r w:rsidR="00AC75E3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вопросам содержания;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- огромный объем нормативного материала, подлежащий рассмотрению;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- существенно ограниченное количество учебных часов, отведенное на</w:t>
      </w:r>
      <w:r w:rsidR="00AC75E3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изучение дисциплины.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В связи с названными проблемами обучение строится следующим</w:t>
      </w:r>
      <w:r w:rsidR="00AC75E3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образом. На лекциях преподаватель дает общую характеристику</w:t>
      </w:r>
      <w:r w:rsidR="00AC75E3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рассматриваемого вопроса, различные научные концепции или позиции,</w:t>
      </w:r>
      <w:r w:rsidR="00AC75E3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lastRenderedPageBreak/>
        <w:t>которые есть по данной теме. Во время лекции рекомендуется составлять</w:t>
      </w:r>
      <w:r w:rsidR="00AC75E3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конспект, фиксирующий основные положения лекции и ключевые</w:t>
      </w:r>
      <w:r w:rsidR="00AC75E3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определения по пройденной теме. Во время лекционного занятия необходимо</w:t>
      </w:r>
      <w:r w:rsidR="00AC75E3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фиксировать все спорные моменты и проблемы, на которых останавливается</w:t>
      </w:r>
      <w:r w:rsidR="00AC75E3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преподаватель. Потом именно эти аспекты станут предметом самого</w:t>
      </w:r>
      <w:r w:rsidR="006F136D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пристального внимания и изучения на практических занятия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>х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.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При подготовке к практическому занятию обязательно требуется изучение дополнительной литературы по теме занятия. Без использования нескольких источников информации невозможно проведение дискуссии на занятиях,</w:t>
      </w:r>
      <w:r w:rsidR="006F136D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обоснование собственной позиции, построение аргументации. Если обсуждаемый аспект носит дискуссионный характер, следует изучить существующие</w:t>
      </w:r>
      <w:r w:rsidR="006F136D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точки зрения и выбрать тот подход, который вам кажется наиболее верным.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При этом следует учитывать необходимость обязательной аргументации собственной позиции. Во время практических занятий рекомендуется активно</w:t>
      </w:r>
      <w:r w:rsidR="006F136D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участвовать в обсуждении рассматриваемой темы, выступать с подготовленными заранее докладами и презентациями, принимать участие в выполнении</w:t>
      </w:r>
      <w:r w:rsidR="006F136D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контрольных работ.</w:t>
      </w:r>
    </w:p>
    <w:p w:rsidR="00BA018C" w:rsidRPr="00D34236" w:rsidRDefault="00BA018C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</w:p>
    <w:p w:rsidR="00BA018C" w:rsidRPr="00D34236" w:rsidRDefault="00BA018C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  <w:t xml:space="preserve">2 </w:t>
      </w:r>
      <w:r w:rsidRPr="00D34236">
        <w:rPr>
          <w:rFonts w:eastAsiaTheme="minorHAnsi"/>
          <w:b/>
          <w:noProof w:val="0"/>
          <w:sz w:val="28"/>
          <w:szCs w:val="28"/>
          <w:lang w:eastAsia="en-US"/>
        </w:rPr>
        <w:t>Самостоятельная работа студентов</w:t>
      </w:r>
    </w:p>
    <w:p w:rsidR="00BA018C" w:rsidRPr="00D34236" w:rsidRDefault="00BA018C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Самостоятельная работа должна соответствовать графику прохождения</w:t>
      </w:r>
      <w:r w:rsidR="006F136D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 xml:space="preserve">программы дисциплины. Самостоятельная работа по дисциплине </w:t>
      </w:r>
      <w:r w:rsidR="0049635A" w:rsidRPr="00D34236">
        <w:rPr>
          <w:sz w:val="28"/>
          <w:szCs w:val="28"/>
        </w:rPr>
        <w:t>«</w:t>
      </w:r>
      <w:r w:rsidR="00EE41E7" w:rsidRPr="00D34236">
        <w:rPr>
          <w:sz w:val="28"/>
          <w:szCs w:val="28"/>
        </w:rPr>
        <w:t>Инвестиции</w:t>
      </w:r>
      <w:r w:rsidR="0049635A" w:rsidRPr="00D34236">
        <w:rPr>
          <w:sz w:val="28"/>
          <w:szCs w:val="28"/>
        </w:rPr>
        <w:t xml:space="preserve">»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включает: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а) работу с первоисточниками;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б) подготовку устного выступления на практическом занятии;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в)  подготовку презентаций к выступлениям;</w:t>
      </w:r>
    </w:p>
    <w:p w:rsidR="00E808DF" w:rsidRPr="00D34236" w:rsidRDefault="00CD4F2A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>
        <w:rPr>
          <w:rFonts w:eastAsiaTheme="minorHAnsi"/>
          <w:noProof w:val="0"/>
          <w:sz w:val="28"/>
          <w:szCs w:val="28"/>
          <w:lang w:eastAsia="en-US"/>
        </w:rPr>
        <w:t>г</w:t>
      </w:r>
      <w:r w:rsidR="00E808DF" w:rsidRPr="00D34236">
        <w:rPr>
          <w:rFonts w:eastAsiaTheme="minorHAnsi"/>
          <w:noProof w:val="0"/>
          <w:sz w:val="28"/>
          <w:szCs w:val="28"/>
          <w:lang w:eastAsia="en-US"/>
        </w:rPr>
        <w:t>) работу с тестовыми заданиями;</w:t>
      </w:r>
    </w:p>
    <w:p w:rsidR="00E808DF" w:rsidRPr="00D34236" w:rsidRDefault="00CD4F2A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>
        <w:rPr>
          <w:rFonts w:eastAsiaTheme="minorHAnsi"/>
          <w:noProof w:val="0"/>
          <w:sz w:val="28"/>
          <w:szCs w:val="28"/>
          <w:lang w:eastAsia="en-US"/>
        </w:rPr>
        <w:t>д</w:t>
      </w:r>
      <w:r w:rsidR="00E808DF" w:rsidRPr="00D34236">
        <w:rPr>
          <w:rFonts w:eastAsiaTheme="minorHAnsi"/>
          <w:noProof w:val="0"/>
          <w:sz w:val="28"/>
          <w:szCs w:val="28"/>
          <w:lang w:eastAsia="en-US"/>
        </w:rPr>
        <w:t>) подготовку выступлений на студенческих конференциях, для</w:t>
      </w:r>
      <w:r w:rsidR="006F136D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="00E808DF" w:rsidRPr="00D34236">
        <w:rPr>
          <w:rFonts w:eastAsiaTheme="minorHAnsi"/>
          <w:noProof w:val="0"/>
          <w:sz w:val="28"/>
          <w:szCs w:val="28"/>
          <w:lang w:eastAsia="en-US"/>
        </w:rPr>
        <w:t>конкурсов студенческих работ;</w:t>
      </w:r>
    </w:p>
    <w:p w:rsidR="00E808DF" w:rsidRPr="00D34236" w:rsidRDefault="00CD4F2A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noProof w:val="0"/>
          <w:sz w:val="28"/>
          <w:szCs w:val="28"/>
          <w:lang w:eastAsia="en-US"/>
        </w:rPr>
        <w:lastRenderedPageBreak/>
        <w:t>е</w:t>
      </w:r>
      <w:r w:rsidR="00E808DF" w:rsidRPr="00D34236">
        <w:rPr>
          <w:rFonts w:eastAsiaTheme="minorHAnsi"/>
          <w:noProof w:val="0"/>
          <w:sz w:val="28"/>
          <w:szCs w:val="28"/>
          <w:lang w:eastAsia="en-US"/>
        </w:rPr>
        <w:t>)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="00E808DF" w:rsidRPr="00D34236">
        <w:rPr>
          <w:rFonts w:eastAsiaTheme="minorHAnsi"/>
          <w:noProof w:val="0"/>
          <w:sz w:val="28"/>
          <w:szCs w:val="28"/>
          <w:lang w:eastAsia="en-US"/>
        </w:rPr>
        <w:t>подготовку к текущему, рубежному контролю и промежуточной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="00E808DF" w:rsidRPr="00D34236">
        <w:rPr>
          <w:sz w:val="28"/>
          <w:szCs w:val="28"/>
        </w:rPr>
        <w:t>аттестации по дисциплине.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Для теоретического и практического усвоения дисциплины большое</w:t>
      </w:r>
      <w:r w:rsidR="006F136D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значение имеет самостоятельная работа студентов, которая может осуществляться студентами индивидуально и под руководством преподавателя.</w:t>
      </w:r>
      <w:r w:rsidR="006F136D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Самостоятельная работа студентов предполагает самостоятельное изучение отдельных тем, дополнительную подготовку студентов к каждому семинарскому и практическому занятию.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Самостоятельная работа студентов является важной формой образовательного процесса. Она реализуется непосредственно в процессе аудиторных</w:t>
      </w:r>
      <w:r w:rsidR="006F136D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занятий, в контакте с преподавателем вне рамок расписания, а также в библиотеке, дома, при выполнении студентом учебных и творческих задач.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Цель самостоятельной работы студентов - научить студента осмысленно</w:t>
      </w:r>
      <w:r w:rsidR="006F136D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и самостоятельно работать сначала с учебным материалом, затем с научной</w:t>
      </w:r>
      <w:r w:rsidR="006F136D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информацией, заложить основы самоорганизации и самовоспитания с тем,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чтобы привить умение в дальнейшем неп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>рерывно повышать свою квалифика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цию.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При изучении каждой дисциплины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организация самостоятельной ра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боты студентов должна представлять единство трех взаимосвязанных форм: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1) внеаудиторная самостоятельная работа;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2) аудиторная самостоятельная работа, которая осуществляется под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непосредственным руководством преподавателя;</w:t>
      </w:r>
    </w:p>
    <w:p w:rsidR="00C40F29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3) творческая, в том числе научно-ис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>следовательская работа.</w:t>
      </w:r>
    </w:p>
    <w:p w:rsidR="00E808DF" w:rsidRPr="00D34236" w:rsidRDefault="00BA018C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 xml:space="preserve"> Аудитор</w:t>
      </w:r>
      <w:r w:rsidR="00E808DF" w:rsidRPr="00D34236">
        <w:rPr>
          <w:rFonts w:eastAsiaTheme="minorHAnsi"/>
          <w:noProof w:val="0"/>
          <w:sz w:val="28"/>
          <w:szCs w:val="28"/>
          <w:lang w:eastAsia="en-US"/>
        </w:rPr>
        <w:t xml:space="preserve">ная самостоятельная работа может реализовываться при проведении практических занятий </w:t>
      </w:r>
      <w:r w:rsidR="00C40F29">
        <w:rPr>
          <w:rFonts w:eastAsiaTheme="minorHAnsi"/>
          <w:noProof w:val="0"/>
          <w:sz w:val="28"/>
          <w:szCs w:val="28"/>
          <w:lang w:eastAsia="en-US"/>
        </w:rPr>
        <w:t>(</w:t>
      </w:r>
      <w:r w:rsidR="00E808DF" w:rsidRPr="00D34236">
        <w:rPr>
          <w:rFonts w:eastAsiaTheme="minorHAnsi"/>
          <w:noProof w:val="0"/>
          <w:sz w:val="28"/>
          <w:szCs w:val="28"/>
          <w:lang w:eastAsia="en-US"/>
        </w:rPr>
        <w:t>семинаров</w:t>
      </w:r>
      <w:r w:rsidR="00C40F29">
        <w:rPr>
          <w:rFonts w:eastAsiaTheme="minorHAnsi"/>
          <w:noProof w:val="0"/>
          <w:sz w:val="28"/>
          <w:szCs w:val="28"/>
          <w:lang w:eastAsia="en-US"/>
        </w:rPr>
        <w:t>)</w:t>
      </w:r>
      <w:r w:rsidR="00E808DF" w:rsidRPr="00D34236">
        <w:rPr>
          <w:rFonts w:eastAsiaTheme="minorHAnsi"/>
          <w:noProof w:val="0"/>
          <w:sz w:val="28"/>
          <w:szCs w:val="28"/>
          <w:lang w:eastAsia="en-US"/>
        </w:rPr>
        <w:t xml:space="preserve"> и во время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="00E808DF" w:rsidRPr="00D34236">
        <w:rPr>
          <w:rFonts w:eastAsiaTheme="minorHAnsi"/>
          <w:noProof w:val="0"/>
          <w:sz w:val="28"/>
          <w:szCs w:val="28"/>
          <w:lang w:eastAsia="en-US"/>
        </w:rPr>
        <w:t>чтения лекций.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На практических и семинарских занятиях различные виды самостоятельной работы позволяют сделать процесс обучения более интересным и поднять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активность значительной части студентов в группе.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lastRenderedPageBreak/>
        <w:t xml:space="preserve">Для проведения занятий необходимо иметь большой банк заданий и задач для самостоятельного решения, причем 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>эти задания могут быть дифферен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цированы по степени сложности.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Виды внеаудиторной самостоятельной работы студентов разнообразны:</w:t>
      </w:r>
    </w:p>
    <w:p w:rsidR="00E808DF" w:rsidRPr="00D34236" w:rsidRDefault="00E808DF" w:rsidP="00CD4F2A">
      <w:pPr>
        <w:pStyle w:val="af3"/>
        <w:keepNext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выполнение домашних заданий разнообразного характера. Это - решение задач, подбор и изучение литературных источников; проведение расчетов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и др.;</w:t>
      </w:r>
    </w:p>
    <w:p w:rsidR="00E808DF" w:rsidRPr="00D34236" w:rsidRDefault="00E808DF" w:rsidP="00CD4F2A">
      <w:pPr>
        <w:pStyle w:val="af3"/>
        <w:keepNext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выполнение индивидуальных заданий, направленных на развитие у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студентов самостоятельности и инициативы;</w:t>
      </w:r>
    </w:p>
    <w:p w:rsidR="00E808DF" w:rsidRPr="00D34236" w:rsidRDefault="00C40F29" w:rsidP="00CD4F2A">
      <w:pPr>
        <w:pStyle w:val="af3"/>
        <w:keepNext/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noProof w:val="0"/>
          <w:sz w:val="28"/>
          <w:szCs w:val="28"/>
          <w:lang w:eastAsia="en-US"/>
        </w:rPr>
        <w:t>подготовка к участию в научно-практическ</w:t>
      </w:r>
      <w:r w:rsidR="00E808DF" w:rsidRPr="00D34236">
        <w:rPr>
          <w:rFonts w:eastAsiaTheme="minorHAnsi"/>
          <w:noProof w:val="0"/>
          <w:sz w:val="28"/>
          <w:szCs w:val="28"/>
          <w:lang w:eastAsia="en-US"/>
        </w:rPr>
        <w:t>их конференциях, смотрах,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="00E808DF" w:rsidRPr="00D34236">
        <w:rPr>
          <w:sz w:val="28"/>
          <w:szCs w:val="28"/>
        </w:rPr>
        <w:t>олимпиадах и др.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На каждом этапе самостоятельной работы следует разъяснять цели работы, контролировать понимание этих целей студентами, постепенно формируя у них умение самостоятельной постановки задачи и выбора цели.</w:t>
      </w:r>
    </w:p>
    <w:p w:rsidR="00CD4F2A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 xml:space="preserve">Аудиторная самостоятельная работа может реализовываться при проведении практических занятий </w:t>
      </w:r>
      <w:r w:rsidR="00CD4F2A">
        <w:rPr>
          <w:rFonts w:eastAsiaTheme="minorHAnsi"/>
          <w:noProof w:val="0"/>
          <w:sz w:val="28"/>
          <w:szCs w:val="28"/>
          <w:lang w:eastAsia="en-US"/>
        </w:rPr>
        <w:t>(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семинаров</w:t>
      </w:r>
      <w:r w:rsidR="00CD4F2A">
        <w:rPr>
          <w:rFonts w:eastAsiaTheme="minorHAnsi"/>
          <w:noProof w:val="0"/>
          <w:sz w:val="28"/>
          <w:szCs w:val="28"/>
          <w:lang w:eastAsia="en-US"/>
        </w:rPr>
        <w:t>).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</w:p>
    <w:p w:rsidR="00E808DF" w:rsidRPr="00D34236" w:rsidRDefault="00CD4F2A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>
        <w:rPr>
          <w:rFonts w:eastAsiaTheme="minorHAnsi"/>
          <w:noProof w:val="0"/>
          <w:sz w:val="28"/>
          <w:szCs w:val="28"/>
          <w:lang w:eastAsia="en-US"/>
        </w:rPr>
        <w:t xml:space="preserve">Одним из методов контроля является </w:t>
      </w:r>
      <w:r w:rsidR="00E808DF" w:rsidRPr="00D34236">
        <w:rPr>
          <w:rFonts w:eastAsiaTheme="minorHAnsi"/>
          <w:noProof w:val="0"/>
          <w:sz w:val="28"/>
          <w:szCs w:val="28"/>
          <w:lang w:eastAsia="en-US"/>
        </w:rPr>
        <w:t>тестовый контроль знаний и умений студентов, который отличается объективностью, экономит время преподавателя,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="00E808DF" w:rsidRPr="00D34236">
        <w:rPr>
          <w:rFonts w:eastAsiaTheme="minorHAnsi"/>
          <w:noProof w:val="0"/>
          <w:sz w:val="28"/>
          <w:szCs w:val="28"/>
          <w:lang w:eastAsia="en-US"/>
        </w:rPr>
        <w:t>в значительной мере освобождает его от рутинной работы и позволяет в большей степени сосредоточиться на творческой части преподавания, обладает высокой степенью дифференциации испытуемых по уровню знаний и умений и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="00E808DF" w:rsidRPr="00D34236">
        <w:rPr>
          <w:rFonts w:eastAsiaTheme="minorHAnsi"/>
          <w:noProof w:val="0"/>
          <w:sz w:val="28"/>
          <w:szCs w:val="28"/>
          <w:lang w:eastAsia="en-US"/>
        </w:rPr>
        <w:t>очень эффективен при реализации рейтинговых систем, дает возможность в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="00E808DF" w:rsidRPr="00D34236">
        <w:rPr>
          <w:rFonts w:eastAsiaTheme="minorHAnsi"/>
          <w:noProof w:val="0"/>
          <w:sz w:val="28"/>
          <w:szCs w:val="28"/>
          <w:lang w:eastAsia="en-US"/>
        </w:rPr>
        <w:t>значительной мере индивидуализировать процесс обучения путем подбора индивидуальных заданий для практических занятий, индивидуальной и самостоятельной работы, позволяет прогнозировать темпы и результативность обучения каждого студента.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Тестирование помогает преподавателю выявить структуру знаний студентов и на этой основе переоценить методические подходы к обучению по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 xml:space="preserve">дисциплине, индивидуализировать процесс обучения. Весьма эффективно использование тестов непосредственно в процессе обучения, при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lastRenderedPageBreak/>
        <w:t>самостоятельной работе студентов. В этом случае студент сам проверяет свои знания. Не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ответив сразу на тестовое задание, студен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>т получает подсказку, разъясняю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щую логику задания и выполняет его второй раз.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noProof w:val="0"/>
          <w:sz w:val="28"/>
          <w:szCs w:val="28"/>
          <w:lang w:eastAsia="en-US"/>
        </w:rPr>
      </w:pPr>
      <w:r w:rsidRPr="00D34236">
        <w:rPr>
          <w:rFonts w:eastAsiaTheme="minorHAnsi"/>
          <w:noProof w:val="0"/>
          <w:sz w:val="28"/>
          <w:szCs w:val="28"/>
          <w:lang w:eastAsia="en-US"/>
        </w:rPr>
        <w:t>Самостоятельная работа студентов, предусмотренная учебным планом в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 xml:space="preserve">объеме не менее </w:t>
      </w:r>
      <w:r w:rsidR="00BE6FF3">
        <w:rPr>
          <w:rFonts w:eastAsiaTheme="minorHAnsi"/>
          <w:noProof w:val="0"/>
          <w:sz w:val="28"/>
          <w:szCs w:val="28"/>
          <w:lang w:eastAsia="en-US"/>
        </w:rPr>
        <w:t xml:space="preserve">60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>% общего количества часов, направлена на более глубокое усвоение изучаемого курса, формирование навыков исследовательской работы и ориентирование студентов на умение применять теоретические знания</w:t>
      </w:r>
      <w:r w:rsidR="00BA018C" w:rsidRPr="00D34236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Theme="minorHAnsi"/>
          <w:noProof w:val="0"/>
          <w:sz w:val="28"/>
          <w:szCs w:val="28"/>
          <w:lang w:eastAsia="en-US"/>
        </w:rPr>
        <w:t xml:space="preserve">на практике. </w:t>
      </w:r>
    </w:p>
    <w:p w:rsidR="00E808DF" w:rsidRPr="00D34236" w:rsidRDefault="00E808DF" w:rsidP="00CD4F2A">
      <w:pPr>
        <w:pStyle w:val="ReportMain"/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08DF" w:rsidRDefault="00997ADE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  <w:t xml:space="preserve">3 </w:t>
      </w:r>
      <w:r w:rsidR="00E808DF" w:rsidRPr="00D34236"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  <w:t>Формы самостоятельной работы</w:t>
      </w:r>
    </w:p>
    <w:p w:rsidR="00BE6FF3" w:rsidRPr="00D34236" w:rsidRDefault="00BE6FF3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</w:pPr>
    </w:p>
    <w:p w:rsidR="00997ADE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Italic"/>
          <w:iCs/>
          <w:noProof w:val="0"/>
          <w:sz w:val="28"/>
          <w:szCs w:val="28"/>
          <w:lang w:eastAsia="en-US"/>
        </w:rPr>
      </w:pPr>
      <w:r w:rsidRPr="00D34236">
        <w:rPr>
          <w:rFonts w:eastAsia="Times New Roman Italic"/>
          <w:i/>
          <w:iCs/>
          <w:noProof w:val="0"/>
          <w:sz w:val="28"/>
          <w:szCs w:val="28"/>
          <w:lang w:eastAsia="en-US"/>
        </w:rPr>
        <w:t>Работа с литературой</w:t>
      </w:r>
      <w:r w:rsidRPr="00D34236">
        <w:rPr>
          <w:rFonts w:eastAsia="Times New Roman Italic"/>
          <w:iCs/>
          <w:noProof w:val="0"/>
          <w:sz w:val="28"/>
          <w:szCs w:val="28"/>
          <w:lang w:eastAsia="en-US"/>
        </w:rPr>
        <w:t xml:space="preserve">. 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>Овладение методическими приемами работы с</w:t>
      </w:r>
      <w:r w:rsidR="00BA018C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литературой - одна из важнейших задач студента.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>Работа с литературой включает следующие этапы:</w:t>
      </w:r>
    </w:p>
    <w:p w:rsidR="00E808DF" w:rsidRPr="00D34236" w:rsidRDefault="00BA018C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>1)</w:t>
      </w:r>
      <w:r w:rsidR="00E808DF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п</w:t>
      </w:r>
      <w:r w:rsidR="00E808DF" w:rsidRPr="00D34236">
        <w:rPr>
          <w:rFonts w:eastAsia="Times New Roman Bold Italic"/>
          <w:noProof w:val="0"/>
          <w:sz w:val="28"/>
          <w:szCs w:val="28"/>
          <w:lang w:eastAsia="en-US"/>
        </w:rPr>
        <w:t>редварительное знакомство с содержанием;</w:t>
      </w:r>
    </w:p>
    <w:p w:rsidR="00E808DF" w:rsidRPr="00D34236" w:rsidRDefault="00BA018C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>2)</w:t>
      </w:r>
      <w:r w:rsidR="00E808DF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у</w:t>
      </w:r>
      <w:r w:rsidR="00E808DF" w:rsidRPr="00D34236">
        <w:rPr>
          <w:rFonts w:eastAsia="Times New Roman Bold Italic"/>
          <w:noProof w:val="0"/>
          <w:sz w:val="28"/>
          <w:szCs w:val="28"/>
          <w:lang w:eastAsia="en-US"/>
        </w:rPr>
        <w:t>глубленное изучение текста с преследованием следующих целей:</w:t>
      </w:r>
    </w:p>
    <w:p w:rsidR="00BA018C" w:rsidRPr="00D34236" w:rsidRDefault="00BA018C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  - </w:t>
      </w:r>
      <w:r w:rsidR="00E808DF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усвоить основные положения; </w:t>
      </w:r>
    </w:p>
    <w:p w:rsidR="00BA018C" w:rsidRPr="00D34236" w:rsidRDefault="00BA018C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  - </w:t>
      </w:r>
      <w:r w:rsidR="00E808DF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усвоить фактический материал; </w:t>
      </w:r>
    </w:p>
    <w:p w:rsidR="00E808DF" w:rsidRPr="00D34236" w:rsidRDefault="00BA018C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  </w:t>
      </w:r>
      <w:r w:rsidR="00E808DF" w:rsidRPr="00D34236">
        <w:rPr>
          <w:rFonts w:eastAsia="Times New Roman Bold Italic"/>
          <w:noProof w:val="0"/>
          <w:sz w:val="28"/>
          <w:szCs w:val="28"/>
          <w:lang w:eastAsia="en-US"/>
        </w:rPr>
        <w:t>- логическое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="00E808DF" w:rsidRPr="00D34236">
        <w:rPr>
          <w:rFonts w:eastAsia="Times New Roman Bold Italic"/>
          <w:noProof w:val="0"/>
          <w:sz w:val="28"/>
          <w:szCs w:val="28"/>
          <w:lang w:eastAsia="en-US"/>
        </w:rPr>
        <w:t>обоснование главной мысли и выводов;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>3</w:t>
      </w:r>
      <w:r w:rsidR="00BA018C" w:rsidRPr="00D34236">
        <w:rPr>
          <w:rFonts w:eastAsia="Times New Roman Bold Italic"/>
          <w:noProof w:val="0"/>
          <w:sz w:val="28"/>
          <w:szCs w:val="28"/>
          <w:lang w:eastAsia="en-US"/>
        </w:rPr>
        <w:t>)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="00BA018C" w:rsidRPr="00D34236">
        <w:rPr>
          <w:rFonts w:eastAsia="Times New Roman Bold Italic"/>
          <w:noProof w:val="0"/>
          <w:sz w:val="28"/>
          <w:szCs w:val="28"/>
          <w:lang w:eastAsia="en-US"/>
        </w:rPr>
        <w:t>с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оставление плана прочитанного текста. Это необходимо тогда, когда</w:t>
      </w:r>
      <w:r w:rsidR="00BA018C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работа не конспектируется, но отдельные положения могут пригодиться на</w:t>
      </w:r>
      <w:r w:rsidR="00BA018C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занятиях, при выполнении </w:t>
      </w:r>
      <w:r w:rsidR="0049635A" w:rsidRPr="00D34236">
        <w:rPr>
          <w:rFonts w:eastAsia="Times New Roman Bold Italic"/>
          <w:noProof w:val="0"/>
          <w:sz w:val="28"/>
          <w:szCs w:val="28"/>
          <w:lang w:eastAsia="en-US"/>
        </w:rPr>
        <w:t>выпускных квалификационных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работ, для участия в</w:t>
      </w:r>
      <w:r w:rsidR="00BA018C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научных исследовани</w:t>
      </w:r>
      <w:r w:rsidR="00BA018C" w:rsidRPr="00D34236">
        <w:rPr>
          <w:rFonts w:eastAsia="Times New Roman Bold Italic"/>
          <w:noProof w:val="0"/>
          <w:sz w:val="28"/>
          <w:szCs w:val="28"/>
          <w:lang w:eastAsia="en-US"/>
        </w:rPr>
        <w:t>ях;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>4</w:t>
      </w:r>
      <w:r w:rsidR="00BA018C" w:rsidRPr="00D34236">
        <w:rPr>
          <w:rFonts w:eastAsia="Times New Roman Bold Italic"/>
          <w:noProof w:val="0"/>
          <w:sz w:val="28"/>
          <w:szCs w:val="28"/>
          <w:lang w:eastAsia="en-US"/>
        </w:rPr>
        <w:t>)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="00BA018C" w:rsidRPr="00D34236">
        <w:rPr>
          <w:rFonts w:eastAsia="Times New Roman Bold Italic"/>
          <w:noProof w:val="0"/>
          <w:sz w:val="28"/>
          <w:szCs w:val="28"/>
          <w:lang w:eastAsia="en-US"/>
        </w:rPr>
        <w:t>с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оставление тезисов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>.</w:t>
      </w:r>
    </w:p>
    <w:p w:rsidR="00997ADE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Italic"/>
          <w:iCs/>
          <w:noProof w:val="0"/>
          <w:sz w:val="28"/>
          <w:szCs w:val="28"/>
          <w:lang w:eastAsia="en-US"/>
        </w:rPr>
      </w:pPr>
      <w:r w:rsidRPr="00D34236">
        <w:rPr>
          <w:rFonts w:eastAsia="Times New Roman Italic"/>
          <w:i/>
          <w:iCs/>
          <w:noProof w:val="0"/>
          <w:sz w:val="28"/>
          <w:szCs w:val="28"/>
          <w:lang w:eastAsia="en-US"/>
        </w:rPr>
        <w:t>Подготовка к практическим занятиям.</w:t>
      </w:r>
      <w:r w:rsidRPr="00D34236">
        <w:rPr>
          <w:rFonts w:eastAsia="Times New Roman Italic"/>
          <w:iCs/>
          <w:noProof w:val="0"/>
          <w:sz w:val="28"/>
          <w:szCs w:val="28"/>
          <w:lang w:eastAsia="en-US"/>
        </w:rPr>
        <w:t xml:space="preserve"> 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>Этот вид самостоятельной работы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состоит из нескольких этапов: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>1) повторение изученного материала. Для этого используются конспекты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>лекций, рекомендованная основная и дополнительная литература;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lastRenderedPageBreak/>
        <w:t>2) углубление знаний по теме. Необходимо имеющийся материал в лекциях,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учебных пособиях дифференцировать в соответствии с пунктами плана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практического занятия. Отдельно выписать неясные вопросы, термины.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>Лучше это делать на полях конспекта лекции или учебного пособия.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>Уточнение надо осуществить при помощи справочной литературы (словари,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энциклопедические издания и т.д.);</w:t>
      </w:r>
    </w:p>
    <w:p w:rsidR="00E808DF" w:rsidRPr="00D34236" w:rsidRDefault="00E808DF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sz w:val="28"/>
          <w:szCs w:val="28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>3) составление развернутого плана выступления, или проведения расчетов,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sz w:val="28"/>
          <w:szCs w:val="28"/>
        </w:rPr>
        <w:t>решения задач, упражнений и т.д.</w:t>
      </w:r>
    </w:p>
    <w:p w:rsidR="00811883" w:rsidRPr="00D34236" w:rsidRDefault="00811883" w:rsidP="00CD4F2A">
      <w:pPr>
        <w:pStyle w:val="ReportMain"/>
        <w:keepNext/>
        <w:suppressAutoHyphens/>
        <w:spacing w:line="360" w:lineRule="auto"/>
        <w:ind w:firstLine="709"/>
        <w:jc w:val="both"/>
        <w:rPr>
          <w:rFonts w:eastAsia="Times New Roman Italic"/>
          <w:sz w:val="28"/>
          <w:szCs w:val="28"/>
        </w:rPr>
      </w:pPr>
    </w:p>
    <w:p w:rsidR="00811883" w:rsidRPr="00D34236" w:rsidRDefault="00997ADE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  <w:t xml:space="preserve"> 4 </w:t>
      </w:r>
      <w:r w:rsidR="00811883" w:rsidRPr="00D34236"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  <w:t>Планирование и организация времени, отведенного на изучение</w:t>
      </w:r>
      <w:r w:rsidRPr="00D34236"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  <w:t xml:space="preserve"> </w:t>
      </w:r>
      <w:r w:rsidR="00811883" w:rsidRPr="00D34236"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  <w:t>дисциплины</w:t>
      </w:r>
    </w:p>
    <w:p w:rsidR="00997ADE" w:rsidRPr="00D34236" w:rsidRDefault="00997ADE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</w:pPr>
    </w:p>
    <w:p w:rsidR="00811883" w:rsidRPr="00D34236" w:rsidRDefault="00811883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Освоение учебной дисциплины </w:t>
      </w:r>
      <w:r w:rsidR="0049635A" w:rsidRPr="00D34236">
        <w:rPr>
          <w:sz w:val="28"/>
          <w:szCs w:val="28"/>
        </w:rPr>
        <w:t>«</w:t>
      </w:r>
      <w:r w:rsidR="00EE41E7" w:rsidRPr="00D34236">
        <w:rPr>
          <w:sz w:val="28"/>
          <w:szCs w:val="28"/>
        </w:rPr>
        <w:t>Инвестиции</w:t>
      </w:r>
      <w:r w:rsidR="0049635A" w:rsidRPr="00D34236">
        <w:rPr>
          <w:sz w:val="28"/>
          <w:szCs w:val="28"/>
        </w:rPr>
        <w:t xml:space="preserve">»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планируется в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зависимости от объема самостоятельной работы, предусмотренной рабочим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учебным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планом 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образовательной программы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и рабочей программой дисциплины (1</w:t>
      </w:r>
      <w:r w:rsidR="00EE41E7" w:rsidRPr="00D34236">
        <w:rPr>
          <w:rFonts w:eastAsia="Times New Roman Bold Italic"/>
          <w:noProof w:val="0"/>
          <w:sz w:val="28"/>
          <w:szCs w:val="28"/>
          <w:lang w:eastAsia="en-US"/>
        </w:rPr>
        <w:t>44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час</w:t>
      </w:r>
      <w:r w:rsidR="00EE41E7" w:rsidRPr="00D34236">
        <w:rPr>
          <w:rFonts w:eastAsia="Times New Roman Bold Italic"/>
          <w:noProof w:val="0"/>
          <w:sz w:val="28"/>
          <w:szCs w:val="28"/>
          <w:lang w:eastAsia="en-US"/>
        </w:rPr>
        <w:t>а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).</w:t>
      </w:r>
    </w:p>
    <w:p w:rsidR="00811883" w:rsidRPr="00D34236" w:rsidRDefault="00811883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>С целью оптимального определения времени на успешное освоение ди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>с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циплины, необходимо заранее собрать требуемые материалы. Внимательно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изучите список нормативных актов и литературы.</w:t>
      </w:r>
    </w:p>
    <w:p w:rsidR="00811883" w:rsidRPr="00D34236" w:rsidRDefault="00811883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>Необходимо иметь доступ к основным, обновляемым источникам информации, помимо справочно-правовых систем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>, пользоваться ресурсами ЭБС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.</w:t>
      </w:r>
    </w:p>
    <w:p w:rsidR="00811883" w:rsidRPr="00D34236" w:rsidRDefault="00811883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В зависимости от выбранных видов 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>самостоятельной работы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студенты самостоятельно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планируют время на их выполнение. Предлагается равномерно распределить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изучение тем учебной дисциплины.</w:t>
      </w:r>
    </w:p>
    <w:p w:rsidR="00CD4F2A" w:rsidRDefault="00CD4F2A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</w:p>
    <w:p w:rsidR="00CD4F2A" w:rsidRDefault="00CD4F2A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</w:p>
    <w:p w:rsidR="00BE6FF3" w:rsidRDefault="00BE6FF3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</w:p>
    <w:p w:rsidR="00CD4F2A" w:rsidRDefault="00CD4F2A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</w:p>
    <w:p w:rsidR="00CD4F2A" w:rsidRPr="00D34236" w:rsidRDefault="00CD4F2A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noProof w:val="0"/>
          <w:sz w:val="28"/>
          <w:szCs w:val="28"/>
          <w:lang w:eastAsia="en-US"/>
        </w:rPr>
      </w:pPr>
    </w:p>
    <w:p w:rsidR="00811883" w:rsidRPr="00D34236" w:rsidRDefault="00997ADE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</w:pPr>
      <w:r w:rsidRPr="00D34236"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  <w:lastRenderedPageBreak/>
        <w:t xml:space="preserve">5 </w:t>
      </w:r>
      <w:r w:rsidR="00811883" w:rsidRPr="00D34236"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  <w:t xml:space="preserve">Советы по подготовке к </w:t>
      </w:r>
      <w:r w:rsidR="00CD4F2A"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  <w:t>экзамену</w:t>
      </w:r>
    </w:p>
    <w:p w:rsidR="00997ADE" w:rsidRPr="00D34236" w:rsidRDefault="00997ADE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 Bold Italic"/>
          <w:b/>
          <w:bCs/>
          <w:iCs/>
          <w:noProof w:val="0"/>
          <w:sz w:val="28"/>
          <w:szCs w:val="28"/>
          <w:lang w:eastAsia="en-US"/>
        </w:rPr>
      </w:pPr>
    </w:p>
    <w:p w:rsidR="00811883" w:rsidRPr="00D34236" w:rsidRDefault="00811883" w:rsidP="00CD4F2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rFonts w:eastAsia="Times New Roman Bold Italic"/>
          <w:noProof w:val="0"/>
          <w:sz w:val="28"/>
          <w:szCs w:val="28"/>
          <w:lang w:eastAsia="en-US"/>
        </w:rPr>
        <w:t>Важнейшим условием успешного освоения материала является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планомерная работа студента. Поэтому к 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>экзамен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у по дисциплине </w:t>
      </w:r>
      <w:r w:rsidR="0049635A" w:rsidRPr="00D34236">
        <w:rPr>
          <w:sz w:val="28"/>
          <w:szCs w:val="28"/>
        </w:rPr>
        <w:t>«</w:t>
      </w:r>
      <w:r w:rsidR="00EE41E7" w:rsidRPr="00D34236">
        <w:rPr>
          <w:sz w:val="28"/>
          <w:szCs w:val="28"/>
        </w:rPr>
        <w:t>Инвестиции</w:t>
      </w:r>
      <w:r w:rsidR="0049635A" w:rsidRPr="00D34236">
        <w:rPr>
          <w:sz w:val="28"/>
          <w:szCs w:val="28"/>
        </w:rPr>
        <w:t xml:space="preserve">»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следует начинать с первого занятия. Экзамен проводится в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назначенный день, по окончании изучения дисциплины. Во время экзамена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преподаватель учитывает активность работы студента на аудиторных занятиях,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качество выполнения самостоятельных работ,  тестовых</w:t>
      </w:r>
      <w:r w:rsidR="00997ADE" w:rsidRPr="00D34236">
        <w:rPr>
          <w:rFonts w:eastAsia="Times New Roman Bold Italic"/>
          <w:noProof w:val="0"/>
          <w:sz w:val="28"/>
          <w:szCs w:val="28"/>
          <w:lang w:eastAsia="en-US"/>
        </w:rPr>
        <w:t xml:space="preserve"> 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заданий</w:t>
      </w:r>
      <w:r w:rsidR="00C81074">
        <w:rPr>
          <w:rFonts w:eastAsia="Times New Roman Bold Italic"/>
          <w:noProof w:val="0"/>
          <w:sz w:val="28"/>
          <w:szCs w:val="28"/>
          <w:lang w:eastAsia="en-US"/>
        </w:rPr>
        <w:t>, практических задач</w:t>
      </w:r>
      <w:r w:rsidRPr="00D34236">
        <w:rPr>
          <w:rFonts w:eastAsia="Times New Roman Bold Italic"/>
          <w:noProof w:val="0"/>
          <w:sz w:val="28"/>
          <w:szCs w:val="28"/>
          <w:lang w:eastAsia="en-US"/>
        </w:rPr>
        <w:t>.</w:t>
      </w:r>
    </w:p>
    <w:p w:rsidR="00E808DF" w:rsidRPr="00D34236" w:rsidRDefault="00E808DF" w:rsidP="00CD4F2A">
      <w:pPr>
        <w:pStyle w:val="ReportMain"/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4236" w:rsidRPr="00D34236" w:rsidRDefault="00997ADE" w:rsidP="00CD4F2A">
      <w:pPr>
        <w:pStyle w:val="ReportMain"/>
        <w:keepNext/>
        <w:suppressAutoHyphens/>
        <w:ind w:firstLine="709"/>
        <w:jc w:val="both"/>
        <w:rPr>
          <w:b/>
          <w:sz w:val="28"/>
          <w:szCs w:val="28"/>
        </w:rPr>
      </w:pPr>
      <w:r w:rsidRPr="00D34236">
        <w:rPr>
          <w:b/>
          <w:sz w:val="28"/>
          <w:szCs w:val="28"/>
        </w:rPr>
        <w:t xml:space="preserve">6  </w:t>
      </w:r>
      <w:r w:rsidR="00D34236" w:rsidRPr="00D34236">
        <w:rPr>
          <w:b/>
          <w:sz w:val="28"/>
          <w:szCs w:val="28"/>
        </w:rPr>
        <w:t xml:space="preserve"> Фонд тестовых заданий и задач для самоконтроля</w:t>
      </w:r>
    </w:p>
    <w:p w:rsidR="00D34236" w:rsidRPr="00D34236" w:rsidRDefault="00D34236" w:rsidP="00CD4F2A">
      <w:pPr>
        <w:pStyle w:val="ReportMain"/>
        <w:keepNext/>
        <w:suppressAutoHyphens/>
        <w:ind w:firstLine="709"/>
        <w:jc w:val="both"/>
        <w:rPr>
          <w:b/>
          <w:sz w:val="28"/>
          <w:szCs w:val="28"/>
        </w:rPr>
      </w:pPr>
    </w:p>
    <w:p w:rsidR="00D34236" w:rsidRPr="00D34236" w:rsidRDefault="00D34236" w:rsidP="00CD4F2A">
      <w:pPr>
        <w:keepNext/>
        <w:ind w:firstLine="851"/>
        <w:jc w:val="center"/>
        <w:rPr>
          <w:b/>
          <w:sz w:val="28"/>
          <w:szCs w:val="28"/>
        </w:rPr>
      </w:pPr>
      <w:r w:rsidRPr="00D34236">
        <w:rPr>
          <w:b/>
          <w:sz w:val="28"/>
          <w:szCs w:val="28"/>
        </w:rPr>
        <w:t>1 вариант</w:t>
      </w:r>
    </w:p>
    <w:p w:rsidR="00D34236" w:rsidRPr="00D34236" w:rsidRDefault="00D34236" w:rsidP="00CD4F2A">
      <w:pPr>
        <w:keepNext/>
        <w:ind w:firstLine="851"/>
        <w:jc w:val="center"/>
        <w:rPr>
          <w:b/>
          <w:sz w:val="28"/>
          <w:szCs w:val="28"/>
        </w:rPr>
      </w:pPr>
    </w:p>
    <w:p w:rsidR="00D34236" w:rsidRPr="00D34236" w:rsidRDefault="00D34236" w:rsidP="00CD4F2A">
      <w:pPr>
        <w:keepNext/>
        <w:tabs>
          <w:tab w:val="center" w:pos="517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34236">
        <w:rPr>
          <w:b/>
          <w:sz w:val="28"/>
          <w:szCs w:val="28"/>
        </w:rPr>
        <w:t>Выберите правильный ответ:</w:t>
      </w:r>
      <w:r w:rsidRPr="00D34236">
        <w:rPr>
          <w:b/>
          <w:sz w:val="28"/>
          <w:szCs w:val="28"/>
        </w:rPr>
        <w:tab/>
      </w:r>
    </w:p>
    <w:p w:rsidR="00D34236" w:rsidRPr="00D34236" w:rsidRDefault="00D34236" w:rsidP="00CD4F2A">
      <w:pPr>
        <w:pStyle w:val="9"/>
        <w:keepNext/>
        <w:widowControl/>
        <w:numPr>
          <w:ilvl w:val="0"/>
          <w:numId w:val="43"/>
        </w:numPr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Объектами финансовых инвестиций являются: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основные фонды;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б) оборотный капитал;</w:t>
      </w:r>
    </w:p>
    <w:p w:rsidR="00D34236" w:rsidRPr="00D34236" w:rsidRDefault="00D34236" w:rsidP="00CD4F2A">
      <w:pPr>
        <w:pStyle w:val="54"/>
        <w:keepNext/>
        <w:widowControl/>
        <w:shd w:val="clear" w:color="auto" w:fill="auto"/>
        <w:tabs>
          <w:tab w:val="left" w:pos="1134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D34236">
        <w:rPr>
          <w:b w:val="0"/>
          <w:i w:val="0"/>
          <w:color w:val="000000"/>
          <w:sz w:val="28"/>
          <w:szCs w:val="28"/>
          <w:lang w:eastAsia="ru-RU" w:bidi="ru-RU"/>
        </w:rPr>
        <w:t>в) банковские депозиты;</w:t>
      </w:r>
    </w:p>
    <w:p w:rsidR="00D34236" w:rsidRPr="00D34236" w:rsidRDefault="00D34236" w:rsidP="00CD4F2A">
      <w:pPr>
        <w:pStyle w:val="54"/>
        <w:keepNext/>
        <w:widowControl/>
        <w:shd w:val="clear" w:color="auto" w:fill="auto"/>
        <w:tabs>
          <w:tab w:val="left" w:pos="1134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D34236">
        <w:rPr>
          <w:b w:val="0"/>
          <w:i w:val="0"/>
          <w:color w:val="000000"/>
          <w:sz w:val="28"/>
          <w:szCs w:val="28"/>
          <w:lang w:eastAsia="ru-RU" w:bidi="ru-RU"/>
        </w:rPr>
        <w:t>г) акции золотодобывающих компаний.</w:t>
      </w:r>
    </w:p>
    <w:p w:rsidR="00D34236" w:rsidRPr="00D34236" w:rsidRDefault="00D34236" w:rsidP="00CD4F2A">
      <w:pPr>
        <w:pStyle w:val="9"/>
        <w:keepNext/>
        <w:widowControl/>
        <w:numPr>
          <w:ilvl w:val="0"/>
          <w:numId w:val="43"/>
        </w:numPr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 xml:space="preserve"> Объектами реальных инвестиций являются:</w:t>
      </w:r>
    </w:p>
    <w:p w:rsidR="00D34236" w:rsidRPr="00D34236" w:rsidRDefault="00D34236" w:rsidP="00CD4F2A">
      <w:pPr>
        <w:pStyle w:val="54"/>
        <w:keepNext/>
        <w:widowControl/>
        <w:shd w:val="clear" w:color="auto" w:fill="auto"/>
        <w:tabs>
          <w:tab w:val="left" w:pos="1134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D34236">
        <w:rPr>
          <w:b w:val="0"/>
          <w:i w:val="0"/>
          <w:color w:val="000000"/>
          <w:sz w:val="28"/>
          <w:szCs w:val="28"/>
          <w:lang w:eastAsia="ru-RU" w:bidi="ru-RU"/>
        </w:rPr>
        <w:t>а) основные фонды;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б) акции реального сектора экономики;</w:t>
      </w:r>
    </w:p>
    <w:p w:rsidR="00D34236" w:rsidRPr="00D34236" w:rsidRDefault="00D34236" w:rsidP="00CD4F2A">
      <w:pPr>
        <w:pStyle w:val="54"/>
        <w:keepNext/>
        <w:widowControl/>
        <w:shd w:val="clear" w:color="auto" w:fill="auto"/>
        <w:tabs>
          <w:tab w:val="left" w:pos="1134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D34236">
        <w:rPr>
          <w:b w:val="0"/>
          <w:i w:val="0"/>
          <w:color w:val="000000"/>
          <w:sz w:val="28"/>
          <w:szCs w:val="28"/>
          <w:lang w:eastAsia="ru-RU" w:bidi="ru-RU"/>
        </w:rPr>
        <w:t>в) оборотный капитал;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г) объекты «ноу-хау».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t xml:space="preserve">3. Инвестор намерен оценить доходность акции за будущий холдинговый период с помощью ожидаемой доходности </w:t>
      </w:r>
      <w:r w:rsidRPr="00D34236">
        <w:rPr>
          <w:bCs/>
          <w:sz w:val="28"/>
          <w:szCs w:val="28"/>
          <w:lang w:val="en-US"/>
        </w:rPr>
        <w:t>E</w:t>
      </w:r>
      <w:r w:rsidRPr="00D34236">
        <w:rPr>
          <w:bCs/>
          <w:sz w:val="28"/>
          <w:szCs w:val="28"/>
        </w:rPr>
        <w:t>(</w:t>
      </w:r>
      <w:r w:rsidRPr="00D34236">
        <w:rPr>
          <w:bCs/>
          <w:sz w:val="28"/>
          <w:szCs w:val="28"/>
          <w:lang w:val="en-US"/>
        </w:rPr>
        <w:t>r</w:t>
      </w:r>
      <w:r w:rsidRPr="00D34236">
        <w:rPr>
          <w:bCs/>
          <w:sz w:val="28"/>
          <w:szCs w:val="28"/>
        </w:rPr>
        <w:t xml:space="preserve">). С этой целью он выбрал восемь шагов расчета в прошлом, за которые намерен вычислить доходность </w:t>
      </w:r>
      <w:r w:rsidRPr="00D34236">
        <w:rPr>
          <w:bCs/>
          <w:sz w:val="28"/>
          <w:szCs w:val="28"/>
          <w:lang w:val="en-US"/>
        </w:rPr>
        <w:t>r</w:t>
      </w:r>
      <w:r w:rsidRPr="00D34236">
        <w:rPr>
          <w:bCs/>
          <w:sz w:val="28"/>
          <w:szCs w:val="28"/>
          <w:vertAlign w:val="subscript"/>
          <w:lang w:val="en-US"/>
        </w:rPr>
        <w:t>t</w:t>
      </w:r>
      <w:r w:rsidRPr="00D34236">
        <w:rPr>
          <w:bCs/>
          <w:sz w:val="28"/>
          <w:szCs w:val="28"/>
          <w:vertAlign w:val="subscript"/>
        </w:rPr>
        <w:t xml:space="preserve"> </w:t>
      </w:r>
      <w:r w:rsidRPr="00D34236">
        <w:rPr>
          <w:bCs/>
          <w:sz w:val="28"/>
          <w:szCs w:val="28"/>
        </w:rPr>
        <w:t xml:space="preserve">этой акции. Для вычисления </w:t>
      </w:r>
      <w:r w:rsidRPr="00D34236">
        <w:rPr>
          <w:bCs/>
          <w:sz w:val="28"/>
          <w:szCs w:val="28"/>
          <w:lang w:val="en-US"/>
        </w:rPr>
        <w:t>E</w:t>
      </w:r>
      <w:r w:rsidRPr="00D34236">
        <w:rPr>
          <w:bCs/>
          <w:sz w:val="28"/>
          <w:szCs w:val="28"/>
        </w:rPr>
        <w:t>(</w:t>
      </w:r>
      <w:r w:rsidRPr="00D34236">
        <w:rPr>
          <w:bCs/>
          <w:sz w:val="28"/>
          <w:szCs w:val="28"/>
          <w:lang w:val="en-US"/>
        </w:rPr>
        <w:t>r</w:t>
      </w:r>
      <w:r w:rsidRPr="00D34236">
        <w:rPr>
          <w:bCs/>
          <w:sz w:val="28"/>
          <w:szCs w:val="28"/>
        </w:rPr>
        <w:t>) брать шаги расчета различной длительности: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t>а) нельзя, шаги расчета должны быть одинаковой длительности, равной холдинговому периоду;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lastRenderedPageBreak/>
        <w:t>б) можно, но только если данная акция является привилегированной;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t>в) нельзя, надо брать шаги одинаковой длительности, не превышающей будущий холдинговый период;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t>г) можно, если длительность шагов не превышает холдинговый период.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D34236">
        <w:rPr>
          <w:sz w:val="28"/>
          <w:szCs w:val="28"/>
        </w:rPr>
        <w:t xml:space="preserve">4. </w:t>
      </w:r>
      <w:r w:rsidRPr="00D34236">
        <w:rPr>
          <w:bCs/>
          <w:color w:val="000000" w:themeColor="text1"/>
          <w:sz w:val="28"/>
          <w:szCs w:val="28"/>
        </w:rPr>
        <w:t>Ковариация доходностей двух акций портфеля принимать отрицательные значения: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D34236">
        <w:rPr>
          <w:bCs/>
          <w:color w:val="000000" w:themeColor="text1"/>
          <w:sz w:val="28"/>
          <w:szCs w:val="28"/>
        </w:rPr>
        <w:t>а) не может;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t>б) может;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t>в) может, но только для случая хорошо диверсифицированного портфеля;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t>г) может, но только если ожидаемые доходности этих акций портфеля также отрицательны.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t xml:space="preserve">5. Инвестор сформировал портфель из акций </w:t>
      </w:r>
      <w:r w:rsidRPr="00D34236">
        <w:rPr>
          <w:bCs/>
          <w:sz w:val="28"/>
          <w:szCs w:val="28"/>
          <w:lang w:val="en-US"/>
        </w:rPr>
        <w:t>A</w:t>
      </w:r>
      <w:r w:rsidRPr="00D34236">
        <w:rPr>
          <w:bCs/>
          <w:sz w:val="28"/>
          <w:szCs w:val="28"/>
        </w:rPr>
        <w:t xml:space="preserve">, </w:t>
      </w:r>
      <w:r w:rsidRPr="00D34236">
        <w:rPr>
          <w:bCs/>
          <w:sz w:val="28"/>
          <w:szCs w:val="28"/>
          <w:lang w:val="en-US"/>
        </w:rPr>
        <w:t>B</w:t>
      </w:r>
      <w:r w:rsidRPr="00D34236">
        <w:rPr>
          <w:bCs/>
          <w:sz w:val="28"/>
          <w:szCs w:val="28"/>
        </w:rPr>
        <w:t xml:space="preserve">, </w:t>
      </w:r>
      <w:r w:rsidRPr="00D34236">
        <w:rPr>
          <w:bCs/>
          <w:sz w:val="28"/>
          <w:szCs w:val="28"/>
          <w:lang w:val="en-US"/>
        </w:rPr>
        <w:t>C</w:t>
      </w:r>
      <w:r w:rsidRPr="00D34236">
        <w:rPr>
          <w:bCs/>
          <w:sz w:val="28"/>
          <w:szCs w:val="28"/>
        </w:rPr>
        <w:t xml:space="preserve"> и вычислил их ожидаемые доходности: </w:t>
      </w:r>
      <w:r w:rsidRPr="00D34236">
        <w:rPr>
          <w:bCs/>
          <w:sz w:val="28"/>
          <w:szCs w:val="28"/>
          <w:lang w:val="en-US"/>
        </w:rPr>
        <w:t>E</w:t>
      </w:r>
      <w:r w:rsidRPr="00D34236">
        <w:rPr>
          <w:bCs/>
          <w:sz w:val="28"/>
          <w:szCs w:val="28"/>
        </w:rPr>
        <w:t>(</w:t>
      </w:r>
      <w:r w:rsidRPr="00D34236">
        <w:rPr>
          <w:bCs/>
          <w:sz w:val="28"/>
          <w:szCs w:val="28"/>
          <w:lang w:val="en-US"/>
        </w:rPr>
        <w:t>r</w:t>
      </w:r>
      <w:r w:rsidRPr="00D34236">
        <w:rPr>
          <w:bCs/>
          <w:sz w:val="28"/>
          <w:szCs w:val="28"/>
          <w:vertAlign w:val="subscript"/>
          <w:lang w:val="en-US"/>
        </w:rPr>
        <w:t>A</w:t>
      </w:r>
      <w:r w:rsidRPr="00D34236">
        <w:rPr>
          <w:bCs/>
          <w:sz w:val="28"/>
          <w:szCs w:val="28"/>
        </w:rPr>
        <w:t xml:space="preserve">) = 0,11; </w:t>
      </w:r>
      <w:r w:rsidRPr="00D34236">
        <w:rPr>
          <w:bCs/>
          <w:sz w:val="28"/>
          <w:szCs w:val="28"/>
          <w:lang w:val="en-US"/>
        </w:rPr>
        <w:t>E</w:t>
      </w:r>
      <w:r w:rsidRPr="00D34236">
        <w:rPr>
          <w:bCs/>
          <w:sz w:val="28"/>
          <w:szCs w:val="28"/>
        </w:rPr>
        <w:t>(</w:t>
      </w:r>
      <w:r w:rsidRPr="00D34236">
        <w:rPr>
          <w:bCs/>
          <w:sz w:val="28"/>
          <w:szCs w:val="28"/>
          <w:lang w:val="en-US"/>
        </w:rPr>
        <w:t>r</w:t>
      </w:r>
      <w:r w:rsidRPr="00D34236">
        <w:rPr>
          <w:bCs/>
          <w:sz w:val="28"/>
          <w:szCs w:val="28"/>
          <w:vertAlign w:val="subscript"/>
          <w:lang w:val="en-US"/>
        </w:rPr>
        <w:t>B</w:t>
      </w:r>
      <w:r w:rsidRPr="00D34236">
        <w:rPr>
          <w:bCs/>
          <w:sz w:val="28"/>
          <w:szCs w:val="28"/>
        </w:rPr>
        <w:t xml:space="preserve">) = 0,12; </w:t>
      </w:r>
      <w:r w:rsidRPr="00D34236">
        <w:rPr>
          <w:bCs/>
          <w:sz w:val="28"/>
          <w:szCs w:val="28"/>
          <w:lang w:val="en-US"/>
        </w:rPr>
        <w:t>E</w:t>
      </w:r>
      <w:r w:rsidRPr="00D34236">
        <w:rPr>
          <w:bCs/>
          <w:sz w:val="28"/>
          <w:szCs w:val="28"/>
        </w:rPr>
        <w:t>(</w:t>
      </w:r>
      <w:r w:rsidRPr="00D34236">
        <w:rPr>
          <w:bCs/>
          <w:sz w:val="28"/>
          <w:szCs w:val="28"/>
          <w:lang w:val="en-US"/>
        </w:rPr>
        <w:t>r</w:t>
      </w:r>
      <w:r w:rsidRPr="00D34236">
        <w:rPr>
          <w:bCs/>
          <w:sz w:val="28"/>
          <w:szCs w:val="28"/>
          <w:vertAlign w:val="subscript"/>
          <w:lang w:val="en-US"/>
        </w:rPr>
        <w:t>C</w:t>
      </w:r>
      <w:r w:rsidRPr="00D34236">
        <w:rPr>
          <w:bCs/>
          <w:sz w:val="28"/>
          <w:szCs w:val="28"/>
        </w:rPr>
        <w:t xml:space="preserve">) = 0,14, и веса: </w:t>
      </w:r>
      <w:r w:rsidRPr="00D34236">
        <w:rPr>
          <w:bCs/>
          <w:sz w:val="28"/>
          <w:szCs w:val="28"/>
          <w:lang w:val="en-US"/>
        </w:rPr>
        <w:t>W</w:t>
      </w:r>
      <w:r w:rsidRPr="00D34236">
        <w:rPr>
          <w:bCs/>
          <w:sz w:val="28"/>
          <w:szCs w:val="28"/>
          <w:vertAlign w:val="subscript"/>
          <w:lang w:val="en-US"/>
        </w:rPr>
        <w:t>A</w:t>
      </w:r>
      <w:r w:rsidRPr="00D34236">
        <w:rPr>
          <w:bCs/>
          <w:sz w:val="28"/>
          <w:szCs w:val="28"/>
          <w:vertAlign w:val="subscript"/>
        </w:rPr>
        <w:t xml:space="preserve"> </w:t>
      </w:r>
      <w:r w:rsidRPr="00D34236">
        <w:rPr>
          <w:bCs/>
          <w:sz w:val="28"/>
          <w:szCs w:val="28"/>
        </w:rPr>
        <w:t xml:space="preserve">= 0,2; </w:t>
      </w:r>
      <w:r w:rsidRPr="00D34236">
        <w:rPr>
          <w:bCs/>
          <w:sz w:val="28"/>
          <w:szCs w:val="28"/>
          <w:lang w:val="en-US"/>
        </w:rPr>
        <w:t>W</w:t>
      </w:r>
      <w:r w:rsidRPr="00D34236">
        <w:rPr>
          <w:bCs/>
          <w:sz w:val="28"/>
          <w:szCs w:val="28"/>
          <w:vertAlign w:val="subscript"/>
          <w:lang w:val="en-US"/>
        </w:rPr>
        <w:t>B</w:t>
      </w:r>
      <w:r w:rsidRPr="00D34236">
        <w:rPr>
          <w:bCs/>
          <w:sz w:val="28"/>
          <w:szCs w:val="28"/>
          <w:vertAlign w:val="subscript"/>
        </w:rPr>
        <w:t xml:space="preserve"> </w:t>
      </w:r>
      <w:r w:rsidRPr="00D34236">
        <w:rPr>
          <w:bCs/>
          <w:sz w:val="28"/>
          <w:szCs w:val="28"/>
        </w:rPr>
        <w:t>= 0,3.Ожидаемая доходность такого портфеля равна: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t>а) 0,128;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t>б) 1,100;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t>в) 0,360;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t>г) 0,154.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bCs/>
          <w:sz w:val="28"/>
          <w:szCs w:val="28"/>
        </w:rPr>
        <w:t xml:space="preserve">6. </w:t>
      </w:r>
      <w:r w:rsidRPr="00D34236">
        <w:rPr>
          <w:sz w:val="28"/>
          <w:szCs w:val="28"/>
        </w:rPr>
        <w:t>Цель инвестора – получить максимально высокий доход по ценным бумагам портфеля. Тогда, скорее всего: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он готов пойти на высокий риск, пожертвовать ликвидностью, его инвестиционный горизонт достаточно продолжителен;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 xml:space="preserve">б) он готов пойти на высокий риск, но включит в портфель ликвидные ценные бумаги на краткосрочный период; 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в) он будет стремиться снизить риск инвестирования, для чего включит в портфель высоколиквидные государственные долгосрочные облигации;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г) он будет стремиться снизить риск инвестирования и включить в портфель неликвидные долгосрочные облигации.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 xml:space="preserve">7. Мониторинг портфеля проводится: 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lastRenderedPageBreak/>
        <w:t>а) только при активном управлении;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б) и при активном, и при пассивном управлении;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в) теми инвесторами, которые не имеют средств для найма профессионального портфельного менеджера;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г) менеджерами, которых обязывают это делать клиенты – инвесторы.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8. Несистематическим считается риск, который: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можно устранить путем диверсификации;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б) нельзя устранить путем диверсификации;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в) обусловлен воздействием факторов, действующим вне системы РЦБ;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г) не поддается систематизации.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9. Может ли инвестиционный портфель включать станок, 30 акций и право на изобретение: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не может, такое объединение объектов не может рассматриваться в качестве инвестиционного портфеля;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б) может, но только в том случае, если этот портфель формируется на один шаг расчета;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в) может, если совокупность этих объектов управляется как одно целое;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г) не может, понятие «инвестиционный портфель» используется только для ценных бумаг.</w:t>
      </w:r>
    </w:p>
    <w:p w:rsidR="00D34236" w:rsidRPr="00D34236" w:rsidRDefault="00D34236" w:rsidP="00CD4F2A">
      <w:pPr>
        <w:pStyle w:val="af3"/>
        <w:keepNext/>
        <w:numPr>
          <w:ilvl w:val="0"/>
          <w:numId w:val="48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4236">
        <w:rPr>
          <w:color w:val="000000"/>
          <w:sz w:val="28"/>
          <w:szCs w:val="28"/>
        </w:rPr>
        <w:t>Инвестирование в вино принципиально отличается от иных способов инвестирования в объекты коллекциони</w:t>
      </w:r>
      <w:r w:rsidRPr="00D34236">
        <w:rPr>
          <w:color w:val="000000"/>
          <w:sz w:val="28"/>
          <w:szCs w:val="28"/>
        </w:rPr>
        <w:softHyphen/>
        <w:t>рования тем, что:</w:t>
      </w:r>
    </w:p>
    <w:p w:rsidR="00D34236" w:rsidRPr="00D34236" w:rsidRDefault="00D34236" w:rsidP="00CD4F2A">
      <w:pPr>
        <w:keepNext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color w:val="000000"/>
          <w:sz w:val="28"/>
          <w:szCs w:val="28"/>
        </w:rPr>
        <w:t>а)</w:t>
      </w:r>
      <w:r w:rsidRPr="00D34236">
        <w:rPr>
          <w:color w:val="000000"/>
          <w:sz w:val="28"/>
          <w:szCs w:val="28"/>
        </w:rPr>
        <w:tab/>
        <w:t>для хранения коллекционных вин необходимы осо</w:t>
      </w:r>
      <w:r w:rsidRPr="00D34236">
        <w:rPr>
          <w:color w:val="000000"/>
          <w:sz w:val="28"/>
          <w:szCs w:val="28"/>
        </w:rPr>
        <w:softHyphen/>
        <w:t>бые условия, что не столь существенно для других объектов коллекционирования;</w:t>
      </w:r>
    </w:p>
    <w:p w:rsidR="00D34236" w:rsidRPr="00D34236" w:rsidRDefault="00D34236" w:rsidP="00CD4F2A">
      <w:pPr>
        <w:keepNext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color w:val="000000"/>
          <w:sz w:val="28"/>
          <w:szCs w:val="28"/>
        </w:rPr>
        <w:t>б)</w:t>
      </w:r>
      <w:r w:rsidRPr="00D34236">
        <w:rPr>
          <w:color w:val="000000"/>
          <w:sz w:val="28"/>
          <w:szCs w:val="28"/>
        </w:rPr>
        <w:tab/>
        <w:t>период возврата вложенных средств на рынке коллек</w:t>
      </w:r>
      <w:r w:rsidRPr="00D34236">
        <w:rPr>
          <w:color w:val="000000"/>
          <w:sz w:val="28"/>
          <w:szCs w:val="28"/>
        </w:rPr>
        <w:softHyphen/>
        <w:t>ционного вина значительно выше;</w:t>
      </w:r>
    </w:p>
    <w:p w:rsidR="00D34236" w:rsidRPr="00D34236" w:rsidRDefault="00D34236" w:rsidP="00CD4F2A">
      <w:pPr>
        <w:keepNext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color w:val="000000"/>
          <w:sz w:val="28"/>
          <w:szCs w:val="28"/>
        </w:rPr>
        <w:t>в)</w:t>
      </w:r>
      <w:r w:rsidRPr="00D34236">
        <w:rPr>
          <w:color w:val="000000"/>
          <w:sz w:val="28"/>
          <w:szCs w:val="28"/>
        </w:rPr>
        <w:tab/>
        <w:t>коллекционное вино имеет срок годности, после чего теряет свои качества;</w:t>
      </w:r>
    </w:p>
    <w:p w:rsidR="00D34236" w:rsidRPr="00D34236" w:rsidRDefault="00D34236" w:rsidP="00CD4F2A">
      <w:pPr>
        <w:keepNext/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236">
        <w:rPr>
          <w:color w:val="000000"/>
          <w:sz w:val="28"/>
          <w:szCs w:val="28"/>
        </w:rPr>
        <w:t>г)</w:t>
      </w:r>
      <w:r w:rsidRPr="00D34236">
        <w:rPr>
          <w:color w:val="000000"/>
          <w:sz w:val="28"/>
          <w:szCs w:val="28"/>
        </w:rPr>
        <w:tab/>
        <w:t>производство коллекционного вина контролируется государством.</w:t>
      </w:r>
    </w:p>
    <w:p w:rsidR="00D34236" w:rsidRPr="00D34236" w:rsidRDefault="00D34236" w:rsidP="00CD4F2A">
      <w:pPr>
        <w:pStyle w:val="2"/>
        <w:shd w:val="clear" w:color="auto" w:fill="FFFFFF"/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</w:rPr>
      </w:pPr>
    </w:p>
    <w:p w:rsidR="00CD4F2A" w:rsidRDefault="00CD4F2A" w:rsidP="00CD4F2A">
      <w:pPr>
        <w:keepNext/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34236" w:rsidRPr="00D34236" w:rsidRDefault="00D34236" w:rsidP="00CD4F2A">
      <w:pPr>
        <w:keepNext/>
        <w:tabs>
          <w:tab w:val="left" w:pos="993"/>
        </w:tabs>
        <w:spacing w:line="360" w:lineRule="auto"/>
        <w:ind w:firstLine="709"/>
        <w:jc w:val="center"/>
        <w:rPr>
          <w:rStyle w:val="FontStyle12"/>
          <w:b w:val="0"/>
          <w:bCs/>
          <w:i/>
          <w:sz w:val="28"/>
        </w:rPr>
      </w:pPr>
      <w:r w:rsidRPr="00D34236">
        <w:rPr>
          <w:b/>
          <w:sz w:val="28"/>
          <w:szCs w:val="28"/>
        </w:rPr>
        <w:lastRenderedPageBreak/>
        <w:t>Задачи.</w:t>
      </w:r>
    </w:p>
    <w:p w:rsidR="00D34236" w:rsidRPr="00D34236" w:rsidRDefault="00D34236" w:rsidP="00CD4F2A">
      <w:pPr>
        <w:pStyle w:val="2"/>
        <w:shd w:val="clear" w:color="auto" w:fill="FFFFFF"/>
        <w:spacing w:before="0"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 w:val="0"/>
          <w:i w:val="0"/>
          <w:shd w:val="clear" w:color="auto" w:fill="F6F5F2"/>
        </w:rPr>
      </w:pPr>
      <w:r w:rsidRPr="00D34236">
        <w:rPr>
          <w:rStyle w:val="FontStyle12"/>
          <w:rFonts w:cs="Times New Roman"/>
          <w:bCs w:val="0"/>
          <w:i w:val="0"/>
        </w:rPr>
        <w:t xml:space="preserve">Задача </w:t>
      </w:r>
      <w:r w:rsidRPr="00D34236">
        <w:rPr>
          <w:rFonts w:ascii="Times New Roman" w:hAnsi="Times New Roman" w:cs="Times New Roman"/>
          <w:i w:val="0"/>
        </w:rPr>
        <w:t xml:space="preserve">1. </w:t>
      </w:r>
      <w:r w:rsidRPr="00D34236">
        <w:rPr>
          <w:rFonts w:ascii="Times New Roman" w:hAnsi="Times New Roman" w:cs="Times New Roman"/>
          <w:b w:val="0"/>
          <w:i w:val="0"/>
          <w:shd w:val="clear" w:color="auto" w:fill="F6F5F2"/>
        </w:rPr>
        <w:t>Сумма первоначальных инвестиций в инвестиционный проект составила 500 тыс. руб., ожидаемые ежегодные поступления денежных средств от реализации проекта распределились по годам следующим образом: 1-й год — 150 тыс. руб., 2-й год — 150 тыс. руб., 3-й год — 240 тыс. руб., 4-й год – 250 тыс. руб. Определить точный срок окупаемости проекта.</w:t>
      </w:r>
      <w:r w:rsidRPr="00D34236">
        <w:rPr>
          <w:rStyle w:val="apple-converted-space"/>
          <w:rFonts w:ascii="Times New Roman" w:hAnsi="Times New Roman" w:cs="Times New Roman"/>
          <w:b w:val="0"/>
          <w:i w:val="0"/>
          <w:shd w:val="clear" w:color="auto" w:fill="F6F5F2"/>
        </w:rPr>
        <w:t> </w:t>
      </w:r>
    </w:p>
    <w:p w:rsidR="00D34236" w:rsidRPr="00D34236" w:rsidRDefault="00D34236" w:rsidP="00CD4F2A">
      <w:pPr>
        <w:keepNext/>
      </w:pPr>
    </w:p>
    <w:p w:rsidR="00D34236" w:rsidRPr="00D34236" w:rsidRDefault="00D34236" w:rsidP="00CD4F2A">
      <w:pPr>
        <w:keepNext/>
      </w:pP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b/>
          <w:sz w:val="28"/>
          <w:szCs w:val="28"/>
        </w:rPr>
        <w:t xml:space="preserve">Задача 2. </w:t>
      </w:r>
      <w:r w:rsidRPr="00D34236">
        <w:rPr>
          <w:sz w:val="28"/>
          <w:szCs w:val="28"/>
        </w:rPr>
        <w:t>Рассчитайте дюрацию следующих облигаций:</w:t>
      </w:r>
    </w:p>
    <w:tbl>
      <w:tblPr>
        <w:tblStyle w:val="ac"/>
        <w:tblW w:w="9933" w:type="dxa"/>
        <w:tblLook w:val="04A0" w:firstRow="1" w:lastRow="0" w:firstColumn="1" w:lastColumn="0" w:noHBand="0" w:noVBand="1"/>
      </w:tblPr>
      <w:tblGrid>
        <w:gridCol w:w="1634"/>
        <w:gridCol w:w="1830"/>
        <w:gridCol w:w="1580"/>
        <w:gridCol w:w="1682"/>
        <w:gridCol w:w="1469"/>
        <w:gridCol w:w="1738"/>
      </w:tblGrid>
      <w:tr w:rsidR="00D34236" w:rsidRPr="00D34236" w:rsidTr="00E528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Облигация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Номинальная стоимость, руб.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Купонная ставка, %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Срок погашения, годы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Рыночная цена, руб.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Доходность к погашению, %</w:t>
            </w:r>
          </w:p>
        </w:tc>
      </w:tr>
      <w:tr w:rsidR="00D34236" w:rsidRPr="00D34236" w:rsidTr="00E528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85,40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5,40</w:t>
            </w:r>
          </w:p>
        </w:tc>
      </w:tr>
      <w:tr w:rsidR="00D34236" w:rsidRPr="00D34236" w:rsidTr="00E528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100,65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keepNext/>
              <w:jc w:val="center"/>
              <w:rPr>
                <w:sz w:val="28"/>
                <w:szCs w:val="28"/>
              </w:rPr>
            </w:pPr>
            <w:r w:rsidRPr="00D34236">
              <w:rPr>
                <w:sz w:val="28"/>
                <w:szCs w:val="28"/>
              </w:rPr>
              <w:t>4,65</w:t>
            </w:r>
          </w:p>
        </w:tc>
      </w:tr>
    </w:tbl>
    <w:p w:rsidR="00D34236" w:rsidRPr="00D34236" w:rsidRDefault="00D34236" w:rsidP="00CD4F2A">
      <w:pPr>
        <w:keepNext/>
        <w:ind w:firstLine="709"/>
        <w:jc w:val="both"/>
        <w:rPr>
          <w:b/>
          <w:sz w:val="28"/>
          <w:szCs w:val="28"/>
        </w:rPr>
      </w:pP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/>
          <w:sz w:val="28"/>
          <w:szCs w:val="28"/>
        </w:rPr>
        <w:t xml:space="preserve">Задача 3. </w:t>
      </w:r>
      <w:r w:rsidRPr="00D34236">
        <w:rPr>
          <w:bCs/>
          <w:sz w:val="28"/>
          <w:szCs w:val="28"/>
        </w:rPr>
        <w:t xml:space="preserve">Имеются три акции </w:t>
      </w:r>
      <w:r w:rsidRPr="00D34236">
        <w:rPr>
          <w:bCs/>
          <w:sz w:val="28"/>
          <w:szCs w:val="28"/>
          <w:lang w:val="en-US"/>
        </w:rPr>
        <w:t>A</w:t>
      </w:r>
      <w:r w:rsidRPr="00D34236">
        <w:rPr>
          <w:bCs/>
          <w:sz w:val="28"/>
          <w:szCs w:val="28"/>
        </w:rPr>
        <w:t xml:space="preserve">, </w:t>
      </w:r>
      <w:r w:rsidRPr="00D34236">
        <w:rPr>
          <w:bCs/>
          <w:sz w:val="28"/>
          <w:szCs w:val="28"/>
          <w:lang w:val="en-US"/>
        </w:rPr>
        <w:t>B</w:t>
      </w:r>
      <w:r w:rsidRPr="00D34236">
        <w:rPr>
          <w:bCs/>
          <w:sz w:val="28"/>
          <w:szCs w:val="28"/>
        </w:rPr>
        <w:t xml:space="preserve">, </w:t>
      </w:r>
      <w:r w:rsidRPr="00D34236">
        <w:rPr>
          <w:bCs/>
          <w:sz w:val="28"/>
          <w:szCs w:val="28"/>
          <w:lang w:val="en-US"/>
        </w:rPr>
        <w:t>C</w:t>
      </w:r>
      <w:r w:rsidRPr="00D34236">
        <w:rPr>
          <w:bCs/>
          <w:sz w:val="28"/>
          <w:szCs w:val="28"/>
        </w:rPr>
        <w:t xml:space="preserve">, для которых вычислены ожидаемые доходности: </w:t>
      </w:r>
      <w:r w:rsidRPr="00D34236">
        <w:rPr>
          <w:bCs/>
          <w:sz w:val="28"/>
          <w:szCs w:val="28"/>
          <w:lang w:val="en-US"/>
        </w:rPr>
        <w:t>E</w:t>
      </w:r>
      <w:r w:rsidRPr="00D34236">
        <w:rPr>
          <w:bCs/>
          <w:sz w:val="28"/>
          <w:szCs w:val="28"/>
        </w:rPr>
        <w:t>(</w:t>
      </w:r>
      <w:r w:rsidRPr="00D34236">
        <w:rPr>
          <w:bCs/>
          <w:sz w:val="28"/>
          <w:szCs w:val="28"/>
          <w:lang w:val="en-US"/>
        </w:rPr>
        <w:t>r</w:t>
      </w:r>
      <w:r w:rsidRPr="00D34236">
        <w:rPr>
          <w:bCs/>
          <w:sz w:val="28"/>
          <w:szCs w:val="28"/>
          <w:vertAlign w:val="subscript"/>
          <w:lang w:val="en-US"/>
        </w:rPr>
        <w:t>A</w:t>
      </w:r>
      <w:r w:rsidRPr="00D34236">
        <w:rPr>
          <w:bCs/>
          <w:sz w:val="28"/>
          <w:szCs w:val="28"/>
        </w:rPr>
        <w:t xml:space="preserve">) = 0,11; </w:t>
      </w:r>
      <w:r w:rsidRPr="00D34236">
        <w:rPr>
          <w:bCs/>
          <w:sz w:val="28"/>
          <w:szCs w:val="28"/>
          <w:lang w:val="en-US"/>
        </w:rPr>
        <w:t>E</w:t>
      </w:r>
      <w:r w:rsidRPr="00D34236">
        <w:rPr>
          <w:bCs/>
          <w:sz w:val="28"/>
          <w:szCs w:val="28"/>
        </w:rPr>
        <w:t>(</w:t>
      </w:r>
      <w:r w:rsidRPr="00D34236">
        <w:rPr>
          <w:bCs/>
          <w:sz w:val="28"/>
          <w:szCs w:val="28"/>
          <w:lang w:val="en-US"/>
        </w:rPr>
        <w:t>r</w:t>
      </w:r>
      <w:r w:rsidRPr="00D34236">
        <w:rPr>
          <w:bCs/>
          <w:sz w:val="28"/>
          <w:szCs w:val="28"/>
          <w:vertAlign w:val="subscript"/>
          <w:lang w:val="en-US"/>
        </w:rPr>
        <w:t>B</w:t>
      </w:r>
      <w:r w:rsidRPr="00D34236">
        <w:rPr>
          <w:bCs/>
          <w:sz w:val="28"/>
          <w:szCs w:val="28"/>
        </w:rPr>
        <w:t xml:space="preserve">) = 0,12; </w:t>
      </w:r>
      <w:r w:rsidRPr="00D34236">
        <w:rPr>
          <w:bCs/>
          <w:sz w:val="28"/>
          <w:szCs w:val="28"/>
          <w:lang w:val="en-US"/>
        </w:rPr>
        <w:t>E</w:t>
      </w:r>
      <w:r w:rsidRPr="00D34236">
        <w:rPr>
          <w:bCs/>
          <w:sz w:val="28"/>
          <w:szCs w:val="28"/>
        </w:rPr>
        <w:t>(</w:t>
      </w:r>
      <w:r w:rsidRPr="00D34236">
        <w:rPr>
          <w:bCs/>
          <w:sz w:val="28"/>
          <w:szCs w:val="28"/>
          <w:lang w:val="en-US"/>
        </w:rPr>
        <w:t>r</w:t>
      </w:r>
      <w:r w:rsidRPr="00D34236">
        <w:rPr>
          <w:bCs/>
          <w:sz w:val="28"/>
          <w:szCs w:val="28"/>
          <w:vertAlign w:val="subscript"/>
          <w:lang w:val="en-US"/>
        </w:rPr>
        <w:t>C</w:t>
      </w:r>
      <w:r w:rsidRPr="00D34236">
        <w:rPr>
          <w:bCs/>
          <w:sz w:val="28"/>
          <w:szCs w:val="28"/>
        </w:rPr>
        <w:t>) = 0,14 и стандартные отклонения доходностей: ϭ</w:t>
      </w:r>
      <w:r w:rsidRPr="00D34236">
        <w:rPr>
          <w:bCs/>
          <w:sz w:val="28"/>
          <w:szCs w:val="28"/>
          <w:vertAlign w:val="subscript"/>
          <w:lang w:val="en-US"/>
        </w:rPr>
        <w:t>A</w:t>
      </w:r>
      <w:r w:rsidRPr="00D34236">
        <w:rPr>
          <w:bCs/>
          <w:sz w:val="28"/>
          <w:szCs w:val="28"/>
        </w:rPr>
        <w:t xml:space="preserve"> = 0,02;  ϭ</w:t>
      </w:r>
      <w:r w:rsidRPr="00D34236">
        <w:rPr>
          <w:bCs/>
          <w:sz w:val="28"/>
          <w:szCs w:val="28"/>
          <w:vertAlign w:val="subscript"/>
          <w:lang w:val="en-US"/>
        </w:rPr>
        <w:t>B</w:t>
      </w:r>
      <w:r w:rsidRPr="00D34236">
        <w:rPr>
          <w:bCs/>
          <w:sz w:val="28"/>
          <w:szCs w:val="28"/>
        </w:rPr>
        <w:t xml:space="preserve"> = 0,03; ϭ</w:t>
      </w:r>
      <w:r w:rsidRPr="00D34236">
        <w:rPr>
          <w:bCs/>
          <w:sz w:val="28"/>
          <w:szCs w:val="28"/>
          <w:vertAlign w:val="subscript"/>
          <w:lang w:val="en-US"/>
        </w:rPr>
        <w:t>C</w:t>
      </w:r>
      <w:r w:rsidRPr="00D34236">
        <w:rPr>
          <w:bCs/>
          <w:sz w:val="28"/>
          <w:szCs w:val="28"/>
        </w:rPr>
        <w:t xml:space="preserve"> = 0,04. </w:t>
      </w:r>
    </w:p>
    <w:p w:rsidR="00D34236" w:rsidRPr="00D34236" w:rsidRDefault="00D34236" w:rsidP="00CD4F2A">
      <w:pPr>
        <w:pStyle w:val="2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Определите, в какую акцию предпочтительнее инвестировать с точки зрения соотношения ожидаемой доходности и риска. </w:t>
      </w:r>
    </w:p>
    <w:p w:rsidR="00D34236" w:rsidRPr="00D34236" w:rsidRDefault="00D34236" w:rsidP="00CD4F2A">
      <w:pPr>
        <w:pStyle w:val="2"/>
        <w:shd w:val="clear" w:color="auto" w:fill="FFFFFF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D34236">
        <w:rPr>
          <w:rFonts w:ascii="Times New Roman" w:hAnsi="Times New Roman" w:cs="Times New Roman"/>
          <w:bCs w:val="0"/>
          <w:i w:val="0"/>
        </w:rPr>
        <w:t>Задача 4.</w:t>
      </w:r>
      <w:r w:rsidRPr="00D34236">
        <w:rPr>
          <w:rFonts w:ascii="Times New Roman" w:hAnsi="Times New Roman" w:cs="Times New Roman"/>
          <w:b w:val="0"/>
          <w:bCs w:val="0"/>
        </w:rPr>
        <w:t xml:space="preserve"> </w:t>
      </w: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Инвестор располагает 2 тыс. руб. и намерен включить в портфель 10 акций </w:t>
      </w:r>
      <w:r w:rsidRPr="00D34236">
        <w:rPr>
          <w:rFonts w:ascii="Times New Roman" w:hAnsi="Times New Roman" w:cs="Times New Roman"/>
          <w:b w:val="0"/>
          <w:bCs w:val="0"/>
          <w:i w:val="0"/>
          <w:lang w:val="en-US"/>
        </w:rPr>
        <w:t>A</w:t>
      </w: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, 20 акций </w:t>
      </w:r>
      <w:r w:rsidRPr="00D34236">
        <w:rPr>
          <w:rFonts w:ascii="Times New Roman" w:hAnsi="Times New Roman" w:cs="Times New Roman"/>
          <w:b w:val="0"/>
          <w:bCs w:val="0"/>
          <w:i w:val="0"/>
          <w:lang w:val="en-US"/>
        </w:rPr>
        <w:t>B</w:t>
      </w: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 и 30 акций </w:t>
      </w:r>
      <w:r w:rsidRPr="00D34236">
        <w:rPr>
          <w:rFonts w:ascii="Times New Roman" w:hAnsi="Times New Roman" w:cs="Times New Roman"/>
          <w:b w:val="0"/>
          <w:bCs w:val="0"/>
          <w:i w:val="0"/>
          <w:lang w:val="en-US"/>
        </w:rPr>
        <w:t>C</w:t>
      </w: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. Какой удельный вес составят акции </w:t>
      </w:r>
      <w:r w:rsidRPr="00D34236">
        <w:rPr>
          <w:rFonts w:ascii="Times New Roman" w:hAnsi="Times New Roman" w:cs="Times New Roman"/>
          <w:b w:val="0"/>
          <w:bCs w:val="0"/>
          <w:i w:val="0"/>
          <w:lang w:val="en-US"/>
        </w:rPr>
        <w:t>A</w:t>
      </w: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 в таком портфеле?</w:t>
      </w:r>
    </w:p>
    <w:p w:rsidR="00D34236" w:rsidRPr="00D34236" w:rsidRDefault="00D34236" w:rsidP="00CD4F2A">
      <w:pPr>
        <w:keepNext/>
        <w:shd w:val="clear" w:color="auto" w:fill="FFFFFF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D34236">
        <w:rPr>
          <w:b/>
          <w:bCs/>
          <w:sz w:val="28"/>
          <w:szCs w:val="28"/>
        </w:rPr>
        <w:t xml:space="preserve">Задача 5. </w:t>
      </w:r>
      <w:r w:rsidRPr="00D34236">
        <w:rPr>
          <w:spacing w:val="-9"/>
          <w:sz w:val="28"/>
          <w:szCs w:val="28"/>
        </w:rPr>
        <w:t xml:space="preserve">Проект генерирует следующий поток денежных средств: </w:t>
      </w:r>
    </w:p>
    <w:p w:rsidR="00D34236" w:rsidRPr="00D34236" w:rsidRDefault="00D34236" w:rsidP="00CD4F2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pacing w:val="-5"/>
          <w:sz w:val="28"/>
          <w:szCs w:val="28"/>
        </w:rPr>
        <w:t>-160 тыс. руб., 75 тыс. руб., 115 тыс. руб., 138 тыс. руб., 152 тыс.</w:t>
      </w:r>
      <w:r w:rsidRPr="00D34236">
        <w:rPr>
          <w:sz w:val="28"/>
          <w:szCs w:val="28"/>
        </w:rPr>
        <w:t xml:space="preserve"> </w:t>
      </w:r>
      <w:r w:rsidRPr="00D34236">
        <w:rPr>
          <w:spacing w:val="-16"/>
          <w:sz w:val="28"/>
          <w:szCs w:val="28"/>
        </w:rPr>
        <w:t>руб.</w:t>
      </w:r>
    </w:p>
    <w:p w:rsidR="00D34236" w:rsidRPr="00D34236" w:rsidRDefault="00D34236" w:rsidP="00CD4F2A">
      <w:pPr>
        <w:keepNext/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D34236">
        <w:rPr>
          <w:spacing w:val="-6"/>
          <w:sz w:val="28"/>
          <w:szCs w:val="28"/>
        </w:rPr>
        <w:t xml:space="preserve">Оцените проект по показателю чистого дисконтированного дохода </w:t>
      </w:r>
      <w:r w:rsidRPr="00D34236">
        <w:rPr>
          <w:i/>
          <w:iCs/>
          <w:sz w:val="28"/>
          <w:szCs w:val="28"/>
        </w:rPr>
        <w:t>(</w:t>
      </w:r>
      <w:r w:rsidRPr="00D34236">
        <w:rPr>
          <w:i/>
          <w:iCs/>
          <w:sz w:val="28"/>
          <w:szCs w:val="28"/>
          <w:lang w:val="en-US"/>
        </w:rPr>
        <w:t>NPV</w:t>
      </w:r>
      <w:r w:rsidRPr="00D34236">
        <w:rPr>
          <w:i/>
          <w:iCs/>
          <w:sz w:val="28"/>
          <w:szCs w:val="28"/>
        </w:rPr>
        <w:t xml:space="preserve">) </w:t>
      </w:r>
      <w:r w:rsidRPr="00D34236">
        <w:rPr>
          <w:sz w:val="28"/>
          <w:szCs w:val="28"/>
        </w:rPr>
        <w:t>при ставке дисконта 13</w:t>
      </w:r>
      <w:r w:rsidRPr="00D34236">
        <w:rPr>
          <w:spacing w:val="-6"/>
          <w:sz w:val="28"/>
          <w:szCs w:val="28"/>
        </w:rPr>
        <w:t>%.</w:t>
      </w:r>
    </w:p>
    <w:p w:rsidR="00D34236" w:rsidRPr="00D34236" w:rsidRDefault="00D34236" w:rsidP="00CD4F2A">
      <w:pPr>
        <w:keepNext/>
        <w:rPr>
          <w:sz w:val="28"/>
          <w:szCs w:val="28"/>
        </w:rPr>
      </w:pPr>
    </w:p>
    <w:p w:rsidR="00D34236" w:rsidRPr="00D34236" w:rsidRDefault="00D34236" w:rsidP="00CD4F2A">
      <w:pPr>
        <w:keepNext/>
        <w:jc w:val="center"/>
        <w:rPr>
          <w:b/>
          <w:sz w:val="28"/>
          <w:szCs w:val="28"/>
        </w:rPr>
      </w:pPr>
      <w:r w:rsidRPr="00D34236">
        <w:rPr>
          <w:b/>
          <w:sz w:val="28"/>
          <w:szCs w:val="28"/>
        </w:rPr>
        <w:t>Вариант 2.</w:t>
      </w:r>
    </w:p>
    <w:p w:rsidR="00D34236" w:rsidRPr="00D34236" w:rsidRDefault="00D34236" w:rsidP="00CD4F2A">
      <w:pPr>
        <w:keepNext/>
        <w:jc w:val="center"/>
        <w:rPr>
          <w:b/>
          <w:sz w:val="28"/>
          <w:szCs w:val="28"/>
        </w:rPr>
      </w:pPr>
    </w:p>
    <w:p w:rsidR="00D34236" w:rsidRPr="00D34236" w:rsidRDefault="00D34236" w:rsidP="00CD4F2A">
      <w:pPr>
        <w:keepNext/>
        <w:tabs>
          <w:tab w:val="center" w:pos="517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34236">
        <w:rPr>
          <w:b/>
          <w:sz w:val="28"/>
          <w:szCs w:val="28"/>
        </w:rPr>
        <w:t>Выберите правильный ответ:</w:t>
      </w:r>
      <w:r w:rsidRPr="00D34236">
        <w:rPr>
          <w:b/>
          <w:sz w:val="28"/>
          <w:szCs w:val="28"/>
        </w:rPr>
        <w:tab/>
      </w:r>
    </w:p>
    <w:p w:rsidR="00D34236" w:rsidRPr="00D34236" w:rsidRDefault="00D34236" w:rsidP="00CD4F2A">
      <w:pPr>
        <w:pStyle w:val="9"/>
        <w:keepNext/>
        <w:widowControl/>
        <w:numPr>
          <w:ilvl w:val="0"/>
          <w:numId w:val="44"/>
        </w:numPr>
        <w:shd w:val="clear" w:color="auto" w:fill="auto"/>
        <w:tabs>
          <w:tab w:val="left" w:pos="1134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Инвестиционная деятельность - это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размещение капитала в ценные бумаги;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lastRenderedPageBreak/>
        <w:t>б) мобилизация денежных средств с любой целью;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в) любая деятельность, связанная с использованием капитала;</w:t>
      </w:r>
    </w:p>
    <w:p w:rsidR="00D34236" w:rsidRPr="00D34236" w:rsidRDefault="00D34236" w:rsidP="00CD4F2A">
      <w:pPr>
        <w:pStyle w:val="54"/>
        <w:keepNext/>
        <w:widowControl/>
        <w:shd w:val="clear" w:color="auto" w:fill="auto"/>
        <w:tabs>
          <w:tab w:val="left" w:pos="1134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D34236">
        <w:rPr>
          <w:b w:val="0"/>
          <w:i w:val="0"/>
          <w:sz w:val="28"/>
          <w:szCs w:val="28"/>
        </w:rPr>
        <w:t>г) совокупность практических действий по реализации капитала.</w:t>
      </w:r>
    </w:p>
    <w:p w:rsidR="00D34236" w:rsidRPr="00D34236" w:rsidRDefault="00D34236" w:rsidP="00CD4F2A">
      <w:pPr>
        <w:pStyle w:val="9"/>
        <w:keepNext/>
        <w:widowControl/>
        <w:numPr>
          <w:ilvl w:val="0"/>
          <w:numId w:val="44"/>
        </w:numPr>
        <w:shd w:val="clear" w:color="auto" w:fill="auto"/>
        <w:tabs>
          <w:tab w:val="left" w:pos="1134"/>
        </w:tabs>
        <w:spacing w:after="0" w:line="360" w:lineRule="auto"/>
        <w:ind w:left="1069" w:hanging="360"/>
        <w:jc w:val="both"/>
        <w:rPr>
          <w:sz w:val="28"/>
          <w:szCs w:val="28"/>
        </w:rPr>
      </w:pPr>
      <w:r w:rsidRPr="00D34236">
        <w:rPr>
          <w:sz w:val="28"/>
          <w:szCs w:val="28"/>
        </w:rPr>
        <w:t xml:space="preserve"> Субъектами инвестиционной деятельности являются: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предприятия;</w:t>
      </w:r>
    </w:p>
    <w:p w:rsidR="00D34236" w:rsidRPr="00D34236" w:rsidRDefault="00D34236" w:rsidP="00CD4F2A">
      <w:pPr>
        <w:pStyle w:val="54"/>
        <w:keepNext/>
        <w:widowControl/>
        <w:shd w:val="clear" w:color="auto" w:fill="auto"/>
        <w:tabs>
          <w:tab w:val="left" w:pos="1134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D34236">
        <w:rPr>
          <w:b w:val="0"/>
          <w:i w:val="0"/>
          <w:sz w:val="28"/>
          <w:szCs w:val="28"/>
        </w:rPr>
        <w:t>б) инвесторы;</w:t>
      </w:r>
    </w:p>
    <w:p w:rsidR="00D34236" w:rsidRPr="00D34236" w:rsidRDefault="00D34236" w:rsidP="00CD4F2A">
      <w:pPr>
        <w:pStyle w:val="54"/>
        <w:keepNext/>
        <w:widowControl/>
        <w:shd w:val="clear" w:color="auto" w:fill="auto"/>
        <w:spacing w:line="360" w:lineRule="auto"/>
        <w:ind w:firstLine="709"/>
        <w:rPr>
          <w:b w:val="0"/>
          <w:i w:val="0"/>
          <w:sz w:val="28"/>
          <w:szCs w:val="28"/>
        </w:rPr>
      </w:pPr>
      <w:r w:rsidRPr="00D34236">
        <w:rPr>
          <w:b w:val="0"/>
          <w:i w:val="0"/>
          <w:sz w:val="28"/>
          <w:szCs w:val="28"/>
        </w:rPr>
        <w:t>в) заказчики;</w:t>
      </w:r>
    </w:p>
    <w:p w:rsidR="00D34236" w:rsidRPr="00D34236" w:rsidRDefault="00D34236" w:rsidP="00CD4F2A">
      <w:pPr>
        <w:pStyle w:val="54"/>
        <w:keepNext/>
        <w:widowControl/>
        <w:shd w:val="clear" w:color="auto" w:fill="auto"/>
        <w:spacing w:line="360" w:lineRule="auto"/>
        <w:ind w:firstLine="709"/>
        <w:rPr>
          <w:b w:val="0"/>
          <w:i w:val="0"/>
          <w:sz w:val="28"/>
          <w:szCs w:val="28"/>
        </w:rPr>
      </w:pPr>
      <w:r w:rsidRPr="00D34236">
        <w:rPr>
          <w:b w:val="0"/>
          <w:i w:val="0"/>
          <w:sz w:val="28"/>
          <w:szCs w:val="28"/>
        </w:rPr>
        <w:t>г) подрядчики;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д) аудиторы;</w:t>
      </w:r>
    </w:p>
    <w:p w:rsidR="00D34236" w:rsidRPr="00D34236" w:rsidRDefault="00D34236" w:rsidP="00CD4F2A">
      <w:pPr>
        <w:pStyle w:val="54"/>
        <w:keepNext/>
        <w:widowControl/>
        <w:shd w:val="clear" w:color="auto" w:fill="auto"/>
        <w:spacing w:line="360" w:lineRule="auto"/>
        <w:ind w:firstLine="709"/>
        <w:rPr>
          <w:b w:val="0"/>
          <w:i w:val="0"/>
          <w:sz w:val="28"/>
          <w:szCs w:val="28"/>
        </w:rPr>
      </w:pPr>
      <w:r w:rsidRPr="00D34236">
        <w:rPr>
          <w:b w:val="0"/>
          <w:i w:val="0"/>
          <w:sz w:val="28"/>
          <w:szCs w:val="28"/>
        </w:rPr>
        <w:t>е) пользователи.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 xml:space="preserve">3. Формируя портфель ценных бумаг, инвестор может преследовать цель: 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достигнуть минимально возможной доходности от вложений;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б) избежать воздействия инфляции на результат инвестирования;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в) обеспечить стабильный поток доходов в течение какого – то промежутка времени;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г) добиться безрисковости вложений средств в портфель.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 xml:space="preserve">4. Основным преимуществом формирования портфеля ценных бумаг служит: 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возможность быстрого вложения денег в инвестиционные объекты;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б) низкий риск инвестирования;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в) возможность получения желаемого результата за короткий промежуток времени;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г) возможность освободиться от уплаты налогов.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5. Применительно к портфелю ценных бумаг термин «диверсификация» означает: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умелое управление несколькими ценными бумагами одновременно;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б) процесс изменения содержимого портфеля с целью выявления наиболее доходных ценных бумаг;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 xml:space="preserve">в) процесс выявления ценных бумаг с наилучшими инвестиционными свойствами; 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lastRenderedPageBreak/>
        <w:t>г) процесс изменения количества инвесторов, вкладывающих деньги в портфель;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 xml:space="preserve">д) процесс изменения содержимого портфеля с целью снижения риска. 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t>6. Если ожидаемая доходность портфеля является средневзвешенной величиной доходности входящих в портфель ценных бумаг, то считать, что в общем случае риск портфеля равен взвешенной средней величине стандартных отклонений ценных бумаг портфеля:</w:t>
      </w:r>
    </w:p>
    <w:p w:rsidR="00D34236" w:rsidRPr="00D34236" w:rsidRDefault="00D34236" w:rsidP="00CD4F2A">
      <w:pPr>
        <w:pStyle w:val="2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D34236">
        <w:rPr>
          <w:rFonts w:ascii="Times New Roman" w:hAnsi="Times New Roman" w:cs="Times New Roman"/>
          <w:b w:val="0"/>
          <w:bCs w:val="0"/>
          <w:i w:val="0"/>
        </w:rPr>
        <w:t>а) нельзя, так как риск портфеля не зависит от весов ценных бумаг портфеля;</w:t>
      </w:r>
    </w:p>
    <w:p w:rsidR="00D34236" w:rsidRPr="00D34236" w:rsidRDefault="00D34236" w:rsidP="00CD4F2A">
      <w:pPr>
        <w:pStyle w:val="2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б) нельзя, поскольку на риск портфеля оказывают влияние ковариации доходностей портфеля; </w:t>
      </w:r>
    </w:p>
    <w:p w:rsidR="00D34236" w:rsidRPr="00D34236" w:rsidRDefault="00D34236" w:rsidP="00CD4F2A">
      <w:pPr>
        <w:pStyle w:val="2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D34236">
        <w:rPr>
          <w:rFonts w:ascii="Times New Roman" w:hAnsi="Times New Roman" w:cs="Times New Roman"/>
          <w:b w:val="0"/>
          <w:bCs w:val="0"/>
          <w:i w:val="0"/>
        </w:rPr>
        <w:t>в) можно, причем это общее правило;</w:t>
      </w:r>
    </w:p>
    <w:p w:rsidR="00D34236" w:rsidRPr="00D34236" w:rsidRDefault="00D34236" w:rsidP="00CD4F2A">
      <w:pPr>
        <w:pStyle w:val="2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D34236">
        <w:rPr>
          <w:rFonts w:ascii="Times New Roman" w:hAnsi="Times New Roman" w:cs="Times New Roman"/>
          <w:b w:val="0"/>
          <w:bCs w:val="0"/>
          <w:i w:val="0"/>
        </w:rPr>
        <w:t>г) не всегда верно, поскольку все зависит от доходностей ценных бумаг портфеля.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 xml:space="preserve">7. Имеются две облигации А и В со следующими характеристиками: 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облигация А: M</w:t>
      </w:r>
      <w:r w:rsidRPr="00D34236">
        <w:rPr>
          <w:sz w:val="28"/>
          <w:szCs w:val="28"/>
          <w:vertAlign w:val="subscript"/>
        </w:rPr>
        <w:t>n</w:t>
      </w:r>
      <w:r w:rsidRPr="00D34236">
        <w:rPr>
          <w:sz w:val="28"/>
          <w:szCs w:val="28"/>
        </w:rPr>
        <w:t xml:space="preserve"> = 1000 руб.; C</w:t>
      </w:r>
      <w:r w:rsidRPr="00D34236">
        <w:rPr>
          <w:sz w:val="28"/>
          <w:szCs w:val="28"/>
          <w:vertAlign w:val="subscript"/>
        </w:rPr>
        <w:t>t</w:t>
      </w:r>
      <w:r w:rsidRPr="00D34236">
        <w:rPr>
          <w:sz w:val="28"/>
          <w:szCs w:val="28"/>
        </w:rPr>
        <w:t xml:space="preserve"> = 10%; i = 4%; T = 4 года; 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облигация В: M</w:t>
      </w:r>
      <w:r w:rsidRPr="00D34236">
        <w:rPr>
          <w:sz w:val="28"/>
          <w:szCs w:val="28"/>
          <w:vertAlign w:val="subscript"/>
        </w:rPr>
        <w:t>n</w:t>
      </w:r>
      <w:r w:rsidRPr="00D34236">
        <w:rPr>
          <w:sz w:val="28"/>
          <w:szCs w:val="28"/>
        </w:rPr>
        <w:t xml:space="preserve"> = 1000 py6.; C</w:t>
      </w:r>
      <w:r w:rsidRPr="00D34236">
        <w:rPr>
          <w:sz w:val="28"/>
          <w:szCs w:val="28"/>
          <w:vertAlign w:val="subscript"/>
        </w:rPr>
        <w:t>t</w:t>
      </w:r>
      <w:r w:rsidRPr="00D34236">
        <w:rPr>
          <w:sz w:val="28"/>
          <w:szCs w:val="28"/>
        </w:rPr>
        <w:t xml:space="preserve"> = 6%; i = 4%; T = 4 года. 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Дюрация облигаций: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выше у облигации А;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б) выше у облигации В;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в) одинакова;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г) не может быть оценена из-за отсутствия необходимых данных.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8. Какую главную роль преследует государство в результате разработки мероприятий по привлечению иностранных инвестиций в экономику России:</w:t>
      </w:r>
    </w:p>
    <w:p w:rsidR="00D34236" w:rsidRPr="00D34236" w:rsidRDefault="00D34236" w:rsidP="00CD4F2A">
      <w:pPr>
        <w:pStyle w:val="54"/>
        <w:keepNext/>
        <w:widowControl/>
        <w:shd w:val="clear" w:color="auto" w:fill="auto"/>
        <w:spacing w:line="360" w:lineRule="auto"/>
        <w:ind w:firstLine="709"/>
        <w:rPr>
          <w:b w:val="0"/>
          <w:i w:val="0"/>
          <w:sz w:val="28"/>
          <w:szCs w:val="28"/>
        </w:rPr>
      </w:pPr>
      <w:r w:rsidRPr="00D34236">
        <w:rPr>
          <w:b w:val="0"/>
          <w:i w:val="0"/>
          <w:sz w:val="28"/>
          <w:szCs w:val="28"/>
        </w:rPr>
        <w:t>а) улучшение инвестиционного климата;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б) повышение активности иностранных инвесторов;</w:t>
      </w:r>
    </w:p>
    <w:p w:rsidR="00D34236" w:rsidRPr="00D34236" w:rsidRDefault="00D34236" w:rsidP="00CD4F2A">
      <w:pPr>
        <w:pStyle w:val="54"/>
        <w:keepNext/>
        <w:widowControl/>
        <w:shd w:val="clear" w:color="auto" w:fill="auto"/>
        <w:spacing w:line="360" w:lineRule="auto"/>
        <w:ind w:firstLine="709"/>
        <w:rPr>
          <w:b w:val="0"/>
          <w:i w:val="0"/>
          <w:sz w:val="28"/>
          <w:szCs w:val="28"/>
        </w:rPr>
      </w:pPr>
      <w:r w:rsidRPr="00D34236">
        <w:rPr>
          <w:b w:val="0"/>
          <w:i w:val="0"/>
          <w:sz w:val="28"/>
          <w:szCs w:val="28"/>
        </w:rPr>
        <w:t>в) развитие международного инвестиционного сотрудничества.</w:t>
      </w:r>
    </w:p>
    <w:p w:rsidR="00D34236" w:rsidRPr="00D34236" w:rsidRDefault="00D34236" w:rsidP="00CD4F2A">
      <w:pPr>
        <w:pStyle w:val="9"/>
        <w:keepNext/>
        <w:widowControl/>
        <w:numPr>
          <w:ilvl w:val="0"/>
          <w:numId w:val="46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 xml:space="preserve"> Процесс приобщения инвестора к объему инвестирования с целью получения инвестиционного дохода - это: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инвестиционный механизм;</w:t>
      </w:r>
    </w:p>
    <w:p w:rsidR="00D34236" w:rsidRPr="00D34236" w:rsidRDefault="00D34236" w:rsidP="00CD4F2A">
      <w:pPr>
        <w:pStyle w:val="54"/>
        <w:keepNext/>
        <w:widowControl/>
        <w:shd w:val="clear" w:color="auto" w:fill="auto"/>
        <w:spacing w:line="360" w:lineRule="auto"/>
        <w:ind w:firstLine="709"/>
        <w:rPr>
          <w:b w:val="0"/>
          <w:i w:val="0"/>
          <w:sz w:val="28"/>
          <w:szCs w:val="28"/>
        </w:rPr>
      </w:pPr>
      <w:r w:rsidRPr="00D34236">
        <w:rPr>
          <w:b w:val="0"/>
          <w:i w:val="0"/>
          <w:sz w:val="28"/>
          <w:szCs w:val="28"/>
        </w:rPr>
        <w:lastRenderedPageBreak/>
        <w:t>б) инвестиционный процесс;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в) инвестиционная деятельность.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г) инвестиции.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10. На инвестиционную привлекательность монет в наибольшей степени воздействуют следующие факторы: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а)номинал монеты;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б)ее вес;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в)состояние монеты;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г)редкость монеты;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д)наличие сертификата подлинности;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е)интерес к монете со стороны коллекционеров;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ж)включение монеты в специальные каталоги нумизматов.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D34236" w:rsidRPr="00D34236" w:rsidRDefault="00D34236" w:rsidP="00CD4F2A">
      <w:pPr>
        <w:keepNext/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D34236">
        <w:rPr>
          <w:b/>
          <w:sz w:val="28"/>
          <w:szCs w:val="28"/>
        </w:rPr>
        <w:t>Задачи.</w:t>
      </w:r>
    </w:p>
    <w:p w:rsidR="00D34236" w:rsidRPr="00D34236" w:rsidRDefault="00D34236" w:rsidP="00CD4F2A">
      <w:pPr>
        <w:pStyle w:val="23"/>
        <w:keepNext/>
        <w:widowControl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4236">
        <w:rPr>
          <w:rStyle w:val="FontStyle12"/>
          <w:rFonts w:cs="Times New Roman"/>
          <w:sz w:val="28"/>
          <w:szCs w:val="28"/>
        </w:rPr>
        <w:t xml:space="preserve">Задача </w:t>
      </w:r>
      <w:r w:rsidRPr="00D3423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342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 имеете возможность профинансировать проект продолжи</w:t>
      </w:r>
      <w:r w:rsidRPr="00D342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тельностью 3 года. Величина требуемых инвестиций - 10 000 долл., доход по годам ожидается в размере соответственно 5000, 4000 и 3000 долл. Стоит ли принимать это предложение, если приемлемая ставка дисконтирования равна 10%?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b/>
          <w:sz w:val="28"/>
          <w:szCs w:val="28"/>
        </w:rPr>
        <w:t>Задача 2.</w:t>
      </w:r>
      <w:r w:rsidRPr="00D34236">
        <w:rPr>
          <w:sz w:val="28"/>
          <w:szCs w:val="28"/>
        </w:rPr>
        <w:t xml:space="preserve"> Инвестор намерен приобрести облигацию со следющими параметрами: номинал M</w:t>
      </w:r>
      <w:r w:rsidRPr="00D34236">
        <w:rPr>
          <w:sz w:val="28"/>
          <w:szCs w:val="28"/>
          <w:vertAlign w:val="subscript"/>
        </w:rPr>
        <w:t>n</w:t>
      </w:r>
      <w:r w:rsidRPr="00D34236">
        <w:rPr>
          <w:sz w:val="28"/>
          <w:szCs w:val="28"/>
        </w:rPr>
        <w:t xml:space="preserve"> = 1000 руб., купонная ставка С</w:t>
      </w:r>
      <w:r w:rsidRPr="00D34236">
        <w:rPr>
          <w:sz w:val="28"/>
          <w:szCs w:val="28"/>
          <w:vertAlign w:val="subscript"/>
          <w:lang w:val="en-US"/>
        </w:rPr>
        <w:t>t</w:t>
      </w:r>
      <w:r w:rsidRPr="00D34236">
        <w:rPr>
          <w:sz w:val="28"/>
          <w:szCs w:val="28"/>
        </w:rPr>
        <w:t xml:space="preserve"> = 5,45%, срок погашения - 5 лет. В настоящее время облигация торгуется по номинальной стоимости. Чему равна доходность к погашению данной облигации?</w:t>
      </w:r>
    </w:p>
    <w:p w:rsidR="00D34236" w:rsidRPr="00D34236" w:rsidRDefault="00D34236" w:rsidP="00CD4F2A">
      <w:pPr>
        <w:pStyle w:val="2"/>
        <w:shd w:val="clear" w:color="auto" w:fill="FFFFFF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D34236">
        <w:rPr>
          <w:rFonts w:ascii="Times New Roman" w:hAnsi="Times New Roman" w:cs="Times New Roman"/>
          <w:bCs w:val="0"/>
          <w:i w:val="0"/>
        </w:rPr>
        <w:t xml:space="preserve">Задача 3. </w:t>
      </w: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Пусть доходность акций </w:t>
      </w:r>
      <w:r w:rsidRPr="00D34236">
        <w:rPr>
          <w:rFonts w:ascii="Times New Roman" w:hAnsi="Times New Roman" w:cs="Times New Roman"/>
          <w:b w:val="0"/>
          <w:bCs w:val="0"/>
          <w:i w:val="0"/>
          <w:lang w:val="en-US"/>
        </w:rPr>
        <w:t>A</w:t>
      </w: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 и </w:t>
      </w:r>
      <w:r w:rsidRPr="00D34236">
        <w:rPr>
          <w:rFonts w:ascii="Times New Roman" w:hAnsi="Times New Roman" w:cs="Times New Roman"/>
          <w:b w:val="0"/>
          <w:bCs w:val="0"/>
          <w:i w:val="0"/>
          <w:lang w:val="en-US"/>
        </w:rPr>
        <w:t>B</w:t>
      </w: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 связаны абсолютной отрицательной корреляцией и за предшествующие шаги расчета принимали следующие значения: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34236" w:rsidRPr="00D34236" w:rsidTr="00E52800">
        <w:tc>
          <w:tcPr>
            <w:tcW w:w="1914" w:type="dxa"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Шаг расчета</w:t>
            </w:r>
          </w:p>
        </w:tc>
        <w:tc>
          <w:tcPr>
            <w:tcW w:w="1914" w:type="dxa"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1</w:t>
            </w:r>
          </w:p>
        </w:tc>
        <w:tc>
          <w:tcPr>
            <w:tcW w:w="1914" w:type="dxa"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2</w:t>
            </w:r>
          </w:p>
        </w:tc>
        <w:tc>
          <w:tcPr>
            <w:tcW w:w="1914" w:type="dxa"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3</w:t>
            </w:r>
          </w:p>
        </w:tc>
        <w:tc>
          <w:tcPr>
            <w:tcW w:w="1915" w:type="dxa"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4</w:t>
            </w:r>
          </w:p>
        </w:tc>
      </w:tr>
      <w:tr w:rsidR="00D34236" w:rsidRPr="00D34236" w:rsidTr="00E52800">
        <w:tc>
          <w:tcPr>
            <w:tcW w:w="1914" w:type="dxa"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vertAlign w:val="subscript"/>
                <w:lang w:val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r</w:t>
            </w: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vertAlign w:val="subscript"/>
                <w:lang w:val="en-US"/>
              </w:rPr>
              <w:t>A</w:t>
            </w:r>
          </w:p>
        </w:tc>
        <w:tc>
          <w:tcPr>
            <w:tcW w:w="1914" w:type="dxa"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0</w:t>
            </w: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,05</w:t>
            </w:r>
          </w:p>
        </w:tc>
        <w:tc>
          <w:tcPr>
            <w:tcW w:w="1914" w:type="dxa"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0,08</w:t>
            </w:r>
          </w:p>
        </w:tc>
        <w:tc>
          <w:tcPr>
            <w:tcW w:w="1914" w:type="dxa"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0,02</w:t>
            </w:r>
          </w:p>
        </w:tc>
        <w:tc>
          <w:tcPr>
            <w:tcW w:w="1915" w:type="dxa"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0,12</w:t>
            </w:r>
          </w:p>
        </w:tc>
      </w:tr>
      <w:tr w:rsidR="00D34236" w:rsidRPr="00D34236" w:rsidTr="00E52800">
        <w:tc>
          <w:tcPr>
            <w:tcW w:w="1914" w:type="dxa"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vertAlign w:val="subscript"/>
                <w:lang w:val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r</w:t>
            </w: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vertAlign w:val="subscript"/>
                <w:lang w:val="en-US"/>
              </w:rPr>
              <w:t>B</w:t>
            </w:r>
          </w:p>
        </w:tc>
        <w:tc>
          <w:tcPr>
            <w:tcW w:w="1914" w:type="dxa"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0,09</w:t>
            </w:r>
          </w:p>
        </w:tc>
        <w:tc>
          <w:tcPr>
            <w:tcW w:w="1914" w:type="dxa"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0,03</w:t>
            </w:r>
          </w:p>
        </w:tc>
        <w:tc>
          <w:tcPr>
            <w:tcW w:w="1914" w:type="dxa"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</w:p>
        </w:tc>
        <w:tc>
          <w:tcPr>
            <w:tcW w:w="1915" w:type="dxa"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</w:p>
        </w:tc>
      </w:tr>
    </w:tbl>
    <w:p w:rsidR="00D34236" w:rsidRPr="00D34236" w:rsidRDefault="00D34236" w:rsidP="00CD4F2A">
      <w:pPr>
        <w:pStyle w:val="2"/>
        <w:shd w:val="clear" w:color="auto" w:fill="FFFFFF"/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D34236" w:rsidRPr="00D34236" w:rsidRDefault="00D34236" w:rsidP="00CD4F2A">
      <w:pPr>
        <w:pStyle w:val="2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D34236">
        <w:rPr>
          <w:rFonts w:ascii="Times New Roman" w:hAnsi="Times New Roman" w:cs="Times New Roman"/>
          <w:b w:val="0"/>
          <w:bCs w:val="0"/>
          <w:i w:val="0"/>
        </w:rPr>
        <w:lastRenderedPageBreak/>
        <w:t xml:space="preserve">Какие величины должна принимать величина </w:t>
      </w:r>
      <w:r w:rsidRPr="00D34236">
        <w:rPr>
          <w:rFonts w:ascii="Times New Roman" w:hAnsi="Times New Roman" w:cs="Times New Roman"/>
          <w:b w:val="0"/>
          <w:bCs w:val="0"/>
          <w:i w:val="0"/>
          <w:lang w:val="en-US"/>
        </w:rPr>
        <w:t>r</w:t>
      </w:r>
      <w:r w:rsidRPr="00D34236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B</w:t>
      </w:r>
      <w:r w:rsidRPr="00D34236">
        <w:rPr>
          <w:rFonts w:ascii="Times New Roman" w:hAnsi="Times New Roman" w:cs="Times New Roman"/>
          <w:b w:val="0"/>
          <w:bCs w:val="0"/>
          <w:i w:val="0"/>
          <w:vertAlign w:val="subscript"/>
        </w:rPr>
        <w:t xml:space="preserve"> </w:t>
      </w:r>
      <w:r w:rsidRPr="00D34236">
        <w:rPr>
          <w:rFonts w:ascii="Times New Roman" w:hAnsi="Times New Roman" w:cs="Times New Roman"/>
          <w:b w:val="0"/>
          <w:bCs w:val="0"/>
          <w:i w:val="0"/>
        </w:rPr>
        <w:t>за третий и четвертый шаг расчета?</w:t>
      </w:r>
    </w:p>
    <w:p w:rsidR="00D34236" w:rsidRPr="00D34236" w:rsidRDefault="00D34236" w:rsidP="00CD4F2A">
      <w:pPr>
        <w:keepNext/>
        <w:spacing w:line="360" w:lineRule="auto"/>
        <w:ind w:firstLine="851"/>
        <w:jc w:val="both"/>
        <w:rPr>
          <w:sz w:val="28"/>
          <w:szCs w:val="28"/>
        </w:rPr>
      </w:pPr>
      <w:r w:rsidRPr="00D34236">
        <w:rPr>
          <w:b/>
          <w:bCs/>
          <w:sz w:val="28"/>
          <w:szCs w:val="28"/>
        </w:rPr>
        <w:t xml:space="preserve">Задача 4. </w:t>
      </w:r>
      <w:r w:rsidRPr="00D34236">
        <w:rPr>
          <w:sz w:val="28"/>
          <w:szCs w:val="28"/>
        </w:rPr>
        <w:t xml:space="preserve">Имеются две облигации А и В со следующими характеристиками: </w:t>
      </w:r>
    </w:p>
    <w:p w:rsidR="00D34236" w:rsidRPr="00D34236" w:rsidRDefault="00D34236" w:rsidP="00CD4F2A">
      <w:pPr>
        <w:keepNext/>
        <w:spacing w:line="360" w:lineRule="auto"/>
        <w:ind w:firstLine="851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- облигация А: M</w:t>
      </w:r>
      <w:r w:rsidRPr="00D34236">
        <w:rPr>
          <w:sz w:val="28"/>
          <w:szCs w:val="28"/>
          <w:vertAlign w:val="subscript"/>
        </w:rPr>
        <w:t>n</w:t>
      </w:r>
      <w:r w:rsidRPr="00D34236">
        <w:rPr>
          <w:sz w:val="28"/>
          <w:szCs w:val="28"/>
        </w:rPr>
        <w:t xml:space="preserve"> = 1000 руб.; C</w:t>
      </w:r>
      <w:r w:rsidRPr="00D34236">
        <w:rPr>
          <w:sz w:val="28"/>
          <w:szCs w:val="28"/>
          <w:vertAlign w:val="subscript"/>
        </w:rPr>
        <w:t>t</w:t>
      </w:r>
      <w:r w:rsidRPr="00D34236">
        <w:rPr>
          <w:sz w:val="28"/>
          <w:szCs w:val="28"/>
        </w:rPr>
        <w:t xml:space="preserve"> = 10%; i = 4%; T = 4 года; </w:t>
      </w:r>
    </w:p>
    <w:p w:rsidR="00D34236" w:rsidRPr="00D34236" w:rsidRDefault="00D34236" w:rsidP="00CD4F2A">
      <w:pPr>
        <w:keepNext/>
        <w:spacing w:line="360" w:lineRule="auto"/>
        <w:ind w:firstLine="851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- облигация В: M</w:t>
      </w:r>
      <w:r w:rsidRPr="00D34236">
        <w:rPr>
          <w:sz w:val="28"/>
          <w:szCs w:val="28"/>
          <w:vertAlign w:val="subscript"/>
        </w:rPr>
        <w:t>n</w:t>
      </w:r>
      <w:r w:rsidRPr="00D34236">
        <w:rPr>
          <w:sz w:val="28"/>
          <w:szCs w:val="28"/>
        </w:rPr>
        <w:t xml:space="preserve"> = 1000 py6.; C</w:t>
      </w:r>
      <w:r w:rsidRPr="00D34236">
        <w:rPr>
          <w:sz w:val="28"/>
          <w:szCs w:val="28"/>
          <w:vertAlign w:val="subscript"/>
        </w:rPr>
        <w:t>t</w:t>
      </w:r>
      <w:r w:rsidRPr="00D34236">
        <w:rPr>
          <w:sz w:val="28"/>
          <w:szCs w:val="28"/>
        </w:rPr>
        <w:t xml:space="preserve"> = 6%; i = 4%; T = 4 года. </w:t>
      </w:r>
    </w:p>
    <w:p w:rsidR="00D34236" w:rsidRPr="00D34236" w:rsidRDefault="00D34236" w:rsidP="00CD4F2A">
      <w:pPr>
        <w:keepNext/>
        <w:spacing w:line="360" w:lineRule="auto"/>
        <w:ind w:firstLine="851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Рассчитать дюрацию облигаций.</w:t>
      </w:r>
    </w:p>
    <w:p w:rsidR="00D34236" w:rsidRPr="00D34236" w:rsidRDefault="00D34236" w:rsidP="00CD4F2A">
      <w:pPr>
        <w:pStyle w:val="2"/>
        <w:shd w:val="clear" w:color="auto" w:fill="FFFFFF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D34236">
        <w:rPr>
          <w:rFonts w:ascii="Times New Roman" w:hAnsi="Times New Roman" w:cs="Times New Roman"/>
          <w:bCs w:val="0"/>
          <w:i w:val="0"/>
        </w:rPr>
        <w:t>Задача 5.</w:t>
      </w: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 Инвестор 9 октября формирует портфель из трех акций </w:t>
      </w:r>
      <w:r w:rsidRPr="00D34236">
        <w:rPr>
          <w:rFonts w:ascii="Times New Roman" w:hAnsi="Times New Roman" w:cs="Times New Roman"/>
          <w:b w:val="0"/>
          <w:bCs w:val="0"/>
          <w:i w:val="0"/>
          <w:lang w:val="en-US"/>
        </w:rPr>
        <w:t>A</w:t>
      </w: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, </w:t>
      </w:r>
      <w:r w:rsidRPr="00D34236">
        <w:rPr>
          <w:rFonts w:ascii="Times New Roman" w:hAnsi="Times New Roman" w:cs="Times New Roman"/>
          <w:b w:val="0"/>
          <w:bCs w:val="0"/>
          <w:i w:val="0"/>
          <w:lang w:val="en-US"/>
        </w:rPr>
        <w:t>B</w:t>
      </w: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, </w:t>
      </w:r>
      <w:r w:rsidRPr="00D34236">
        <w:rPr>
          <w:rFonts w:ascii="Times New Roman" w:hAnsi="Times New Roman" w:cs="Times New Roman"/>
          <w:b w:val="0"/>
          <w:bCs w:val="0"/>
          <w:i w:val="0"/>
          <w:lang w:val="en-US"/>
        </w:rPr>
        <w:t>C</w:t>
      </w:r>
      <w:r w:rsidRPr="00D34236">
        <w:rPr>
          <w:rFonts w:ascii="Times New Roman" w:hAnsi="Times New Roman" w:cs="Times New Roman"/>
          <w:b w:val="0"/>
          <w:bCs w:val="0"/>
          <w:i w:val="0"/>
        </w:rPr>
        <w:t>, цены которых за последние месяцы менялись следующим образом: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34236" w:rsidRPr="00D34236" w:rsidTr="00E528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eastAsia="en-US"/>
              </w:rPr>
              <w:t>Цена,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eastAsia="en-US"/>
              </w:rPr>
              <w:t>9 июля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eastAsia="en-US"/>
              </w:rPr>
              <w:t>9 августа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eastAsia="en-US"/>
              </w:rPr>
              <w:t>9 сентября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eastAsia="en-US"/>
              </w:rPr>
              <w:t>9 октября</w:t>
            </w:r>
          </w:p>
        </w:tc>
      </w:tr>
      <w:tr w:rsidR="00D34236" w:rsidRPr="00D34236" w:rsidTr="00E528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vertAlign w:val="subscript"/>
                <w:lang w:val="en-US"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  <w:t>P</w:t>
            </w: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vertAlign w:val="subscript"/>
                <w:lang w:val="en-US" w:eastAsia="en-US"/>
              </w:rPr>
              <w:t>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  <w:t>13</w:t>
            </w:r>
          </w:p>
        </w:tc>
      </w:tr>
      <w:tr w:rsidR="00D34236" w:rsidRPr="00D34236" w:rsidTr="00E528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vertAlign w:val="subscript"/>
                <w:lang w:val="en-US"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  <w:t>P</w:t>
            </w: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vertAlign w:val="subscript"/>
                <w:lang w:val="en-US" w:eastAsia="en-US"/>
              </w:rPr>
              <w:t>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  <w:t>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  <w:t>23</w:t>
            </w:r>
          </w:p>
        </w:tc>
      </w:tr>
      <w:tr w:rsidR="00D34236" w:rsidRPr="00D34236" w:rsidTr="00E5280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vertAlign w:val="subscript"/>
                <w:lang w:val="en-US"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  <w:t>P</w:t>
            </w: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vertAlign w:val="subscript"/>
                <w:lang w:val="en-US" w:eastAsia="en-US"/>
              </w:rPr>
              <w:t>C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  <w:t>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 w:eastAsia="en-US"/>
              </w:rPr>
              <w:t>37</w:t>
            </w:r>
          </w:p>
        </w:tc>
      </w:tr>
    </w:tbl>
    <w:p w:rsidR="00D34236" w:rsidRPr="00D34236" w:rsidRDefault="00D34236" w:rsidP="00CD4F2A">
      <w:pPr>
        <w:pStyle w:val="2"/>
        <w:shd w:val="clear" w:color="auto" w:fill="FFFFFF"/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D34236" w:rsidRPr="00D34236" w:rsidRDefault="00D34236" w:rsidP="00CD4F2A">
      <w:pPr>
        <w:pStyle w:val="2"/>
        <w:shd w:val="clear" w:color="auto" w:fill="FFFFFF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Инвестор располагает 2 тыс. руб. и намерен включить в портфель 10 акций </w:t>
      </w:r>
      <w:r w:rsidRPr="00D34236">
        <w:rPr>
          <w:rFonts w:ascii="Times New Roman" w:hAnsi="Times New Roman" w:cs="Times New Roman"/>
          <w:b w:val="0"/>
          <w:bCs w:val="0"/>
          <w:i w:val="0"/>
          <w:lang w:val="en-US"/>
        </w:rPr>
        <w:t>A</w:t>
      </w: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, 20 акций </w:t>
      </w:r>
      <w:r w:rsidRPr="00D34236">
        <w:rPr>
          <w:rFonts w:ascii="Times New Roman" w:hAnsi="Times New Roman" w:cs="Times New Roman"/>
          <w:b w:val="0"/>
          <w:bCs w:val="0"/>
          <w:i w:val="0"/>
          <w:lang w:val="en-US"/>
        </w:rPr>
        <w:t>B</w:t>
      </w: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 и 30 акций </w:t>
      </w:r>
      <w:r w:rsidRPr="00D34236">
        <w:rPr>
          <w:rFonts w:ascii="Times New Roman" w:hAnsi="Times New Roman" w:cs="Times New Roman"/>
          <w:b w:val="0"/>
          <w:bCs w:val="0"/>
          <w:i w:val="0"/>
          <w:lang w:val="en-US"/>
        </w:rPr>
        <w:t>C</w:t>
      </w: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. Какой удельный вес составят акции </w:t>
      </w:r>
      <w:r w:rsidRPr="00D34236">
        <w:rPr>
          <w:rFonts w:ascii="Times New Roman" w:hAnsi="Times New Roman" w:cs="Times New Roman"/>
          <w:b w:val="0"/>
          <w:bCs w:val="0"/>
          <w:i w:val="0"/>
          <w:lang w:val="en-US"/>
        </w:rPr>
        <w:t>A</w:t>
      </w:r>
      <w:r w:rsidRPr="00D34236">
        <w:rPr>
          <w:rFonts w:ascii="Times New Roman" w:hAnsi="Times New Roman" w:cs="Times New Roman"/>
          <w:b w:val="0"/>
          <w:bCs w:val="0"/>
          <w:i w:val="0"/>
        </w:rPr>
        <w:t xml:space="preserve"> в таком портфеле?</w:t>
      </w:r>
    </w:p>
    <w:p w:rsidR="00D34236" w:rsidRPr="00D34236" w:rsidRDefault="00D34236" w:rsidP="00CD4F2A">
      <w:pPr>
        <w:pStyle w:val="2"/>
        <w:shd w:val="clear" w:color="auto" w:fill="FFFFFF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D34236" w:rsidRPr="00D34236" w:rsidRDefault="00D34236" w:rsidP="00CD4F2A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D34236">
        <w:rPr>
          <w:b/>
          <w:sz w:val="28"/>
          <w:szCs w:val="28"/>
        </w:rPr>
        <w:t>Вариант 3</w:t>
      </w:r>
    </w:p>
    <w:p w:rsidR="00D34236" w:rsidRPr="00D34236" w:rsidRDefault="00D34236" w:rsidP="00CD4F2A">
      <w:pPr>
        <w:keepNext/>
        <w:tabs>
          <w:tab w:val="center" w:pos="517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34236">
        <w:rPr>
          <w:b/>
          <w:sz w:val="28"/>
          <w:szCs w:val="28"/>
        </w:rPr>
        <w:t>Выберите правильный ответ:</w:t>
      </w:r>
      <w:r w:rsidRPr="00D34236">
        <w:rPr>
          <w:b/>
          <w:sz w:val="28"/>
          <w:szCs w:val="28"/>
        </w:rPr>
        <w:tab/>
      </w:r>
    </w:p>
    <w:p w:rsidR="00D34236" w:rsidRPr="00D34236" w:rsidRDefault="00D34236" w:rsidP="00CD4F2A">
      <w:pPr>
        <w:pStyle w:val="9"/>
        <w:keepNext/>
        <w:widowControl/>
        <w:numPr>
          <w:ilvl w:val="0"/>
          <w:numId w:val="45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Инвестиции на макроуровне направляются на: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повышение технического уровня развития производства;</w:t>
      </w:r>
    </w:p>
    <w:p w:rsidR="00D34236" w:rsidRPr="00D34236" w:rsidRDefault="00D34236" w:rsidP="00CD4F2A">
      <w:pPr>
        <w:pStyle w:val="54"/>
        <w:keepNext/>
        <w:widowControl/>
        <w:shd w:val="clear" w:color="auto" w:fill="auto"/>
        <w:tabs>
          <w:tab w:val="left" w:pos="1134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D34236">
        <w:rPr>
          <w:b w:val="0"/>
          <w:i w:val="0"/>
          <w:sz w:val="28"/>
          <w:szCs w:val="28"/>
        </w:rPr>
        <w:t>б) решение социальных и экологических проблем;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в получение конкурентоспособной продукции.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г) увеличение прибыли предприятия</w:t>
      </w:r>
    </w:p>
    <w:p w:rsidR="00D34236" w:rsidRPr="00D34236" w:rsidRDefault="00D34236" w:rsidP="00CD4F2A">
      <w:pPr>
        <w:pStyle w:val="9"/>
        <w:keepNext/>
        <w:widowControl/>
        <w:numPr>
          <w:ilvl w:val="0"/>
          <w:numId w:val="45"/>
        </w:numPr>
        <w:shd w:val="clear" w:color="auto" w:fill="auto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 xml:space="preserve"> Улучшение структуры внешнеторговых операций является направлением инвестиций: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на микроуровне;</w:t>
      </w:r>
    </w:p>
    <w:p w:rsidR="00D34236" w:rsidRPr="00D34236" w:rsidRDefault="00D34236" w:rsidP="00CD4F2A">
      <w:pPr>
        <w:pStyle w:val="54"/>
        <w:keepNext/>
        <w:widowControl/>
        <w:shd w:val="clear" w:color="auto" w:fill="auto"/>
        <w:tabs>
          <w:tab w:val="left" w:pos="1134"/>
        </w:tabs>
        <w:spacing w:line="360" w:lineRule="auto"/>
        <w:ind w:firstLine="709"/>
        <w:rPr>
          <w:b w:val="0"/>
          <w:i w:val="0"/>
          <w:sz w:val="28"/>
          <w:szCs w:val="28"/>
        </w:rPr>
      </w:pPr>
      <w:r w:rsidRPr="00D34236">
        <w:rPr>
          <w:b w:val="0"/>
          <w:i w:val="0"/>
          <w:sz w:val="28"/>
          <w:szCs w:val="28"/>
        </w:rPr>
        <w:t>б) на макроуровне;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в) нет правильного ответа.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г) на уровне хозяйствующего субъекта</w:t>
      </w:r>
    </w:p>
    <w:p w:rsidR="00D34236" w:rsidRPr="00D34236" w:rsidRDefault="00D34236" w:rsidP="00CD4F2A">
      <w:pPr>
        <w:pStyle w:val="af3"/>
        <w:keepNext/>
        <w:numPr>
          <w:ilvl w:val="0"/>
          <w:numId w:val="45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4236">
        <w:rPr>
          <w:color w:val="000000"/>
          <w:sz w:val="28"/>
          <w:szCs w:val="28"/>
        </w:rPr>
        <w:lastRenderedPageBreak/>
        <w:t>К недостаткам инвестирования в винную коллек</w:t>
      </w:r>
      <w:r w:rsidRPr="00D34236">
        <w:rPr>
          <w:color w:val="000000"/>
          <w:sz w:val="28"/>
          <w:szCs w:val="28"/>
        </w:rPr>
        <w:softHyphen/>
        <w:t>цию можно отнести:</w:t>
      </w:r>
    </w:p>
    <w:p w:rsidR="00D34236" w:rsidRPr="00D34236" w:rsidRDefault="00D34236" w:rsidP="00CD4F2A">
      <w:pPr>
        <w:keepNext/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236">
        <w:rPr>
          <w:color w:val="000000"/>
          <w:sz w:val="28"/>
          <w:szCs w:val="28"/>
        </w:rPr>
        <w:t>а)</w:t>
      </w:r>
      <w:r w:rsidRPr="00D34236">
        <w:rPr>
          <w:color w:val="000000"/>
          <w:sz w:val="28"/>
          <w:szCs w:val="28"/>
        </w:rPr>
        <w:tab/>
        <w:t>низкую доходность инвестиций;</w:t>
      </w:r>
    </w:p>
    <w:p w:rsidR="00D34236" w:rsidRPr="00D34236" w:rsidRDefault="00D34236" w:rsidP="00CD4F2A">
      <w:pPr>
        <w:keepNext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color w:val="000000"/>
          <w:sz w:val="28"/>
          <w:szCs w:val="28"/>
        </w:rPr>
        <w:t>б)</w:t>
      </w:r>
      <w:r w:rsidRPr="00D34236">
        <w:rPr>
          <w:color w:val="000000"/>
          <w:sz w:val="28"/>
          <w:szCs w:val="28"/>
        </w:rPr>
        <w:tab/>
        <w:t>низкую ликвидность рынка;</w:t>
      </w:r>
    </w:p>
    <w:p w:rsidR="00D34236" w:rsidRPr="00D34236" w:rsidRDefault="00D34236" w:rsidP="00CD4F2A">
      <w:pPr>
        <w:keepNext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color w:val="000000"/>
          <w:sz w:val="28"/>
          <w:szCs w:val="28"/>
        </w:rPr>
        <w:t>в)</w:t>
      </w:r>
      <w:r w:rsidRPr="00D34236">
        <w:rPr>
          <w:color w:val="000000"/>
          <w:sz w:val="28"/>
          <w:szCs w:val="28"/>
        </w:rPr>
        <w:tab/>
        <w:t>низкую волатильность цен на вина;</w:t>
      </w:r>
    </w:p>
    <w:p w:rsidR="00D34236" w:rsidRPr="00D34236" w:rsidRDefault="00D34236" w:rsidP="00CD4F2A">
      <w:pPr>
        <w:keepNext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color w:val="000000"/>
          <w:sz w:val="28"/>
          <w:szCs w:val="28"/>
        </w:rPr>
        <w:t>г)</w:t>
      </w:r>
      <w:r w:rsidRPr="00D34236">
        <w:rPr>
          <w:color w:val="000000"/>
          <w:sz w:val="28"/>
          <w:szCs w:val="28"/>
        </w:rPr>
        <w:tab/>
        <w:t>низкие комиссионные дилеров.</w:t>
      </w:r>
    </w:p>
    <w:p w:rsidR="00D34236" w:rsidRPr="00D34236" w:rsidRDefault="00D34236" w:rsidP="00CD4F2A">
      <w:pPr>
        <w:keepNext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4236">
        <w:rPr>
          <w:color w:val="000000"/>
          <w:sz w:val="28"/>
          <w:szCs w:val="28"/>
        </w:rPr>
        <w:t>Ликвидность рынка драгоценных камней можно оценить как:</w:t>
      </w:r>
    </w:p>
    <w:p w:rsidR="00D34236" w:rsidRPr="00D34236" w:rsidRDefault="00D34236" w:rsidP="00CD4F2A">
      <w:pPr>
        <w:keepNext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color w:val="000000"/>
          <w:sz w:val="28"/>
          <w:szCs w:val="28"/>
        </w:rPr>
        <w:t>а)</w:t>
      </w:r>
      <w:r w:rsidRPr="00D34236">
        <w:rPr>
          <w:color w:val="000000"/>
          <w:sz w:val="28"/>
          <w:szCs w:val="28"/>
        </w:rPr>
        <w:tab/>
        <w:t>очень высокую;</w:t>
      </w:r>
    </w:p>
    <w:p w:rsidR="00D34236" w:rsidRPr="00D34236" w:rsidRDefault="00D34236" w:rsidP="00CD4F2A">
      <w:pPr>
        <w:keepNext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color w:val="000000"/>
          <w:sz w:val="28"/>
          <w:szCs w:val="28"/>
        </w:rPr>
        <w:t>б)</w:t>
      </w:r>
      <w:r w:rsidRPr="00D34236">
        <w:rPr>
          <w:color w:val="000000"/>
          <w:sz w:val="28"/>
          <w:szCs w:val="28"/>
        </w:rPr>
        <w:tab/>
        <w:t>достаточно высокую, сравнимую с ликвидностью рынка облигаций;</w:t>
      </w:r>
    </w:p>
    <w:p w:rsidR="00D34236" w:rsidRPr="00D34236" w:rsidRDefault="00D34236" w:rsidP="00CD4F2A">
      <w:pPr>
        <w:keepNext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color w:val="000000"/>
          <w:sz w:val="28"/>
          <w:szCs w:val="28"/>
        </w:rPr>
        <w:t>в)</w:t>
      </w:r>
      <w:r w:rsidRPr="00D34236">
        <w:rPr>
          <w:color w:val="000000"/>
          <w:sz w:val="28"/>
          <w:szCs w:val="28"/>
        </w:rPr>
        <w:tab/>
        <w:t>достаточно низкую;</w:t>
      </w:r>
    </w:p>
    <w:p w:rsidR="00D34236" w:rsidRPr="00D34236" w:rsidRDefault="00D34236" w:rsidP="00CD4F2A">
      <w:pPr>
        <w:keepNext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color w:val="000000"/>
          <w:sz w:val="28"/>
          <w:szCs w:val="28"/>
        </w:rPr>
        <w:t>г)</w:t>
      </w:r>
      <w:r w:rsidRPr="00D34236">
        <w:rPr>
          <w:color w:val="000000"/>
          <w:sz w:val="28"/>
          <w:szCs w:val="28"/>
        </w:rPr>
        <w:tab/>
        <w:t>крайне низкую.</w:t>
      </w:r>
    </w:p>
    <w:p w:rsidR="00D34236" w:rsidRPr="00D34236" w:rsidRDefault="00D34236" w:rsidP="00CD4F2A">
      <w:pPr>
        <w:keepNext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sz w:val="28"/>
          <w:szCs w:val="28"/>
        </w:rPr>
        <w:t xml:space="preserve">5. </w:t>
      </w:r>
      <w:r w:rsidRPr="00D34236">
        <w:rPr>
          <w:bCs/>
          <w:sz w:val="28"/>
          <w:szCs w:val="28"/>
        </w:rPr>
        <w:t xml:space="preserve">Инвестор решил оценить привлекательность двух акций А и В с точки зрения соотношения доходности и риска. Для этих акций вычислены следующие величины: </w:t>
      </w:r>
      <w:r w:rsidRPr="00D34236">
        <w:rPr>
          <w:bCs/>
          <w:sz w:val="28"/>
          <w:szCs w:val="28"/>
          <w:lang w:val="en-US"/>
        </w:rPr>
        <w:t>E</w:t>
      </w:r>
      <w:r w:rsidRPr="00D34236">
        <w:rPr>
          <w:bCs/>
          <w:sz w:val="28"/>
          <w:szCs w:val="28"/>
        </w:rPr>
        <w:t>(</w:t>
      </w:r>
      <w:r w:rsidRPr="00D34236">
        <w:rPr>
          <w:bCs/>
          <w:sz w:val="28"/>
          <w:szCs w:val="28"/>
          <w:lang w:val="en-US"/>
        </w:rPr>
        <w:t>r</w:t>
      </w:r>
      <w:r w:rsidRPr="00D34236">
        <w:rPr>
          <w:bCs/>
          <w:sz w:val="28"/>
          <w:szCs w:val="28"/>
          <w:vertAlign w:val="subscript"/>
          <w:lang w:val="en-US"/>
        </w:rPr>
        <w:t>A</w:t>
      </w:r>
      <w:r w:rsidRPr="00D34236">
        <w:rPr>
          <w:bCs/>
          <w:sz w:val="28"/>
          <w:szCs w:val="28"/>
        </w:rPr>
        <w:t xml:space="preserve">) = 0,12;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σA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D34236">
        <w:rPr>
          <w:bCs/>
          <w:sz w:val="28"/>
          <w:szCs w:val="28"/>
        </w:rPr>
        <w:t xml:space="preserve">= 0,084; </w:t>
      </w:r>
      <w:r w:rsidRPr="00D34236">
        <w:rPr>
          <w:bCs/>
          <w:sz w:val="28"/>
          <w:szCs w:val="28"/>
          <w:lang w:val="en-US"/>
        </w:rPr>
        <w:t>E</w:t>
      </w:r>
      <w:r w:rsidRPr="00D34236">
        <w:rPr>
          <w:bCs/>
          <w:sz w:val="28"/>
          <w:szCs w:val="28"/>
        </w:rPr>
        <w:t>(</w:t>
      </w:r>
      <w:r w:rsidRPr="00D34236">
        <w:rPr>
          <w:bCs/>
          <w:sz w:val="28"/>
          <w:szCs w:val="28"/>
          <w:lang w:val="en-US"/>
        </w:rPr>
        <w:t>r</w:t>
      </w:r>
      <w:r w:rsidRPr="00D34236">
        <w:rPr>
          <w:bCs/>
          <w:sz w:val="28"/>
          <w:szCs w:val="28"/>
          <w:vertAlign w:val="subscript"/>
          <w:lang w:val="en-US"/>
        </w:rPr>
        <w:t>B</w:t>
      </w:r>
      <w:r w:rsidRPr="00D34236">
        <w:rPr>
          <w:bCs/>
          <w:sz w:val="28"/>
          <w:szCs w:val="28"/>
        </w:rPr>
        <w:t xml:space="preserve">) = (-0,10);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B</m:t>
        </m:r>
      </m:oMath>
      <w:r w:rsidRPr="00D34236">
        <w:rPr>
          <w:bCs/>
          <w:sz w:val="28"/>
          <w:szCs w:val="28"/>
        </w:rPr>
        <w:t xml:space="preserve"> = 0,07. На основании этих данных можно сделать вывод, о том что:</w:t>
      </w:r>
    </w:p>
    <w:p w:rsidR="00D34236" w:rsidRPr="00D34236" w:rsidRDefault="00D34236" w:rsidP="00CD4F2A">
      <w:pPr>
        <w:keepNext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t>а) предпочтительнее акция А;</w:t>
      </w:r>
    </w:p>
    <w:p w:rsidR="00D34236" w:rsidRPr="00D34236" w:rsidRDefault="00D34236" w:rsidP="00CD4F2A">
      <w:pPr>
        <w:keepNext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t>б) следует предпочесть акцию В;</w:t>
      </w:r>
    </w:p>
    <w:p w:rsidR="00D34236" w:rsidRPr="00D34236" w:rsidRDefault="00D34236" w:rsidP="00CD4F2A">
      <w:pPr>
        <w:keepNext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34236">
        <w:rPr>
          <w:bCs/>
          <w:sz w:val="28"/>
          <w:szCs w:val="28"/>
        </w:rPr>
        <w:t>в) эти акции нельзя сравнивать, поскольку ожидаемая доходность второй акции отрицательна;</w:t>
      </w:r>
    </w:p>
    <w:p w:rsidR="00D34236" w:rsidRPr="00D34236" w:rsidRDefault="00D34236" w:rsidP="00CD4F2A">
      <w:pPr>
        <w:keepNext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4236">
        <w:rPr>
          <w:bCs/>
          <w:sz w:val="28"/>
          <w:szCs w:val="28"/>
        </w:rPr>
        <w:t>г) с точки зрения соотношения доходности и риска эти акции равноценны.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D34236">
        <w:rPr>
          <w:sz w:val="28"/>
          <w:szCs w:val="28"/>
        </w:rPr>
        <w:t>6. Простой метод оценки эффективности инвестиционного проекта: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D34236">
        <w:rPr>
          <w:sz w:val="28"/>
          <w:szCs w:val="28"/>
        </w:rPr>
        <w:t>а) основан на учете временной стоимости денег;</w:t>
      </w:r>
    </w:p>
    <w:p w:rsidR="00D34236" w:rsidRPr="00D34236" w:rsidRDefault="00D34236" w:rsidP="00CD4F2A">
      <w:pPr>
        <w:pStyle w:val="54"/>
        <w:keepNext/>
        <w:widowControl/>
        <w:shd w:val="clear" w:color="auto" w:fill="auto"/>
        <w:spacing w:line="360" w:lineRule="auto"/>
        <w:ind w:firstLine="709"/>
        <w:jc w:val="left"/>
        <w:rPr>
          <w:b w:val="0"/>
          <w:i w:val="0"/>
          <w:sz w:val="28"/>
          <w:szCs w:val="28"/>
        </w:rPr>
      </w:pPr>
      <w:r w:rsidRPr="00D34236">
        <w:rPr>
          <w:b w:val="0"/>
          <w:i w:val="0"/>
          <w:sz w:val="28"/>
          <w:szCs w:val="28"/>
        </w:rPr>
        <w:t>б) не учитывает стоимость денег во времени;</w:t>
      </w:r>
    </w:p>
    <w:p w:rsidR="00D34236" w:rsidRPr="00D34236" w:rsidRDefault="00D34236" w:rsidP="00CD4F2A">
      <w:pPr>
        <w:pStyle w:val="9"/>
        <w:keepNext/>
        <w:widowControl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D34236">
        <w:rPr>
          <w:sz w:val="28"/>
          <w:szCs w:val="28"/>
        </w:rPr>
        <w:t>в) учитывает стоимость денег во времени.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7. Инвестор намерен создать портфель из привилегированных акций Лукойла сроком на один месяц. Он намерен получить доход по этому портфелю за счет: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дивидендов;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б) купонных выплат;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в) номинала;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lastRenderedPageBreak/>
        <w:t>г) ссуд от Лукойла.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8. Если инвестор сформировал «портфель роста» то: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он рассчитывает на рост количества ценных бумаг в портфеле;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б) его стратегия связана с ожидаемым ростом темпов инфляции;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в) он рассчитывает на рост курсовой стоимости ценных бумаг портфеля;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г) его надежды связаны с ростом ВВП.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9. Если инвестор сформировал портфель из государственных облигаций с целью получения стабильного дохода, то по склонности к риску такого инвестора, скорее всего, можно отнести к следующему типу: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агрессивный;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б) умеренно – агрессивный;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в) консервативный;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г) нейтральный.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10. Инвестор 10 апреля сформировал портфель акций, включив в него акции фирмы «Салют» рыночной стоимостью 35 руб., и определил длительность холдингового периода в один месяц. Известно, что по акции Салюта через неделю (17 апреля)  должен быть выплачен промежуточный дивиденд в размере 1,5 руб. Такая акция включаться в портфель: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а) не может, так как в этом случае холдинговый период акции Салюта составит 1 неделю, а не один месяц;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б) может, но только в том случае, если за месяц снижение курсовой стоимости акции не превысит 1,5 руб.;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в) может;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 xml:space="preserve">г) может, но только в том случае, если акция Салюта является привилегированной. </w:t>
      </w:r>
    </w:p>
    <w:p w:rsidR="00D34236" w:rsidRPr="00D34236" w:rsidRDefault="00D34236" w:rsidP="00CD4F2A">
      <w:pPr>
        <w:keepNext/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34236">
        <w:rPr>
          <w:b/>
          <w:sz w:val="28"/>
          <w:szCs w:val="28"/>
        </w:rPr>
        <w:t>Задачи.</w:t>
      </w:r>
    </w:p>
    <w:p w:rsidR="00D34236" w:rsidRPr="00D34236" w:rsidRDefault="00D34236" w:rsidP="00CD4F2A">
      <w:pPr>
        <w:pStyle w:val="23"/>
        <w:keepNext/>
        <w:widowControl/>
        <w:shd w:val="clear" w:color="auto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34236">
        <w:rPr>
          <w:rStyle w:val="FontStyle12"/>
          <w:rFonts w:cs="Times New Roman"/>
          <w:bCs/>
          <w:sz w:val="28"/>
          <w:szCs w:val="28"/>
        </w:rPr>
        <w:t>Задача 1.</w:t>
      </w:r>
      <w:r w:rsidRPr="00D342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42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Проект, требующий инвестиции в размере 10 000 долл., будет генерировать доходы в течение 5 лет в сумме 2600 долл. ежегодно. Стоит ли принять этот проект, если приемлемая ставка дисконтиро</w:t>
      </w:r>
      <w:r w:rsidRPr="00D342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вания равна 9%?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b/>
          <w:bCs/>
          <w:sz w:val="28"/>
          <w:szCs w:val="28"/>
        </w:rPr>
        <w:lastRenderedPageBreak/>
        <w:t xml:space="preserve">Задача 2. </w:t>
      </w:r>
      <w:r w:rsidRPr="00D34236">
        <w:rPr>
          <w:sz w:val="28"/>
          <w:szCs w:val="28"/>
        </w:rPr>
        <w:t xml:space="preserve">Имеются две облигации А и В со следующими характеристиками: 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- облигация А: бескупонная, M</w:t>
      </w:r>
      <w:r w:rsidRPr="00D34236">
        <w:rPr>
          <w:sz w:val="28"/>
          <w:szCs w:val="28"/>
          <w:vertAlign w:val="subscript"/>
        </w:rPr>
        <w:t>n</w:t>
      </w:r>
      <w:r w:rsidRPr="00D34236">
        <w:rPr>
          <w:sz w:val="28"/>
          <w:szCs w:val="28"/>
        </w:rPr>
        <w:t xml:space="preserve"> = 1000 py6.; i = 4%; Т = 4 года; 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- облигация B: купонная, M</w:t>
      </w:r>
      <w:r w:rsidRPr="00D34236">
        <w:rPr>
          <w:sz w:val="28"/>
          <w:szCs w:val="28"/>
          <w:vertAlign w:val="subscript"/>
        </w:rPr>
        <w:t>n</w:t>
      </w:r>
      <w:r w:rsidRPr="00D34236">
        <w:rPr>
          <w:sz w:val="28"/>
          <w:szCs w:val="28"/>
        </w:rPr>
        <w:t xml:space="preserve"> = 1000 py6.; C</w:t>
      </w:r>
      <w:r w:rsidRPr="00D34236">
        <w:rPr>
          <w:sz w:val="28"/>
          <w:szCs w:val="28"/>
          <w:vertAlign w:val="subscript"/>
        </w:rPr>
        <w:t>t</w:t>
      </w:r>
      <w:r w:rsidRPr="00D34236">
        <w:rPr>
          <w:sz w:val="28"/>
          <w:szCs w:val="28"/>
        </w:rPr>
        <w:t xml:space="preserve"> = 6%; і = 4%; Т = 4 года. 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sz w:val="28"/>
          <w:szCs w:val="28"/>
        </w:rPr>
        <w:t>Рассчитать дюрацию облигаций.</w:t>
      </w:r>
    </w:p>
    <w:p w:rsidR="00D34236" w:rsidRPr="00D34236" w:rsidRDefault="00D34236" w:rsidP="00CD4F2A">
      <w:pPr>
        <w:pStyle w:val="23"/>
        <w:keepNext/>
        <w:widowControl/>
        <w:shd w:val="clear" w:color="auto" w:fill="auto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3423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Задача 3. </w:t>
      </w:r>
      <w:r w:rsidRPr="00D34236">
        <w:rPr>
          <w:rFonts w:ascii="Times New Roman" w:hAnsi="Times New Roman" w:cs="Times New Roman"/>
          <w:bCs/>
          <w:sz w:val="28"/>
          <w:szCs w:val="28"/>
        </w:rPr>
        <w:t>Инвестор пытается оценить различные варианты изменения экономической ситуации и то, как это может сказаться на доходности оцениваемой 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4076"/>
      </w:tblGrid>
      <w:tr w:rsidR="00D34236" w:rsidRPr="00D34236" w:rsidTr="00E52800">
        <w:tc>
          <w:tcPr>
            <w:tcW w:w="2093" w:type="dxa"/>
          </w:tcPr>
          <w:p w:rsidR="00D34236" w:rsidRPr="00D34236" w:rsidRDefault="00D34236" w:rsidP="00CD4F2A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Варианты</w:t>
            </w:r>
          </w:p>
        </w:tc>
        <w:tc>
          <w:tcPr>
            <w:tcW w:w="3402" w:type="dxa"/>
          </w:tcPr>
          <w:p w:rsidR="00D34236" w:rsidRPr="00D34236" w:rsidRDefault="00D34236" w:rsidP="00CD4F2A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vertAlign w:val="subscript"/>
                <w:lang w:val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Вероятность варианта </w:t>
            </w: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shd w:val="clear" w:color="auto" w:fill="FFFFFF"/>
                <w:lang w:val="en-US"/>
              </w:rPr>
              <w:t>P</w:t>
            </w: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shd w:val="clear" w:color="auto" w:fill="FFFFFF"/>
                <w:vertAlign w:val="subscript"/>
                <w:lang w:val="en-US"/>
              </w:rPr>
              <w:t>t</w:t>
            </w:r>
          </w:p>
        </w:tc>
        <w:tc>
          <w:tcPr>
            <w:tcW w:w="4076" w:type="dxa"/>
          </w:tcPr>
          <w:p w:rsidR="00D34236" w:rsidRPr="00D34236" w:rsidRDefault="00D34236" w:rsidP="00CD4F2A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vertAlign w:val="subscript"/>
                <w:lang w:val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 xml:space="preserve">Предполагаемая доходность </w:t>
            </w: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r</w:t>
            </w: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vertAlign w:val="subscript"/>
                <w:lang w:val="en-US"/>
              </w:rPr>
              <w:t>t</w:t>
            </w:r>
          </w:p>
        </w:tc>
      </w:tr>
      <w:tr w:rsidR="00D34236" w:rsidRPr="00D34236" w:rsidTr="00E52800">
        <w:tc>
          <w:tcPr>
            <w:tcW w:w="2093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A</w:t>
            </w:r>
          </w:p>
        </w:tc>
        <w:tc>
          <w:tcPr>
            <w:tcW w:w="3402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0</w:t>
            </w: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,15</w:t>
            </w:r>
          </w:p>
        </w:tc>
        <w:tc>
          <w:tcPr>
            <w:tcW w:w="4076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0,09</w:t>
            </w:r>
          </w:p>
        </w:tc>
      </w:tr>
      <w:tr w:rsidR="00D34236" w:rsidRPr="00D34236" w:rsidTr="00E52800">
        <w:tc>
          <w:tcPr>
            <w:tcW w:w="2093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B</w:t>
            </w:r>
          </w:p>
        </w:tc>
        <w:tc>
          <w:tcPr>
            <w:tcW w:w="3402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0,10</w:t>
            </w:r>
          </w:p>
        </w:tc>
        <w:tc>
          <w:tcPr>
            <w:tcW w:w="4076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0,12</w:t>
            </w:r>
          </w:p>
        </w:tc>
      </w:tr>
      <w:tr w:rsidR="00D34236" w:rsidRPr="00D34236" w:rsidTr="00E52800">
        <w:tc>
          <w:tcPr>
            <w:tcW w:w="2093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C</w:t>
            </w:r>
          </w:p>
        </w:tc>
        <w:tc>
          <w:tcPr>
            <w:tcW w:w="3402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0,30</w:t>
            </w:r>
          </w:p>
        </w:tc>
        <w:tc>
          <w:tcPr>
            <w:tcW w:w="4076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0,18</w:t>
            </w:r>
          </w:p>
        </w:tc>
      </w:tr>
      <w:tr w:rsidR="00D34236" w:rsidRPr="00D34236" w:rsidTr="00E52800">
        <w:tc>
          <w:tcPr>
            <w:tcW w:w="2093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D</w:t>
            </w:r>
          </w:p>
        </w:tc>
        <w:tc>
          <w:tcPr>
            <w:tcW w:w="3402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0,25</w:t>
            </w:r>
          </w:p>
        </w:tc>
        <w:tc>
          <w:tcPr>
            <w:tcW w:w="4076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0,13</w:t>
            </w:r>
          </w:p>
        </w:tc>
      </w:tr>
      <w:tr w:rsidR="00D34236" w:rsidRPr="00D34236" w:rsidTr="00E52800">
        <w:tc>
          <w:tcPr>
            <w:tcW w:w="2093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E</w:t>
            </w:r>
          </w:p>
        </w:tc>
        <w:tc>
          <w:tcPr>
            <w:tcW w:w="3402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0,15</w:t>
            </w:r>
          </w:p>
        </w:tc>
        <w:tc>
          <w:tcPr>
            <w:tcW w:w="4076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0,21</w:t>
            </w:r>
          </w:p>
        </w:tc>
      </w:tr>
      <w:tr w:rsidR="00D34236" w:rsidRPr="00D34236" w:rsidTr="00E52800">
        <w:tc>
          <w:tcPr>
            <w:tcW w:w="2093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  <w:lang w:val="en-US"/>
              </w:rPr>
              <w:t>F</w:t>
            </w:r>
          </w:p>
        </w:tc>
        <w:tc>
          <w:tcPr>
            <w:tcW w:w="3402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0,05</w:t>
            </w:r>
          </w:p>
        </w:tc>
        <w:tc>
          <w:tcPr>
            <w:tcW w:w="4076" w:type="dxa"/>
          </w:tcPr>
          <w:p w:rsidR="00D34236" w:rsidRPr="00D34236" w:rsidRDefault="00D34236" w:rsidP="00CD4F2A">
            <w:pPr>
              <w:pStyle w:val="2"/>
              <w:spacing w:before="0" w:after="0"/>
              <w:ind w:firstLine="851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D34236">
              <w:rPr>
                <w:rFonts w:ascii="Times New Roman" w:hAnsi="Times New Roman" w:cs="Times New Roman"/>
                <w:b w:val="0"/>
                <w:bCs w:val="0"/>
                <w:i w:val="0"/>
              </w:rPr>
              <w:t>0,05</w:t>
            </w:r>
          </w:p>
        </w:tc>
      </w:tr>
    </w:tbl>
    <w:p w:rsidR="00D34236" w:rsidRPr="00D34236" w:rsidRDefault="00D34236" w:rsidP="00CD4F2A">
      <w:pPr>
        <w:pStyle w:val="2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D34236" w:rsidRPr="00D34236" w:rsidRDefault="00D34236" w:rsidP="00CD4F2A">
      <w:pPr>
        <w:pStyle w:val="2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D34236">
        <w:rPr>
          <w:rFonts w:ascii="Times New Roman" w:hAnsi="Times New Roman" w:cs="Times New Roman"/>
          <w:b w:val="0"/>
          <w:bCs w:val="0"/>
          <w:i w:val="0"/>
        </w:rPr>
        <w:t>Чему равна ожидаемая доходность такой акции?</w:t>
      </w:r>
    </w:p>
    <w:p w:rsidR="00D34236" w:rsidRPr="00D34236" w:rsidRDefault="00D34236" w:rsidP="00CD4F2A">
      <w:pPr>
        <w:pStyle w:val="2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hd w:val="clear" w:color="auto" w:fill="FFFFFF"/>
        </w:rPr>
      </w:pPr>
      <w:r w:rsidRPr="00D34236">
        <w:rPr>
          <w:rFonts w:ascii="Times New Roman" w:hAnsi="Times New Roman" w:cs="Times New Roman"/>
          <w:bCs w:val="0"/>
          <w:i w:val="0"/>
        </w:rPr>
        <w:t>Задача 4.</w:t>
      </w:r>
      <w:r w:rsidRPr="00D34236">
        <w:rPr>
          <w:rFonts w:ascii="Times New Roman" w:hAnsi="Times New Roman" w:cs="Times New Roman"/>
          <w:b w:val="0"/>
          <w:bCs w:val="0"/>
        </w:rPr>
        <w:t xml:space="preserve"> </w:t>
      </w:r>
      <w:r w:rsidRPr="00D34236">
        <w:rPr>
          <w:rFonts w:ascii="Times New Roman" w:hAnsi="Times New Roman" w:cs="Times New Roman"/>
          <w:b w:val="0"/>
          <w:i w:val="0"/>
          <w:shd w:val="clear" w:color="auto" w:fill="FFFFFF"/>
        </w:rPr>
        <w:t>Проект А имеет капитальные вложения в 65000 руб., а ожидаемые чистые денежные поступления составляют 15000 руб. в год в течение 8 лет. Ставка дисконта – 12 %.</w:t>
      </w:r>
    </w:p>
    <w:p w:rsidR="00D34236" w:rsidRPr="00D34236" w:rsidRDefault="00D34236" w:rsidP="00CD4F2A">
      <w:pPr>
        <w:pStyle w:val="2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hd w:val="clear" w:color="auto" w:fill="FFFFFF"/>
        </w:rPr>
      </w:pPr>
      <w:r w:rsidRPr="00D34236">
        <w:rPr>
          <w:rFonts w:ascii="Times New Roman" w:hAnsi="Times New Roman" w:cs="Times New Roman"/>
          <w:b w:val="0"/>
          <w:i w:val="0"/>
          <w:shd w:val="clear" w:color="auto" w:fill="FFFFFF"/>
        </w:rPr>
        <w:t xml:space="preserve">Рассчитать срок окупаемости проекта и </w:t>
      </w:r>
      <w:r w:rsidRPr="00D34236">
        <w:rPr>
          <w:rFonts w:ascii="Times New Roman" w:hAnsi="Times New Roman" w:cs="Times New Roman"/>
          <w:b w:val="0"/>
          <w:i w:val="0"/>
          <w:shd w:val="clear" w:color="auto" w:fill="FFFFFF"/>
          <w:lang w:val="en-US"/>
        </w:rPr>
        <w:t>NPV</w:t>
      </w:r>
      <w:r w:rsidRPr="00D34236">
        <w:rPr>
          <w:rFonts w:ascii="Times New Roman" w:hAnsi="Times New Roman" w:cs="Times New Roman"/>
          <w:b w:val="0"/>
          <w:i w:val="0"/>
          <w:shd w:val="clear" w:color="auto" w:fill="FFFFFF"/>
        </w:rPr>
        <w:t>.</w:t>
      </w:r>
    </w:p>
    <w:p w:rsidR="00D34236" w:rsidRPr="00D34236" w:rsidRDefault="00D34236" w:rsidP="00CD4F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34236">
        <w:rPr>
          <w:b/>
          <w:bCs/>
          <w:sz w:val="28"/>
          <w:szCs w:val="28"/>
        </w:rPr>
        <w:t xml:space="preserve">Задача 5. </w:t>
      </w:r>
      <w:r w:rsidRPr="00D34236">
        <w:rPr>
          <w:rFonts w:eastAsia="Calibri"/>
          <w:sz w:val="28"/>
          <w:szCs w:val="28"/>
        </w:rPr>
        <w:t>Инвестиционный проект генерирует следующий поток денежных средств: -8700 тыс. руб., 4780 тыс. руб., 5160 тыс. руб., - 2300 тыс. руб., 5900 тыс. руб., 63 454 тыс. руб.</w:t>
      </w:r>
    </w:p>
    <w:p w:rsidR="00D34236" w:rsidRPr="00D34236" w:rsidRDefault="00D34236" w:rsidP="00CD4F2A">
      <w:pPr>
        <w:pStyle w:val="33"/>
        <w:keepNext/>
        <w:widowControl/>
        <w:shd w:val="clear" w:color="auto" w:fill="auto"/>
        <w:spacing w:line="360" w:lineRule="auto"/>
        <w:ind w:firstLine="709"/>
        <w:rPr>
          <w:rFonts w:eastAsia="Calibri"/>
          <w:sz w:val="28"/>
          <w:szCs w:val="28"/>
        </w:rPr>
      </w:pPr>
      <w:r w:rsidRPr="00D34236">
        <w:rPr>
          <w:rFonts w:eastAsia="Calibri"/>
          <w:sz w:val="28"/>
          <w:szCs w:val="28"/>
        </w:rPr>
        <w:t>Оцените проект по показателям простого и дисконтированного сроков окупаемости, если цена инвестируемого капитала 11%.</w:t>
      </w:r>
    </w:p>
    <w:p w:rsidR="00CD4F2A" w:rsidRDefault="00CD4F2A" w:rsidP="00CD4F2A">
      <w:pPr>
        <w:pStyle w:val="ReportMain"/>
        <w:keepNext/>
        <w:suppressAutoHyphens/>
        <w:ind w:firstLine="709"/>
        <w:jc w:val="both"/>
        <w:rPr>
          <w:b/>
          <w:sz w:val="28"/>
          <w:szCs w:val="28"/>
        </w:rPr>
      </w:pPr>
    </w:p>
    <w:p w:rsidR="00CD4F2A" w:rsidRDefault="00CD4F2A" w:rsidP="00CD4F2A">
      <w:pPr>
        <w:pStyle w:val="ReportMain"/>
        <w:keepNext/>
        <w:suppressAutoHyphens/>
        <w:ind w:firstLine="709"/>
        <w:jc w:val="both"/>
        <w:rPr>
          <w:b/>
          <w:sz w:val="28"/>
          <w:szCs w:val="28"/>
        </w:rPr>
      </w:pPr>
    </w:p>
    <w:p w:rsidR="00CD4F2A" w:rsidRDefault="00CD4F2A" w:rsidP="00CD4F2A">
      <w:pPr>
        <w:pStyle w:val="ReportMain"/>
        <w:keepNext/>
        <w:suppressAutoHyphens/>
        <w:ind w:firstLine="709"/>
        <w:jc w:val="both"/>
        <w:rPr>
          <w:b/>
          <w:sz w:val="28"/>
          <w:szCs w:val="28"/>
        </w:rPr>
      </w:pPr>
    </w:p>
    <w:p w:rsidR="00CD4F2A" w:rsidRDefault="00CD4F2A" w:rsidP="00CD4F2A">
      <w:pPr>
        <w:pStyle w:val="ReportMain"/>
        <w:keepNext/>
        <w:suppressAutoHyphens/>
        <w:ind w:firstLine="709"/>
        <w:jc w:val="both"/>
        <w:rPr>
          <w:b/>
          <w:sz w:val="28"/>
          <w:szCs w:val="28"/>
        </w:rPr>
      </w:pPr>
    </w:p>
    <w:p w:rsidR="00CD4F2A" w:rsidRDefault="00CD4F2A" w:rsidP="00CD4F2A">
      <w:pPr>
        <w:pStyle w:val="ReportMain"/>
        <w:keepNext/>
        <w:suppressAutoHyphens/>
        <w:ind w:firstLine="709"/>
        <w:jc w:val="both"/>
        <w:rPr>
          <w:b/>
          <w:sz w:val="28"/>
          <w:szCs w:val="28"/>
        </w:rPr>
      </w:pPr>
    </w:p>
    <w:p w:rsidR="00CD4F2A" w:rsidRDefault="00CD4F2A" w:rsidP="00CD4F2A">
      <w:pPr>
        <w:pStyle w:val="ReportMain"/>
        <w:keepNext/>
        <w:suppressAutoHyphens/>
        <w:ind w:firstLine="709"/>
        <w:jc w:val="both"/>
        <w:rPr>
          <w:b/>
          <w:sz w:val="28"/>
          <w:szCs w:val="28"/>
        </w:rPr>
      </w:pPr>
    </w:p>
    <w:p w:rsidR="00CD4F2A" w:rsidRDefault="00CD4F2A" w:rsidP="00CD4F2A">
      <w:pPr>
        <w:pStyle w:val="ReportMain"/>
        <w:keepNext/>
        <w:suppressAutoHyphens/>
        <w:ind w:firstLine="709"/>
        <w:jc w:val="both"/>
        <w:rPr>
          <w:b/>
          <w:sz w:val="28"/>
          <w:szCs w:val="28"/>
        </w:rPr>
      </w:pPr>
    </w:p>
    <w:p w:rsidR="00CD4F2A" w:rsidRDefault="00CD4F2A" w:rsidP="00CD4F2A">
      <w:pPr>
        <w:pStyle w:val="ReportMain"/>
        <w:keepNext/>
        <w:suppressAutoHyphens/>
        <w:ind w:firstLine="709"/>
        <w:jc w:val="both"/>
        <w:rPr>
          <w:b/>
          <w:sz w:val="28"/>
          <w:szCs w:val="28"/>
        </w:rPr>
      </w:pPr>
    </w:p>
    <w:p w:rsidR="00CD4F2A" w:rsidRDefault="00CD4F2A" w:rsidP="00CD4F2A">
      <w:pPr>
        <w:pStyle w:val="ReportMain"/>
        <w:keepNext/>
        <w:suppressAutoHyphens/>
        <w:ind w:firstLine="709"/>
        <w:jc w:val="both"/>
        <w:rPr>
          <w:b/>
          <w:sz w:val="28"/>
          <w:szCs w:val="28"/>
        </w:rPr>
      </w:pPr>
    </w:p>
    <w:p w:rsidR="00D34236" w:rsidRDefault="00D34236" w:rsidP="00CD4F2A">
      <w:pPr>
        <w:pStyle w:val="ReportMain"/>
        <w:keepNext/>
        <w:suppressAutoHyphens/>
        <w:ind w:firstLine="709"/>
        <w:jc w:val="both"/>
        <w:rPr>
          <w:b/>
          <w:sz w:val="28"/>
          <w:szCs w:val="28"/>
        </w:rPr>
      </w:pPr>
      <w:r w:rsidRPr="00D34236">
        <w:rPr>
          <w:b/>
          <w:sz w:val="28"/>
          <w:szCs w:val="28"/>
        </w:rPr>
        <w:lastRenderedPageBreak/>
        <w:t xml:space="preserve">7 Критерии оценивания работы студентов </w:t>
      </w:r>
    </w:p>
    <w:p w:rsidR="00D34236" w:rsidRPr="00D34236" w:rsidRDefault="00D34236" w:rsidP="00CD4F2A">
      <w:pPr>
        <w:pStyle w:val="ReportMain"/>
        <w:keepNext/>
        <w:suppressAutoHyphens/>
        <w:ind w:firstLine="709"/>
        <w:jc w:val="both"/>
        <w:rPr>
          <w:b/>
          <w:sz w:val="28"/>
          <w:szCs w:val="28"/>
        </w:rPr>
      </w:pPr>
    </w:p>
    <w:p w:rsidR="00D34236" w:rsidRPr="00D34236" w:rsidRDefault="00D34236" w:rsidP="00CD4F2A">
      <w:pPr>
        <w:pStyle w:val="ReportMain"/>
        <w:keepNext/>
        <w:suppressAutoHyphens/>
        <w:jc w:val="both"/>
        <w:rPr>
          <w:i/>
          <w:sz w:val="28"/>
        </w:rPr>
      </w:pPr>
      <w:r w:rsidRPr="00D34236">
        <w:rPr>
          <w:b/>
          <w:sz w:val="28"/>
        </w:rPr>
        <w:t>Оценивание выполнения практических заданий</w:t>
      </w:r>
      <w:r w:rsidRPr="00D34236"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137"/>
        <w:gridCol w:w="3118"/>
        <w:gridCol w:w="4961"/>
      </w:tblGrid>
      <w:tr w:rsidR="00D34236" w:rsidRPr="00D34236" w:rsidTr="00D34236">
        <w:trPr>
          <w:tblHeader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  <w:jc w:val="center"/>
            </w:pPr>
            <w:r w:rsidRPr="00D34236"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  <w:jc w:val="center"/>
            </w:pPr>
            <w:r w:rsidRPr="00D34236">
              <w:t>Показатели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  <w:jc w:val="center"/>
            </w:pPr>
            <w:r w:rsidRPr="00D34236">
              <w:t>Критерии</w:t>
            </w:r>
          </w:p>
        </w:tc>
      </w:tr>
      <w:tr w:rsidR="00D34236" w:rsidRPr="00D34236" w:rsidTr="00D3423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pacing w:line="276" w:lineRule="auto"/>
            </w:pPr>
            <w:r w:rsidRPr="00D34236">
              <w:t>Отлично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1. Полнота выполнения практического задания;</w:t>
            </w:r>
          </w:p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2. Своевременность выполнения задания;</w:t>
            </w:r>
          </w:p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3. Последовательность и рациональность выполнения задания;</w:t>
            </w:r>
          </w:p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4. Самостоятельность решения;</w:t>
            </w:r>
          </w:p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5. и т.д.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Задание решено самостоятельно. При этом составлен правильный алгоритм решения задания, в логических рассуждениях, в выборе формул и решении нет ошибок, получен верный ответ, задание решено рациональным способом.</w:t>
            </w:r>
          </w:p>
        </w:tc>
      </w:tr>
      <w:tr w:rsidR="00D34236" w:rsidRPr="00D34236" w:rsidTr="00D3423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pacing w:line="276" w:lineRule="auto"/>
            </w:pPr>
            <w:r w:rsidRPr="00D34236">
              <w:t>Хорошо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keepNext/>
              <w:rPr>
                <w:rFonts w:eastAsiaTheme="minorHAnsi"/>
                <w:noProof w:val="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Задание решено с помощью преподавателя. При этом составлен правильный алгоритм решения задания, в логическом рассуждении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D34236" w:rsidRPr="00D34236" w:rsidTr="00D3423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pacing w:line="276" w:lineRule="auto"/>
            </w:pPr>
            <w:r w:rsidRPr="00D34236"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keepNext/>
              <w:rPr>
                <w:rFonts w:eastAsiaTheme="minorHAnsi"/>
                <w:noProof w:val="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Задание решено с подсказками преподавателя. При этом задание понято правильно, в логическом рассуждении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D34236" w:rsidRPr="00D34236" w:rsidTr="00D3423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pacing w:line="276" w:lineRule="auto"/>
            </w:pPr>
            <w:r w:rsidRPr="00D34236">
              <w:t xml:space="preserve">Неудовлетворительно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keepNext/>
              <w:rPr>
                <w:rFonts w:eastAsiaTheme="minorHAnsi"/>
                <w:noProof w:val="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Задание не решено.</w:t>
            </w:r>
          </w:p>
        </w:tc>
      </w:tr>
    </w:tbl>
    <w:p w:rsidR="00D34236" w:rsidRPr="00D34236" w:rsidRDefault="00D34236" w:rsidP="00CD4F2A">
      <w:pPr>
        <w:pStyle w:val="ReportMain"/>
        <w:keepNext/>
        <w:suppressAutoHyphens/>
        <w:jc w:val="both"/>
        <w:rPr>
          <w:sz w:val="28"/>
        </w:rPr>
      </w:pPr>
    </w:p>
    <w:p w:rsidR="00D34236" w:rsidRPr="00D34236" w:rsidRDefault="00D34236" w:rsidP="00CD4F2A">
      <w:pPr>
        <w:pStyle w:val="ReportMain"/>
        <w:keepNext/>
        <w:suppressAutoHyphens/>
        <w:jc w:val="both"/>
        <w:rPr>
          <w:i/>
          <w:sz w:val="28"/>
        </w:rPr>
      </w:pPr>
      <w:r w:rsidRPr="00D34236">
        <w:rPr>
          <w:b/>
          <w:sz w:val="28"/>
        </w:rPr>
        <w:t>Оценивание выполнения тестов</w:t>
      </w:r>
      <w:r w:rsidRPr="00D34236"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137"/>
        <w:gridCol w:w="2876"/>
        <w:gridCol w:w="5203"/>
      </w:tblGrid>
      <w:tr w:rsidR="00D34236" w:rsidRPr="00D34236" w:rsidTr="009A5859">
        <w:trPr>
          <w:tblHeader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  <w:jc w:val="center"/>
            </w:pPr>
            <w:r w:rsidRPr="00D34236">
              <w:t>4-балльная шкала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  <w:jc w:val="center"/>
            </w:pPr>
            <w:r w:rsidRPr="00D34236">
              <w:t>Показатели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  <w:jc w:val="center"/>
            </w:pPr>
            <w:r w:rsidRPr="00D34236">
              <w:t>Критерии</w:t>
            </w:r>
          </w:p>
        </w:tc>
      </w:tr>
      <w:tr w:rsidR="00D34236" w:rsidRPr="00D34236" w:rsidTr="009A585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pacing w:line="276" w:lineRule="auto"/>
            </w:pPr>
            <w:r w:rsidRPr="00D34236">
              <w:t>Отлично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1. Полнота выполнения тестовых заданий;</w:t>
            </w:r>
          </w:p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2. Своевременность выполнения;</w:t>
            </w:r>
          </w:p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3. Правильность ответов на вопросы;</w:t>
            </w:r>
          </w:p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4. Самостоятельность тестирования;</w:t>
            </w:r>
          </w:p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5. и т.д.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Выполнено 90 %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D34236" w:rsidRPr="00D34236" w:rsidTr="009A585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pacing w:line="276" w:lineRule="auto"/>
            </w:pPr>
            <w:r w:rsidRPr="00D34236">
              <w:t>Хорошо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keepNext/>
              <w:rPr>
                <w:rFonts w:eastAsiaTheme="minorHAnsi"/>
                <w:noProof w:val="0"/>
                <w:lang w:eastAsia="en-US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Выполнено 75 %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D34236" w:rsidRPr="00D34236" w:rsidTr="009A585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pacing w:line="276" w:lineRule="auto"/>
            </w:pPr>
            <w:r w:rsidRPr="00D34236">
              <w:t>Удовлетворительно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keepNext/>
              <w:rPr>
                <w:rFonts w:eastAsiaTheme="minorHAnsi"/>
                <w:noProof w:val="0"/>
                <w:lang w:eastAsia="en-US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Выполнено 50-74 %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D34236" w:rsidRPr="00D34236" w:rsidTr="009A585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pacing w:line="276" w:lineRule="auto"/>
            </w:pPr>
            <w:r w:rsidRPr="00D34236">
              <w:lastRenderedPageBreak/>
              <w:t xml:space="preserve">Неудовлетворительно 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keepNext/>
              <w:rPr>
                <w:rFonts w:eastAsiaTheme="minorHAnsi"/>
                <w:noProof w:val="0"/>
                <w:lang w:eastAsia="en-US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Выполнено менее 50  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D34236" w:rsidRPr="00D34236" w:rsidRDefault="00D34236" w:rsidP="00CD4F2A">
      <w:pPr>
        <w:pStyle w:val="ReportMain"/>
        <w:keepNext/>
        <w:suppressAutoHyphens/>
        <w:jc w:val="both"/>
        <w:rPr>
          <w:sz w:val="28"/>
        </w:rPr>
      </w:pPr>
    </w:p>
    <w:p w:rsidR="00D34236" w:rsidRPr="00D34236" w:rsidRDefault="00D34236" w:rsidP="00CD4F2A">
      <w:pPr>
        <w:pStyle w:val="ReportMain"/>
        <w:keepNext/>
        <w:suppressAutoHyphens/>
        <w:jc w:val="both"/>
        <w:rPr>
          <w:i/>
          <w:sz w:val="28"/>
        </w:rPr>
      </w:pPr>
      <w:r w:rsidRPr="00D34236">
        <w:rPr>
          <w:b/>
          <w:sz w:val="28"/>
        </w:rPr>
        <w:t>Оценивание ответа на экзамене</w:t>
      </w:r>
      <w:r w:rsidRPr="00D34236"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137"/>
        <w:gridCol w:w="2876"/>
        <w:gridCol w:w="5203"/>
      </w:tblGrid>
      <w:tr w:rsidR="00D34236" w:rsidRPr="00D34236" w:rsidTr="009A5859">
        <w:trPr>
          <w:tblHeader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  <w:jc w:val="center"/>
            </w:pPr>
            <w:r w:rsidRPr="00D34236">
              <w:t>4-балльная шкала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  <w:jc w:val="center"/>
            </w:pPr>
            <w:r w:rsidRPr="00D34236">
              <w:t>Показатели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  <w:jc w:val="center"/>
            </w:pPr>
            <w:r w:rsidRPr="00D34236">
              <w:t>Критерии</w:t>
            </w:r>
          </w:p>
        </w:tc>
      </w:tr>
      <w:tr w:rsidR="00D34236" w:rsidRPr="00D34236" w:rsidTr="009A585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pacing w:line="276" w:lineRule="auto"/>
            </w:pPr>
            <w:r w:rsidRPr="00D34236">
              <w:t>Отлично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1. Полнота изложения теоретического материала;</w:t>
            </w:r>
          </w:p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2. Полнота и правильность решения практического задания;</w:t>
            </w:r>
          </w:p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3. Правильность и/или аргументированность изложения (последовательность действий);</w:t>
            </w:r>
          </w:p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4. Самостоятельность ответа;</w:t>
            </w:r>
          </w:p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5. Культура речи;</w:t>
            </w:r>
          </w:p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6. и т.д.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Дан полный, в логической последовательности развернутый ответ на поставленный вопрос, где он продемонстрировал знания предмета в полном объеме учебной программы, достаточно глубоко осмысливает дисциплину, самостоятельно, и исчерпывающе отвечает на дополнительные вопросы, приводит собственные примеры по проблематике поставленного вопроса, решил предложенные практические задания без ошибок.</w:t>
            </w:r>
          </w:p>
        </w:tc>
      </w:tr>
      <w:tr w:rsidR="00D34236" w:rsidRPr="00D34236" w:rsidTr="009A585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pacing w:line="276" w:lineRule="auto"/>
            </w:pPr>
            <w:r w:rsidRPr="00D34236">
              <w:t>Хорошо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keepNext/>
              <w:rPr>
                <w:rFonts w:eastAsiaTheme="minorHAnsi"/>
                <w:noProof w:val="0"/>
                <w:lang w:eastAsia="en-US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Дан развернутый ответ на поставленный вопрос, где студент демонстрирует знания, приобретенные на лекционных и семинарских занятиях, а также полученные посредством изучения обязательных учебных материалов по курсу, дает аргументированные ответы,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Решил предложенные практические задания с небольшими неточностями.</w:t>
            </w:r>
          </w:p>
        </w:tc>
      </w:tr>
      <w:tr w:rsidR="00D34236" w:rsidRPr="00D34236" w:rsidTr="009A585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pacing w:line="276" w:lineRule="auto"/>
            </w:pPr>
            <w:r w:rsidRPr="00D34236">
              <w:t>Удовлетворительно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keepNext/>
              <w:rPr>
                <w:rFonts w:eastAsiaTheme="minorHAnsi"/>
                <w:noProof w:val="0"/>
                <w:lang w:eastAsia="en-US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>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основных вопросов теории, слабо сформированными навыками анализа явлений, процессов, недостаточным умением давать аргументированные ответы и приводить примеры, недостаточно свободным владением монологической речью, логичностью и последовательностью ответа. Допускается несколько ошибок в содержании ответа и решении практических заданий.</w:t>
            </w:r>
          </w:p>
        </w:tc>
      </w:tr>
      <w:tr w:rsidR="00D34236" w:rsidRPr="00D34236" w:rsidTr="009A585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pacing w:line="276" w:lineRule="auto"/>
            </w:pPr>
            <w:r w:rsidRPr="00D34236">
              <w:t>Неудовлетворитель</w:t>
            </w:r>
            <w:r w:rsidRPr="00D34236">
              <w:lastRenderedPageBreak/>
              <w:t xml:space="preserve">но </w:t>
            </w: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36" w:rsidRPr="00D34236" w:rsidRDefault="00D34236" w:rsidP="00CD4F2A">
            <w:pPr>
              <w:keepNext/>
              <w:rPr>
                <w:rFonts w:eastAsiaTheme="minorHAnsi"/>
                <w:noProof w:val="0"/>
                <w:lang w:eastAsia="en-US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36" w:rsidRPr="00D34236" w:rsidRDefault="00D34236" w:rsidP="00CD4F2A">
            <w:pPr>
              <w:pStyle w:val="ReportMain"/>
              <w:keepNext/>
              <w:suppressAutoHyphens/>
              <w:spacing w:line="276" w:lineRule="auto"/>
            </w:pPr>
            <w:r w:rsidRPr="00D34236">
              <w:t xml:space="preserve">Дан ответ, который содержит ряд серьезных </w:t>
            </w:r>
            <w:r w:rsidRPr="00D34236">
              <w:lastRenderedPageBreak/>
              <w:t>неточностей, обнаруживающий незнание процессов изучаемой предметной области, отличающийся неглубоким раскрытием темы, незнанием основных вопросов теории, несформированными навыками анализа явлений, процессов, неумением давать аргументированные ответы, слабым владением монологической речью, отсутствием логичности и последовательности. Выводы поверхностны. Решение практических заданий не выполнено, т.е студент не способен ответить на вопросы даже при дополнительных наводящих вопросах преподавателя.</w:t>
            </w:r>
          </w:p>
        </w:tc>
      </w:tr>
    </w:tbl>
    <w:p w:rsidR="00D34236" w:rsidRPr="00D34236" w:rsidRDefault="00D34236" w:rsidP="00CD4F2A">
      <w:pPr>
        <w:pStyle w:val="ReportMain"/>
        <w:keepNext/>
        <w:suppressAutoHyphens/>
        <w:jc w:val="both"/>
        <w:rPr>
          <w:b/>
          <w:sz w:val="28"/>
          <w:szCs w:val="28"/>
        </w:rPr>
      </w:pPr>
    </w:p>
    <w:p w:rsidR="001848F7" w:rsidRPr="00D34236" w:rsidRDefault="001848F7" w:rsidP="009838CD">
      <w:pPr>
        <w:pStyle w:val="a7"/>
        <w:ind w:firstLine="567"/>
        <w:jc w:val="both"/>
        <w:rPr>
          <w:b/>
          <w:sz w:val="28"/>
          <w:szCs w:val="28"/>
        </w:rPr>
      </w:pPr>
    </w:p>
    <w:sectPr w:rsidR="001848F7" w:rsidRPr="00D34236" w:rsidSect="003A4581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65" w:rsidRDefault="006B7165" w:rsidP="003A4581">
      <w:r>
        <w:separator/>
      </w:r>
    </w:p>
  </w:endnote>
  <w:endnote w:type="continuationSeparator" w:id="0">
    <w:p w:rsidR="006B7165" w:rsidRDefault="006B7165" w:rsidP="003A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Bold 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199"/>
      <w:docPartObj>
        <w:docPartGallery w:val="Page Numbers (Bottom of Page)"/>
        <w:docPartUnique/>
      </w:docPartObj>
    </w:sdtPr>
    <w:sdtEndPr/>
    <w:sdtContent>
      <w:p w:rsidR="0075099A" w:rsidRDefault="007B7E5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C4F">
          <w:t>22</w:t>
        </w:r>
        <w:r>
          <w:fldChar w:fldCharType="end"/>
        </w:r>
      </w:p>
    </w:sdtContent>
  </w:sdt>
  <w:p w:rsidR="0075099A" w:rsidRDefault="007509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65" w:rsidRDefault="006B7165" w:rsidP="003A4581">
      <w:r>
        <w:separator/>
      </w:r>
    </w:p>
  </w:footnote>
  <w:footnote w:type="continuationSeparator" w:id="0">
    <w:p w:rsidR="006B7165" w:rsidRDefault="006B7165" w:rsidP="003A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F4E0A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3A5669"/>
    <w:multiLevelType w:val="hybridMultilevel"/>
    <w:tmpl w:val="24F42322"/>
    <w:lvl w:ilvl="0" w:tplc="10667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E6A33"/>
    <w:multiLevelType w:val="multilevel"/>
    <w:tmpl w:val="DB40D3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C3D1B"/>
    <w:multiLevelType w:val="singleLevel"/>
    <w:tmpl w:val="095C8DE6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750133"/>
    <w:multiLevelType w:val="hybridMultilevel"/>
    <w:tmpl w:val="78F0F6AC"/>
    <w:lvl w:ilvl="0" w:tplc="460EF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0EFC0E">
      <w:start w:val="1"/>
      <w:numFmt w:val="bullet"/>
      <w:lvlText w:val=""/>
      <w:lvlJc w:val="left"/>
      <w:pPr>
        <w:ind w:left="2764" w:hanging="97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711224"/>
    <w:multiLevelType w:val="hybridMultilevel"/>
    <w:tmpl w:val="2E7A6B46"/>
    <w:lvl w:ilvl="0" w:tplc="19A4F3A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47E96"/>
    <w:multiLevelType w:val="multilevel"/>
    <w:tmpl w:val="3236B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3231E"/>
    <w:multiLevelType w:val="multilevel"/>
    <w:tmpl w:val="BE3469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13129A"/>
    <w:multiLevelType w:val="multilevel"/>
    <w:tmpl w:val="C55CF6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43E264A"/>
    <w:multiLevelType w:val="hybridMultilevel"/>
    <w:tmpl w:val="0B8A191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271763B3"/>
    <w:multiLevelType w:val="hybridMultilevel"/>
    <w:tmpl w:val="CBBC6598"/>
    <w:lvl w:ilvl="0" w:tplc="4C5A9F8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762591"/>
    <w:multiLevelType w:val="multilevel"/>
    <w:tmpl w:val="ECF8AF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91840B6"/>
    <w:multiLevelType w:val="hybridMultilevel"/>
    <w:tmpl w:val="97EA94FE"/>
    <w:lvl w:ilvl="0" w:tplc="0588A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41067A"/>
    <w:multiLevelType w:val="hybridMultilevel"/>
    <w:tmpl w:val="CBBA2C44"/>
    <w:lvl w:ilvl="0" w:tplc="843C561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8691E"/>
    <w:multiLevelType w:val="hybridMultilevel"/>
    <w:tmpl w:val="BF7EFFD6"/>
    <w:lvl w:ilvl="0" w:tplc="19A4F3A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643C0C"/>
    <w:multiLevelType w:val="hybridMultilevel"/>
    <w:tmpl w:val="9616661A"/>
    <w:lvl w:ilvl="0" w:tplc="460EF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76691C"/>
    <w:multiLevelType w:val="hybridMultilevel"/>
    <w:tmpl w:val="1976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7091F"/>
    <w:multiLevelType w:val="hybridMultilevel"/>
    <w:tmpl w:val="53BEF7A4"/>
    <w:lvl w:ilvl="0" w:tplc="460EF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C871C0"/>
    <w:multiLevelType w:val="multilevel"/>
    <w:tmpl w:val="62B2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50E85"/>
    <w:multiLevelType w:val="hybridMultilevel"/>
    <w:tmpl w:val="640481C6"/>
    <w:lvl w:ilvl="0" w:tplc="A1163036">
      <w:start w:val="1"/>
      <w:numFmt w:val="bullet"/>
      <w:lvlText w:val="-"/>
      <w:lvlJc w:val="left"/>
      <w:pPr>
        <w:ind w:left="1288" w:hanging="360"/>
      </w:p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3E73053B"/>
    <w:multiLevelType w:val="hybridMultilevel"/>
    <w:tmpl w:val="DD6863FE"/>
    <w:lvl w:ilvl="0" w:tplc="460EF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B2CDF46">
      <w:numFmt w:val="bullet"/>
      <w:lvlText w:val="·"/>
      <w:lvlJc w:val="left"/>
      <w:pPr>
        <w:ind w:left="2764" w:hanging="9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9B3B1A"/>
    <w:multiLevelType w:val="hybridMultilevel"/>
    <w:tmpl w:val="D9F6635E"/>
    <w:lvl w:ilvl="0" w:tplc="E7AC5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867CE4"/>
    <w:multiLevelType w:val="multilevel"/>
    <w:tmpl w:val="1B921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32682D"/>
    <w:multiLevelType w:val="hybridMultilevel"/>
    <w:tmpl w:val="AB902096"/>
    <w:lvl w:ilvl="0" w:tplc="460EF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8C73E3"/>
    <w:multiLevelType w:val="singleLevel"/>
    <w:tmpl w:val="189C809E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5F032F8E"/>
    <w:multiLevelType w:val="hybridMultilevel"/>
    <w:tmpl w:val="10CA6AC6"/>
    <w:lvl w:ilvl="0" w:tplc="9A263C6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FF46F98"/>
    <w:multiLevelType w:val="hybridMultilevel"/>
    <w:tmpl w:val="10B653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951AE"/>
    <w:multiLevelType w:val="hybridMultilevel"/>
    <w:tmpl w:val="8D10FF34"/>
    <w:lvl w:ilvl="0" w:tplc="D79AD30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E603A"/>
    <w:multiLevelType w:val="multilevel"/>
    <w:tmpl w:val="9FE83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825CE8"/>
    <w:multiLevelType w:val="multilevel"/>
    <w:tmpl w:val="DA44F67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175EE0"/>
    <w:multiLevelType w:val="hybridMultilevel"/>
    <w:tmpl w:val="F21A8468"/>
    <w:lvl w:ilvl="0" w:tplc="460EF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132BD"/>
    <w:multiLevelType w:val="hybridMultilevel"/>
    <w:tmpl w:val="673E3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BE327F"/>
    <w:multiLevelType w:val="multilevel"/>
    <w:tmpl w:val="C6DED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370EDD"/>
    <w:multiLevelType w:val="hybridMultilevel"/>
    <w:tmpl w:val="CA8E5DCA"/>
    <w:lvl w:ilvl="0" w:tplc="460EF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C85776"/>
    <w:multiLevelType w:val="multilevel"/>
    <w:tmpl w:val="033A3B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46F2376"/>
    <w:multiLevelType w:val="multilevel"/>
    <w:tmpl w:val="F9B2E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9F459B"/>
    <w:multiLevelType w:val="hybridMultilevel"/>
    <w:tmpl w:val="B6EABE4E"/>
    <w:lvl w:ilvl="0" w:tplc="6B7E2EC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AE91883"/>
    <w:multiLevelType w:val="hybridMultilevel"/>
    <w:tmpl w:val="36E4294C"/>
    <w:lvl w:ilvl="0" w:tplc="460EFC0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7E20760F"/>
    <w:multiLevelType w:val="multilevel"/>
    <w:tmpl w:val="EE166B4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6"/>
  </w:num>
  <w:num w:numId="3">
    <w:abstractNumId w:val="28"/>
  </w:num>
  <w:num w:numId="4">
    <w:abstractNumId w:val="22"/>
  </w:num>
  <w:num w:numId="5">
    <w:abstractNumId w:val="12"/>
  </w:num>
  <w:num w:numId="6">
    <w:abstractNumId w:val="33"/>
  </w:num>
  <w:num w:numId="7">
    <w:abstractNumId w:val="20"/>
  </w:num>
  <w:num w:numId="8">
    <w:abstractNumId w:val="1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"/>
  </w:num>
  <w:num w:numId="12">
    <w:abstractNumId w:val="31"/>
  </w:num>
  <w:num w:numId="13">
    <w:abstractNumId w:val="4"/>
  </w:num>
  <w:num w:numId="14">
    <w:abstractNumId w:val="23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3"/>
    <w:lvlOverride w:ilvl="0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4"/>
    <w:lvlOverride w:ilvl="0">
      <w:startOverride w:val="1"/>
    </w:lvlOverride>
  </w:num>
  <w:num w:numId="20">
    <w:abstractNumId w:val="25"/>
  </w:num>
  <w:num w:numId="21">
    <w:abstractNumId w:val="28"/>
  </w:num>
  <w:num w:numId="22">
    <w:abstractNumId w:val="6"/>
  </w:num>
  <w:num w:numId="23">
    <w:abstractNumId w:val="7"/>
  </w:num>
  <w:num w:numId="24">
    <w:abstractNumId w:val="34"/>
  </w:num>
  <w:num w:numId="25">
    <w:abstractNumId w:val="8"/>
  </w:num>
  <w:num w:numId="26">
    <w:abstractNumId w:val="11"/>
  </w:num>
  <w:num w:numId="27">
    <w:abstractNumId w:val="15"/>
  </w:num>
  <w:num w:numId="28">
    <w:abstractNumId w:val="38"/>
  </w:num>
  <w:num w:numId="29">
    <w:abstractNumId w:val="29"/>
  </w:num>
  <w:num w:numId="30">
    <w:abstractNumId w:val="30"/>
  </w:num>
  <w:num w:numId="31">
    <w:abstractNumId w:val="14"/>
  </w:num>
  <w:num w:numId="32">
    <w:abstractNumId w:val="5"/>
  </w:num>
  <w:num w:numId="33">
    <w:abstractNumId w:val="10"/>
  </w:num>
  <w:num w:numId="34">
    <w:abstractNumId w:val="36"/>
  </w:num>
  <w:num w:numId="35">
    <w:abstractNumId w:val="34"/>
  </w:num>
  <w:num w:numId="36">
    <w:abstractNumId w:val="8"/>
  </w:num>
  <w:num w:numId="37">
    <w:abstractNumId w:val="6"/>
  </w:num>
  <w:num w:numId="38">
    <w:abstractNumId w:val="7"/>
  </w:num>
  <w:num w:numId="39">
    <w:abstractNumId w:val="11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9"/>
  </w:num>
  <w:num w:numId="43">
    <w:abstractNumId w:val="32"/>
  </w:num>
  <w:num w:numId="44">
    <w:abstractNumId w:val="35"/>
  </w:num>
  <w:num w:numId="45">
    <w:abstractNumId w:val="16"/>
  </w:num>
  <w:num w:numId="46">
    <w:abstractNumId w:val="26"/>
  </w:num>
  <w:num w:numId="47">
    <w:abstractNumId w:val="18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2D4"/>
    <w:rsid w:val="00034D28"/>
    <w:rsid w:val="0004469D"/>
    <w:rsid w:val="00050255"/>
    <w:rsid w:val="00060C4F"/>
    <w:rsid w:val="00061705"/>
    <w:rsid w:val="00085CBA"/>
    <w:rsid w:val="000A385B"/>
    <w:rsid w:val="00130272"/>
    <w:rsid w:val="0014133B"/>
    <w:rsid w:val="00170A09"/>
    <w:rsid w:val="001848F7"/>
    <w:rsid w:val="001B7B99"/>
    <w:rsid w:val="001F2DA5"/>
    <w:rsid w:val="0020474E"/>
    <w:rsid w:val="00206BC2"/>
    <w:rsid w:val="00246613"/>
    <w:rsid w:val="00252E5E"/>
    <w:rsid w:val="00254E00"/>
    <w:rsid w:val="00266534"/>
    <w:rsid w:val="002924DA"/>
    <w:rsid w:val="002B0D3A"/>
    <w:rsid w:val="003077AE"/>
    <w:rsid w:val="00315589"/>
    <w:rsid w:val="003457B7"/>
    <w:rsid w:val="00371784"/>
    <w:rsid w:val="00393DB5"/>
    <w:rsid w:val="003A4581"/>
    <w:rsid w:val="003B72D4"/>
    <w:rsid w:val="003F5ABB"/>
    <w:rsid w:val="00412079"/>
    <w:rsid w:val="004723E9"/>
    <w:rsid w:val="0049635A"/>
    <w:rsid w:val="004C0244"/>
    <w:rsid w:val="004C4EBD"/>
    <w:rsid w:val="004E3B6A"/>
    <w:rsid w:val="005514DD"/>
    <w:rsid w:val="00566842"/>
    <w:rsid w:val="00594DC6"/>
    <w:rsid w:val="005C44AF"/>
    <w:rsid w:val="005C6704"/>
    <w:rsid w:val="00632294"/>
    <w:rsid w:val="00685C0B"/>
    <w:rsid w:val="006A5EA2"/>
    <w:rsid w:val="006B7165"/>
    <w:rsid w:val="006E6367"/>
    <w:rsid w:val="006E7664"/>
    <w:rsid w:val="006F136D"/>
    <w:rsid w:val="006F1706"/>
    <w:rsid w:val="00720AD6"/>
    <w:rsid w:val="00725476"/>
    <w:rsid w:val="00730198"/>
    <w:rsid w:val="0075099A"/>
    <w:rsid w:val="00764597"/>
    <w:rsid w:val="00786739"/>
    <w:rsid w:val="007B7E55"/>
    <w:rsid w:val="007F1EA5"/>
    <w:rsid w:val="00811883"/>
    <w:rsid w:val="00935F84"/>
    <w:rsid w:val="00944EDA"/>
    <w:rsid w:val="00953C64"/>
    <w:rsid w:val="009838CD"/>
    <w:rsid w:val="00997ADE"/>
    <w:rsid w:val="009A5859"/>
    <w:rsid w:val="00A521C7"/>
    <w:rsid w:val="00A8376B"/>
    <w:rsid w:val="00A94E7B"/>
    <w:rsid w:val="00AA7DF5"/>
    <w:rsid w:val="00AB2C17"/>
    <w:rsid w:val="00AC61CC"/>
    <w:rsid w:val="00AC75E3"/>
    <w:rsid w:val="00AD079D"/>
    <w:rsid w:val="00B521FA"/>
    <w:rsid w:val="00B62E69"/>
    <w:rsid w:val="00B71453"/>
    <w:rsid w:val="00BA018C"/>
    <w:rsid w:val="00BB7171"/>
    <w:rsid w:val="00BC2637"/>
    <w:rsid w:val="00BD1A55"/>
    <w:rsid w:val="00BE6FF3"/>
    <w:rsid w:val="00C07B35"/>
    <w:rsid w:val="00C12F48"/>
    <w:rsid w:val="00C37399"/>
    <w:rsid w:val="00C40F29"/>
    <w:rsid w:val="00C42A9B"/>
    <w:rsid w:val="00C61D4D"/>
    <w:rsid w:val="00C8048B"/>
    <w:rsid w:val="00C81074"/>
    <w:rsid w:val="00C94DA6"/>
    <w:rsid w:val="00CA3D7A"/>
    <w:rsid w:val="00CD4F2A"/>
    <w:rsid w:val="00CE364B"/>
    <w:rsid w:val="00D34236"/>
    <w:rsid w:val="00D42C40"/>
    <w:rsid w:val="00D8335D"/>
    <w:rsid w:val="00D94095"/>
    <w:rsid w:val="00DC5067"/>
    <w:rsid w:val="00DD5A95"/>
    <w:rsid w:val="00E554FA"/>
    <w:rsid w:val="00E808DF"/>
    <w:rsid w:val="00E82457"/>
    <w:rsid w:val="00E96B8A"/>
    <w:rsid w:val="00EE41E7"/>
    <w:rsid w:val="00F43FA5"/>
    <w:rsid w:val="00F515D5"/>
    <w:rsid w:val="00F73B5B"/>
    <w:rsid w:val="00F760AD"/>
    <w:rsid w:val="00FC2ADD"/>
    <w:rsid w:val="00FC5BFD"/>
    <w:rsid w:val="00F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5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72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B72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2D4"/>
    <w:rPr>
      <w:rFonts w:ascii="Arial" w:eastAsia="Times New Roman" w:hAnsi="Arial" w:cs="Arial"/>
      <w:b/>
      <w:bCs/>
      <w:i/>
      <w:iCs/>
      <w:noProof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B72D4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B72D4"/>
    <w:pPr>
      <w:widowControl w:val="0"/>
      <w:autoSpaceDE w:val="0"/>
      <w:autoSpaceDN w:val="0"/>
      <w:adjustRightInd w:val="0"/>
      <w:jc w:val="center"/>
    </w:pPr>
    <w:rPr>
      <w:noProof w:val="0"/>
      <w:sz w:val="28"/>
      <w:szCs w:val="20"/>
    </w:rPr>
  </w:style>
  <w:style w:type="character" w:customStyle="1" w:styleId="a4">
    <w:name w:val="Название Знак"/>
    <w:basedOn w:val="a0"/>
    <w:link w:val="a3"/>
    <w:rsid w:val="003B7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B72D4"/>
    <w:pPr>
      <w:spacing w:after="120"/>
      <w:ind w:left="283"/>
    </w:pPr>
    <w:rPr>
      <w:noProof w:val="0"/>
    </w:rPr>
  </w:style>
  <w:style w:type="character" w:customStyle="1" w:styleId="a6">
    <w:name w:val="Основной текст с отступом Знак"/>
    <w:basedOn w:val="a0"/>
    <w:link w:val="a5"/>
    <w:rsid w:val="003B7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Main">
    <w:name w:val="Report_Main"/>
    <w:basedOn w:val="a"/>
    <w:link w:val="ReportMain0"/>
    <w:rsid w:val="003B72D4"/>
    <w:rPr>
      <w:rFonts w:eastAsiaTheme="minorHAnsi"/>
      <w:noProof w:val="0"/>
      <w:szCs w:val="22"/>
      <w:lang w:eastAsia="en-US"/>
    </w:rPr>
  </w:style>
  <w:style w:type="character" w:customStyle="1" w:styleId="ReportMain0">
    <w:name w:val="Report_Main Знак"/>
    <w:basedOn w:val="a0"/>
    <w:link w:val="ReportMain"/>
    <w:rsid w:val="003B72D4"/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rsid w:val="003B72D4"/>
    <w:pPr>
      <w:tabs>
        <w:tab w:val="center" w:pos="4677"/>
        <w:tab w:val="right" w:pos="9355"/>
      </w:tabs>
    </w:pPr>
    <w:rPr>
      <w:noProof w:val="0"/>
    </w:rPr>
  </w:style>
  <w:style w:type="character" w:customStyle="1" w:styleId="a8">
    <w:name w:val="Верхний колонтитул Знак"/>
    <w:basedOn w:val="a0"/>
    <w:link w:val="a7"/>
    <w:rsid w:val="003B7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3B72D4"/>
    <w:pPr>
      <w:tabs>
        <w:tab w:val="left" w:pos="708"/>
      </w:tabs>
    </w:pPr>
    <w:rPr>
      <w:rFonts w:ascii="Courier New" w:hAnsi="Courier New"/>
      <w:noProof w:val="0"/>
      <w:sz w:val="20"/>
      <w:szCs w:val="20"/>
    </w:rPr>
  </w:style>
  <w:style w:type="character" w:customStyle="1" w:styleId="aa">
    <w:name w:val="Текст Знак"/>
    <w:basedOn w:val="a0"/>
    <w:link w:val="a9"/>
    <w:rsid w:val="003B72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4">
    <w:name w:val="Основной текст4"/>
    <w:basedOn w:val="a"/>
    <w:rsid w:val="003A4581"/>
    <w:pPr>
      <w:widowControl w:val="0"/>
      <w:shd w:val="clear" w:color="auto" w:fill="FFFFFF"/>
      <w:spacing w:before="60" w:after="60" w:line="0" w:lineRule="atLeast"/>
      <w:jc w:val="both"/>
    </w:pPr>
    <w:rPr>
      <w:noProof w:val="0"/>
      <w:color w:val="000000"/>
      <w:spacing w:val="-4"/>
      <w:sz w:val="17"/>
      <w:szCs w:val="17"/>
    </w:rPr>
  </w:style>
  <w:style w:type="character" w:customStyle="1" w:styleId="1">
    <w:name w:val="Основной текст1"/>
    <w:basedOn w:val="a0"/>
    <w:rsid w:val="003A458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0"/>
    <w:rsid w:val="003A45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ab">
    <w:name w:val="Основной текст + Полужирный"/>
    <w:aliases w:val="Интервал -1 pt"/>
    <w:basedOn w:val="a0"/>
    <w:rsid w:val="003A45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table" w:styleId="ac">
    <w:name w:val="Table Grid"/>
    <w:basedOn w:val="a1"/>
    <w:uiPriority w:val="59"/>
    <w:rsid w:val="003A4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nhideWhenUsed/>
    <w:rsid w:val="003A45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A4581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B62E69"/>
    <w:pPr>
      <w:spacing w:after="120" w:line="276" w:lineRule="auto"/>
    </w:pPr>
    <w:rPr>
      <w:rFonts w:asciiTheme="minorHAnsi" w:eastAsiaTheme="minorHAnsi" w:hAnsiTheme="minorHAnsi" w:cstheme="minorBidi"/>
      <w:noProof w:val="0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B62E69"/>
    <w:rPr>
      <w:sz w:val="16"/>
      <w:szCs w:val="16"/>
    </w:rPr>
  </w:style>
  <w:style w:type="paragraph" w:customStyle="1" w:styleId="af">
    <w:name w:val="список с точками"/>
    <w:basedOn w:val="a"/>
    <w:rsid w:val="00594DC6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noProof w:val="0"/>
    </w:rPr>
  </w:style>
  <w:style w:type="character" w:styleId="af0">
    <w:name w:val="Hyperlink"/>
    <w:basedOn w:val="a0"/>
    <w:unhideWhenUsed/>
    <w:rsid w:val="00D833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335D"/>
  </w:style>
  <w:style w:type="character" w:customStyle="1" w:styleId="data">
    <w:name w:val="data"/>
    <w:rsid w:val="00D8335D"/>
  </w:style>
  <w:style w:type="paragraph" w:customStyle="1" w:styleId="Style52">
    <w:name w:val="Style52"/>
    <w:basedOn w:val="a"/>
    <w:rsid w:val="00D8335D"/>
    <w:pPr>
      <w:widowControl w:val="0"/>
      <w:autoSpaceDE w:val="0"/>
      <w:autoSpaceDN w:val="0"/>
      <w:adjustRightInd w:val="0"/>
      <w:spacing w:line="259" w:lineRule="exact"/>
      <w:ind w:firstLine="389"/>
      <w:jc w:val="both"/>
    </w:pPr>
    <w:rPr>
      <w:rFonts w:ascii="Arial Narrow" w:hAnsi="Arial Narrow" w:cs="Arial Narrow"/>
      <w:noProof w:val="0"/>
    </w:rPr>
  </w:style>
  <w:style w:type="character" w:customStyle="1" w:styleId="FontStyle86">
    <w:name w:val="Font Style86"/>
    <w:basedOn w:val="a0"/>
    <w:rsid w:val="00D8335D"/>
    <w:rPr>
      <w:rFonts w:ascii="Times New Roman" w:hAnsi="Times New Roman" w:cs="Times New Roman" w:hint="default"/>
      <w:sz w:val="18"/>
      <w:szCs w:val="18"/>
    </w:rPr>
  </w:style>
  <w:style w:type="paragraph" w:styleId="af1">
    <w:name w:val="Body Text"/>
    <w:basedOn w:val="a"/>
    <w:link w:val="af2"/>
    <w:uiPriority w:val="99"/>
    <w:semiHidden/>
    <w:unhideWhenUsed/>
    <w:rsid w:val="00F515D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515D5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515D5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CE36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64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tyle4">
    <w:name w:val="Style4"/>
    <w:basedOn w:val="a"/>
    <w:rsid w:val="00CE364B"/>
    <w:pPr>
      <w:widowControl w:val="0"/>
      <w:autoSpaceDE w:val="0"/>
      <w:autoSpaceDN w:val="0"/>
      <w:adjustRightInd w:val="0"/>
      <w:spacing w:line="270" w:lineRule="exact"/>
      <w:ind w:firstLine="396"/>
      <w:jc w:val="both"/>
    </w:pPr>
    <w:rPr>
      <w:rFonts w:ascii="Calibri" w:hAnsi="Calibri"/>
      <w:noProof w:val="0"/>
    </w:rPr>
  </w:style>
  <w:style w:type="character" w:customStyle="1" w:styleId="FontStyle26">
    <w:name w:val="Font Style26"/>
    <w:rsid w:val="00CE364B"/>
    <w:rPr>
      <w:rFonts w:ascii="Times New Roman" w:hAnsi="Times New Roman" w:cs="Times New Roman" w:hint="default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CE36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E364B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character" w:customStyle="1" w:styleId="af4">
    <w:name w:val="Основной текст_"/>
    <w:link w:val="23"/>
    <w:locked/>
    <w:rsid w:val="00B521FA"/>
    <w:rPr>
      <w:sz w:val="17"/>
      <w:szCs w:val="17"/>
      <w:shd w:val="clear" w:color="auto" w:fill="FFFFFF"/>
    </w:rPr>
  </w:style>
  <w:style w:type="paragraph" w:styleId="af5">
    <w:name w:val="Normal (Web)"/>
    <w:basedOn w:val="a"/>
    <w:uiPriority w:val="99"/>
    <w:unhideWhenUsed/>
    <w:rsid w:val="00BB7171"/>
    <w:pPr>
      <w:spacing w:before="100" w:beforeAutospacing="1" w:after="100" w:afterAutospacing="1"/>
    </w:pPr>
    <w:rPr>
      <w:noProof w:val="0"/>
    </w:rPr>
  </w:style>
  <w:style w:type="character" w:customStyle="1" w:styleId="af6">
    <w:name w:val="Основной текст + Курсив"/>
    <w:basedOn w:val="a0"/>
    <w:rsid w:val="0075099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51">
    <w:name w:val="Заголовок №5_"/>
    <w:basedOn w:val="a0"/>
    <w:link w:val="52"/>
    <w:locked/>
    <w:rsid w:val="007509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Заголовок №5"/>
    <w:basedOn w:val="a"/>
    <w:link w:val="51"/>
    <w:rsid w:val="0075099A"/>
    <w:pPr>
      <w:widowControl w:val="0"/>
      <w:shd w:val="clear" w:color="auto" w:fill="FFFFFF"/>
      <w:spacing w:after="420" w:line="0" w:lineRule="atLeast"/>
      <w:outlineLvl w:val="4"/>
    </w:pPr>
    <w:rPr>
      <w:b/>
      <w:bCs/>
      <w:noProof w:val="0"/>
      <w:sz w:val="28"/>
      <w:szCs w:val="28"/>
      <w:lang w:eastAsia="en-US"/>
    </w:rPr>
  </w:style>
  <w:style w:type="paragraph" w:customStyle="1" w:styleId="Style22">
    <w:name w:val="Style22"/>
    <w:basedOn w:val="a"/>
    <w:rsid w:val="0014133B"/>
    <w:pPr>
      <w:widowControl w:val="0"/>
      <w:autoSpaceDE w:val="0"/>
      <w:autoSpaceDN w:val="0"/>
      <w:adjustRightInd w:val="0"/>
      <w:spacing w:line="245" w:lineRule="exact"/>
      <w:ind w:firstLine="384"/>
      <w:jc w:val="both"/>
    </w:pPr>
    <w:rPr>
      <w:rFonts w:ascii="Arial Narrow" w:hAnsi="Arial Narrow"/>
      <w:noProof w:val="0"/>
    </w:rPr>
  </w:style>
  <w:style w:type="character" w:customStyle="1" w:styleId="FontStyle71">
    <w:name w:val="Font Style71"/>
    <w:rsid w:val="0014133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rsid w:val="0014133B"/>
    <w:rPr>
      <w:rFonts w:ascii="Arial Narrow" w:hAnsi="Arial Narrow" w:cs="Arial Narrow"/>
      <w:sz w:val="16"/>
      <w:szCs w:val="16"/>
    </w:rPr>
  </w:style>
  <w:style w:type="character" w:styleId="af7">
    <w:name w:val="page number"/>
    <w:basedOn w:val="a0"/>
    <w:rsid w:val="0014133B"/>
  </w:style>
  <w:style w:type="character" w:styleId="af8">
    <w:name w:val="FollowedHyperlink"/>
    <w:basedOn w:val="a0"/>
    <w:uiPriority w:val="99"/>
    <w:semiHidden/>
    <w:unhideWhenUsed/>
    <w:rsid w:val="0014133B"/>
    <w:rPr>
      <w:color w:val="800080" w:themeColor="followed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C94DA6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94DA6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C94DA6"/>
    <w:rPr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sid w:val="00C94DA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94DA6"/>
    <w:rPr>
      <w:rFonts w:ascii="Tahoma" w:eastAsia="Times New Roman" w:hAnsi="Tahoma" w:cs="Tahoma"/>
      <w:noProof/>
      <w:sz w:val="16"/>
      <w:szCs w:val="16"/>
      <w:lang w:eastAsia="ru-RU"/>
    </w:rPr>
  </w:style>
  <w:style w:type="paragraph" w:styleId="afe">
    <w:name w:val="No Spacing"/>
    <w:uiPriority w:val="1"/>
    <w:qFormat/>
    <w:rsid w:val="005C6704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FontStyle12">
    <w:name w:val="Font Style12"/>
    <w:rsid w:val="00D34236"/>
    <w:rPr>
      <w:rFonts w:ascii="Times New Roman" w:hAnsi="Times New Roman"/>
      <w:b/>
      <w:sz w:val="30"/>
    </w:rPr>
  </w:style>
  <w:style w:type="paragraph" w:customStyle="1" w:styleId="23">
    <w:name w:val="Основной текст2"/>
    <w:basedOn w:val="a"/>
    <w:link w:val="af4"/>
    <w:rsid w:val="00D34236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noProof w:val="0"/>
      <w:sz w:val="17"/>
      <w:szCs w:val="17"/>
      <w:lang w:eastAsia="en-US"/>
    </w:rPr>
  </w:style>
  <w:style w:type="paragraph" w:customStyle="1" w:styleId="33">
    <w:name w:val="Основной текст3"/>
    <w:basedOn w:val="a"/>
    <w:rsid w:val="00D34236"/>
    <w:pPr>
      <w:widowControl w:val="0"/>
      <w:shd w:val="clear" w:color="auto" w:fill="FFFFFF"/>
      <w:spacing w:line="245" w:lineRule="exact"/>
      <w:jc w:val="both"/>
    </w:pPr>
    <w:rPr>
      <w:noProof w:val="0"/>
      <w:sz w:val="18"/>
      <w:szCs w:val="18"/>
      <w:lang w:eastAsia="en-US"/>
    </w:rPr>
  </w:style>
  <w:style w:type="character" w:customStyle="1" w:styleId="53">
    <w:name w:val="Основной текст (5)_"/>
    <w:basedOn w:val="a0"/>
    <w:link w:val="54"/>
    <w:rsid w:val="00D34236"/>
    <w:rPr>
      <w:rFonts w:ascii="Times New Roman" w:eastAsia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rsid w:val="00D34236"/>
    <w:pPr>
      <w:widowControl w:val="0"/>
      <w:shd w:val="clear" w:color="auto" w:fill="FFFFFF"/>
      <w:spacing w:after="300" w:line="312" w:lineRule="exact"/>
      <w:jc w:val="center"/>
    </w:pPr>
    <w:rPr>
      <w:noProof w:val="0"/>
      <w:color w:val="000000"/>
      <w:spacing w:val="1"/>
      <w:lang w:bidi="ru-RU"/>
    </w:rPr>
  </w:style>
  <w:style w:type="paragraph" w:customStyle="1" w:styleId="54">
    <w:name w:val="Основной текст (5)"/>
    <w:basedOn w:val="a"/>
    <w:link w:val="53"/>
    <w:rsid w:val="00D34236"/>
    <w:pPr>
      <w:widowControl w:val="0"/>
      <w:shd w:val="clear" w:color="auto" w:fill="FFFFFF"/>
      <w:spacing w:line="485" w:lineRule="exact"/>
      <w:jc w:val="both"/>
    </w:pPr>
    <w:rPr>
      <w:b/>
      <w:bCs/>
      <w:i/>
      <w:iCs/>
      <w:noProof w:val="0"/>
      <w:spacing w:val="-3"/>
      <w:sz w:val="26"/>
      <w:szCs w:val="26"/>
      <w:lang w:eastAsia="en-US"/>
    </w:rPr>
  </w:style>
  <w:style w:type="paragraph" w:customStyle="1" w:styleId="Default">
    <w:name w:val="Default"/>
    <w:rsid w:val="00D34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portHead">
    <w:name w:val="Report_Head Знак"/>
    <w:link w:val="ReportHead0"/>
    <w:locked/>
    <w:rsid w:val="00C07B35"/>
    <w:rPr>
      <w:rFonts w:ascii="Times New Roman" w:hAnsi="Times New Roman" w:cs="Times New Roman"/>
      <w:sz w:val="28"/>
    </w:rPr>
  </w:style>
  <w:style w:type="paragraph" w:customStyle="1" w:styleId="ReportHead0">
    <w:name w:val="Report_Head"/>
    <w:basedOn w:val="a"/>
    <w:link w:val="ReportHead"/>
    <w:rsid w:val="00C07B35"/>
    <w:pPr>
      <w:jc w:val="center"/>
    </w:pPr>
    <w:rPr>
      <w:rFonts w:eastAsiaTheme="minorHAnsi"/>
      <w:noProof w:val="0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C0560-5B58-4DDD-BA74-B7E68B7B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4265</Words>
  <Characters>24315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38</cp:revision>
  <cp:lastPrinted>2019-11-10T22:12:00Z</cp:lastPrinted>
  <dcterms:created xsi:type="dcterms:W3CDTF">2016-09-11T07:22:00Z</dcterms:created>
  <dcterms:modified xsi:type="dcterms:W3CDTF">2019-11-25T16:22:00Z</dcterms:modified>
</cp:coreProperties>
</file>