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DB" w:rsidRDefault="007C09DB" w:rsidP="007C09DB">
      <w:pPr>
        <w:pStyle w:val="ReportHead"/>
        <w:suppressAutoHyphens/>
        <w:rPr>
          <w:sz w:val="24"/>
        </w:rPr>
      </w:pPr>
      <w:r>
        <w:rPr>
          <w:sz w:val="24"/>
        </w:rPr>
        <w:t>Минобрнауки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20177A" w:rsidP="007C09DB">
      <w:pPr>
        <w:pStyle w:val="ReportHead"/>
        <w:suppressAutoHyphens/>
        <w:rPr>
          <w:i/>
          <w:u w:val="single"/>
        </w:rPr>
      </w:pPr>
      <w:r>
        <w:rPr>
          <w:i/>
          <w:sz w:val="24"/>
          <w:u w:val="single"/>
        </w:rPr>
        <w:t>Начальное</w:t>
      </w:r>
      <w:r w:rsidR="00A57E0E">
        <w:rPr>
          <w:i/>
          <w:sz w:val="24"/>
          <w:u w:val="single"/>
        </w:rPr>
        <w:t xml:space="preserve"> образование</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861495" w:rsidP="007C09DB">
      <w:pPr>
        <w:pStyle w:val="ReportHead"/>
        <w:suppressAutoHyphens/>
        <w:rPr>
          <w:i/>
          <w:sz w:val="24"/>
          <w:u w:val="single"/>
        </w:rPr>
      </w:pPr>
      <w:r>
        <w:rPr>
          <w:i/>
          <w:sz w:val="24"/>
          <w:u w:val="single"/>
        </w:rPr>
        <w:t>О</w:t>
      </w:r>
      <w:bookmarkStart w:id="0" w:name="_GoBack"/>
      <w:bookmarkEnd w:id="0"/>
      <w:r w:rsidR="007C09DB">
        <w:rPr>
          <w:i/>
          <w:sz w:val="24"/>
          <w:u w:val="single"/>
        </w:rPr>
        <w:t>чная</w:t>
      </w:r>
    </w:p>
    <w:p w:rsidR="007C09DB" w:rsidRDefault="007C09DB" w:rsidP="007C09DB">
      <w:pPr>
        <w:pStyle w:val="ReportHead"/>
        <w:suppressAutoHyphens/>
      </w:pPr>
      <w:bookmarkStart w:id="1" w:name="BookmarkWhereDelChr13"/>
      <w:bookmarkEnd w:id="1"/>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w:t>
      </w:r>
      <w:r w:rsidR="00A57E0E">
        <w:t>2</w:t>
      </w:r>
      <w:r w:rsidR="003149D4">
        <w:t>3</w:t>
      </w:r>
    </w:p>
    <w:p w:rsidR="00F709D1" w:rsidRPr="00B2340A" w:rsidRDefault="00F709D1" w:rsidP="00F709D1">
      <w:pPr>
        <w:tabs>
          <w:tab w:val="left" w:pos="10000"/>
        </w:tabs>
        <w:jc w:val="both"/>
        <w:rPr>
          <w:szCs w:val="24"/>
          <w:vertAlign w:val="superscript"/>
        </w:rPr>
      </w:pPr>
      <w:bookmarkStart w:id="2" w:name="BookmarkTestIsMustDelChr13"/>
      <w:bookmarkEnd w:id="2"/>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0F3B47" w:rsidRDefault="000F3B47" w:rsidP="000F3B47">
      <w:pPr>
        <w:pStyle w:val="ReportHead"/>
        <w:suppressAutoHyphens/>
        <w:jc w:val="both"/>
        <w:rPr>
          <w:sz w:val="24"/>
          <w:szCs w:val="24"/>
        </w:rPr>
      </w:pPr>
      <w:r>
        <w:rPr>
          <w:sz w:val="24"/>
          <w:szCs w:val="24"/>
        </w:rPr>
        <w:t>Фонд оценочных средств рассмотрен и утвержден на заседании кафедры</w:t>
      </w:r>
    </w:p>
    <w:p w:rsidR="000F3B47" w:rsidRDefault="000F3B47" w:rsidP="000F3B47">
      <w:pPr>
        <w:pStyle w:val="ReportHead"/>
        <w:tabs>
          <w:tab w:val="left" w:pos="10148"/>
        </w:tabs>
        <w:suppressAutoHyphens/>
        <w:jc w:val="both"/>
        <w:rPr>
          <w:sz w:val="24"/>
          <w:szCs w:val="24"/>
          <w:u w:val="single"/>
        </w:rPr>
      </w:pPr>
      <w:r>
        <w:rPr>
          <w:sz w:val="24"/>
          <w:szCs w:val="24"/>
          <w:u w:val="single"/>
        </w:rPr>
        <w:t xml:space="preserve"> педагогического образования </w:t>
      </w:r>
      <w:r>
        <w:rPr>
          <w:sz w:val="24"/>
          <w:szCs w:val="24"/>
          <w:u w:val="single"/>
        </w:rPr>
        <w:tab/>
      </w:r>
    </w:p>
    <w:p w:rsidR="000F3B47" w:rsidRDefault="000F3B47" w:rsidP="000F3B47">
      <w:pPr>
        <w:pStyle w:val="ReportHead"/>
        <w:tabs>
          <w:tab w:val="left" w:pos="10148"/>
        </w:tabs>
        <w:suppressAutoHyphens/>
        <w:rPr>
          <w:i/>
          <w:sz w:val="24"/>
          <w:szCs w:val="24"/>
          <w:vertAlign w:val="superscript"/>
        </w:rPr>
      </w:pPr>
      <w:r>
        <w:rPr>
          <w:i/>
          <w:sz w:val="24"/>
          <w:szCs w:val="24"/>
          <w:vertAlign w:val="superscript"/>
        </w:rPr>
        <w:t>наименование кафедры</w:t>
      </w:r>
    </w:p>
    <w:p w:rsidR="000F3B47" w:rsidRDefault="000F3B47" w:rsidP="000F3B47">
      <w:pPr>
        <w:pStyle w:val="ReportHead"/>
        <w:tabs>
          <w:tab w:val="left" w:pos="10432"/>
        </w:tabs>
        <w:suppressAutoHyphens/>
        <w:jc w:val="both"/>
        <w:rPr>
          <w:sz w:val="24"/>
        </w:rPr>
      </w:pPr>
      <w:r>
        <w:rPr>
          <w:sz w:val="24"/>
        </w:rPr>
        <w:t>протокол № 6 от "27" января 2023 г.</w:t>
      </w:r>
    </w:p>
    <w:p w:rsidR="000F3B47" w:rsidRDefault="000F3B47" w:rsidP="000F3B47">
      <w:pPr>
        <w:pStyle w:val="ReportHead"/>
        <w:tabs>
          <w:tab w:val="left" w:pos="10148"/>
        </w:tabs>
        <w:suppressAutoHyphens/>
        <w:jc w:val="both"/>
        <w:rPr>
          <w:sz w:val="24"/>
          <w:szCs w:val="24"/>
        </w:rPr>
      </w:pPr>
    </w:p>
    <w:p w:rsidR="000F3B47" w:rsidRDefault="000F3B47" w:rsidP="000F3B47">
      <w:pPr>
        <w:pStyle w:val="ReportHead"/>
        <w:tabs>
          <w:tab w:val="center" w:pos="6378"/>
          <w:tab w:val="left" w:pos="10148"/>
        </w:tabs>
        <w:suppressAutoHyphens/>
        <w:jc w:val="both"/>
        <w:rPr>
          <w:sz w:val="24"/>
          <w:szCs w:val="24"/>
        </w:rPr>
      </w:pPr>
      <w:r>
        <w:rPr>
          <w:noProof/>
          <w:lang w:eastAsia="ru-RU"/>
        </w:rPr>
        <w:drawing>
          <wp:anchor distT="0" distB="0" distL="114300" distR="114300" simplePos="0" relativeHeight="251664384" behindDoc="0" locked="0" layoutInCell="1" allowOverlap="1" wp14:anchorId="60E577E1" wp14:editId="5E34DB7D">
            <wp:simplePos x="0" y="0"/>
            <wp:positionH relativeFrom="column">
              <wp:posOffset>3148330</wp:posOffset>
            </wp:positionH>
            <wp:positionV relativeFrom="paragraph">
              <wp:posOffset>-3810</wp:posOffset>
            </wp:positionV>
            <wp:extent cx="697230" cy="459105"/>
            <wp:effectExtent l="0" t="0" r="7620" b="0"/>
            <wp:wrapNone/>
            <wp:docPr id="10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Заведующий кафедрой</w:t>
      </w:r>
    </w:p>
    <w:p w:rsidR="000F3B47" w:rsidRDefault="000F3B47" w:rsidP="000F3B47">
      <w:pPr>
        <w:pStyle w:val="ReportHead"/>
        <w:tabs>
          <w:tab w:val="center" w:pos="6378"/>
          <w:tab w:val="left" w:pos="10148"/>
        </w:tabs>
        <w:suppressAutoHyphens/>
        <w:jc w:val="both"/>
        <w:rPr>
          <w:sz w:val="24"/>
          <w:szCs w:val="24"/>
          <w:u w:val="single"/>
        </w:rPr>
      </w:pPr>
      <w:r>
        <w:rPr>
          <w:sz w:val="24"/>
          <w:szCs w:val="24"/>
          <w:u w:val="single"/>
        </w:rPr>
        <w:t>педагогического образования</w:t>
      </w:r>
      <w:r>
        <w:rPr>
          <w:sz w:val="24"/>
          <w:szCs w:val="24"/>
          <w:u w:val="single"/>
        </w:rPr>
        <w:tab/>
        <w:t xml:space="preserve">                             Л.А. Омельяненко               </w:t>
      </w:r>
      <w:r>
        <w:rPr>
          <w:sz w:val="24"/>
          <w:szCs w:val="24"/>
          <w:u w:val="single"/>
        </w:rPr>
        <w:tab/>
      </w:r>
    </w:p>
    <w:p w:rsidR="000F3B47" w:rsidRDefault="000F3B47" w:rsidP="000F3B47">
      <w:pPr>
        <w:pStyle w:val="ReportHead"/>
        <w:tabs>
          <w:tab w:val="center" w:pos="6378"/>
          <w:tab w:val="left" w:pos="10148"/>
        </w:tabs>
        <w:suppressAutoHyphens/>
        <w:jc w:val="both"/>
        <w:rPr>
          <w:i/>
          <w:sz w:val="24"/>
          <w:szCs w:val="24"/>
          <w:vertAlign w:val="superscript"/>
        </w:rPr>
      </w:pPr>
      <w:r>
        <w:rPr>
          <w:i/>
          <w:sz w:val="24"/>
          <w:szCs w:val="24"/>
          <w:vertAlign w:val="superscript"/>
        </w:rPr>
        <w:t xml:space="preserve">         наименование кафедры                                                    подпись                        расшифровка подписи</w:t>
      </w:r>
    </w:p>
    <w:p w:rsidR="000F3B47" w:rsidRDefault="000F3B47" w:rsidP="000F3B47">
      <w:pPr>
        <w:pStyle w:val="ReportHead"/>
        <w:tabs>
          <w:tab w:val="center" w:pos="6378"/>
          <w:tab w:val="left" w:pos="10148"/>
        </w:tabs>
        <w:suppressAutoHyphens/>
        <w:jc w:val="both"/>
        <w:rPr>
          <w:i/>
          <w:sz w:val="24"/>
          <w:szCs w:val="24"/>
        </w:rPr>
      </w:pPr>
      <w:r>
        <w:rPr>
          <w:noProof/>
          <w:lang w:eastAsia="ru-RU"/>
        </w:rPr>
        <w:drawing>
          <wp:anchor distT="0" distB="0" distL="114300" distR="114300" simplePos="0" relativeHeight="251665408" behindDoc="1" locked="0" layoutInCell="1" allowOverlap="1" wp14:anchorId="2CD521B4" wp14:editId="077AC153">
            <wp:simplePos x="0" y="0"/>
            <wp:positionH relativeFrom="column">
              <wp:posOffset>2874645</wp:posOffset>
            </wp:positionH>
            <wp:positionV relativeFrom="paragraph">
              <wp:posOffset>58420</wp:posOffset>
            </wp:positionV>
            <wp:extent cx="838200" cy="293370"/>
            <wp:effectExtent l="0" t="0" r="0" b="0"/>
            <wp:wrapNone/>
            <wp:docPr id="1060" name="Рисунок 1" descr="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кан АК"/>
                    <pic:cNvPicPr>
                      <a:picLocks noChangeAspect="1" noChangeArrowheads="1"/>
                    </pic:cNvPicPr>
                  </pic:nvPicPr>
                  <pic:blipFill>
                    <a:blip r:embed="rId9"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pic:spPr>
                </pic:pic>
              </a:graphicData>
            </a:graphic>
            <wp14:sizeRelH relativeFrom="margin">
              <wp14:pctWidth>0</wp14:pctWidth>
            </wp14:sizeRelH>
            <wp14:sizeRelV relativeFrom="margin">
              <wp14:pctHeight>0</wp14:pctHeight>
            </wp14:sizeRelV>
          </wp:anchor>
        </w:drawing>
      </w:r>
      <w:r>
        <w:rPr>
          <w:i/>
          <w:sz w:val="24"/>
          <w:szCs w:val="24"/>
        </w:rPr>
        <w:t xml:space="preserve">Исполнители:                                                                     </w:t>
      </w:r>
      <w:r>
        <w:rPr>
          <w:sz w:val="24"/>
          <w:szCs w:val="24"/>
        </w:rPr>
        <w:tab/>
      </w:r>
    </w:p>
    <w:p w:rsidR="000F3B47" w:rsidRDefault="000F3B47" w:rsidP="000F3B47">
      <w:pPr>
        <w:pStyle w:val="ReportHead"/>
        <w:tabs>
          <w:tab w:val="left" w:pos="10148"/>
        </w:tabs>
        <w:suppressAutoHyphens/>
        <w:jc w:val="both"/>
        <w:rPr>
          <w:sz w:val="24"/>
          <w:szCs w:val="24"/>
          <w:u w:val="single"/>
        </w:rPr>
      </w:pPr>
      <w:r>
        <w:rPr>
          <w:sz w:val="24"/>
          <w:szCs w:val="24"/>
          <w:u w:val="single"/>
        </w:rPr>
        <w:t xml:space="preserve"> ст. преподаватель                                                               И.В. Балан</w:t>
      </w:r>
      <w:r>
        <w:rPr>
          <w:sz w:val="24"/>
          <w:szCs w:val="24"/>
          <w:u w:val="single"/>
        </w:rPr>
        <w:tab/>
      </w:r>
    </w:p>
    <w:p w:rsidR="000F3B47" w:rsidRDefault="000F3B47" w:rsidP="000F3B47">
      <w:pPr>
        <w:pStyle w:val="ReportHead"/>
        <w:tabs>
          <w:tab w:val="left" w:pos="10148"/>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0F3B47" w:rsidRDefault="000F3B47" w:rsidP="000F3B47">
      <w:pPr>
        <w:pStyle w:val="ReportHead"/>
        <w:tabs>
          <w:tab w:val="left" w:pos="10148"/>
        </w:tabs>
        <w:suppressAutoHyphens/>
        <w:jc w:val="both"/>
        <w:rPr>
          <w:sz w:val="24"/>
          <w:szCs w:val="24"/>
        </w:rPr>
      </w:pPr>
      <w:r>
        <w:rPr>
          <w:noProof/>
          <w:lang w:eastAsia="ru-RU"/>
        </w:rPr>
        <w:drawing>
          <wp:anchor distT="0" distB="0" distL="114300" distR="114300" simplePos="0" relativeHeight="251666432" behindDoc="1" locked="0" layoutInCell="1" allowOverlap="1" wp14:anchorId="0B5732D8" wp14:editId="2B4649F5">
            <wp:simplePos x="0" y="0"/>
            <wp:positionH relativeFrom="column">
              <wp:posOffset>3084195</wp:posOffset>
            </wp:positionH>
            <wp:positionV relativeFrom="paragraph">
              <wp:posOffset>54610</wp:posOffset>
            </wp:positionV>
            <wp:extent cx="762000" cy="266700"/>
            <wp:effectExtent l="0" t="0" r="0" b="0"/>
            <wp:wrapNone/>
            <wp:docPr id="1061" name="Рисунок 1061" descr="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Описание: Скан АК"/>
                    <pic:cNvPicPr>
                      <a:picLocks noChangeAspect="1" noChangeArrowheads="1"/>
                    </pic:cNvPicPr>
                  </pic:nvPicPr>
                  <pic:blipFill>
                    <a:blip r:embed="rId9"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СОГЛАСОВАНО</w:t>
      </w:r>
    </w:p>
    <w:p w:rsidR="000F3B47" w:rsidRDefault="000F3B47" w:rsidP="000F3B47">
      <w:pPr>
        <w:pStyle w:val="ReportHead"/>
        <w:tabs>
          <w:tab w:val="left" w:pos="10148"/>
        </w:tabs>
        <w:suppressAutoHyphens/>
        <w:jc w:val="both"/>
        <w:rPr>
          <w:sz w:val="24"/>
          <w:szCs w:val="24"/>
          <w:u w:val="single"/>
        </w:rPr>
      </w:pPr>
      <w:r>
        <w:rPr>
          <w:sz w:val="24"/>
          <w:szCs w:val="24"/>
        </w:rPr>
        <w:t>Уполномоченный по качеству</w:t>
      </w:r>
      <w:r>
        <w:rPr>
          <w:sz w:val="24"/>
          <w:szCs w:val="24"/>
          <w:u w:val="single"/>
        </w:rPr>
        <w:t xml:space="preserve">                                                            И.В. Балан</w:t>
      </w:r>
      <w:r>
        <w:rPr>
          <w:sz w:val="24"/>
          <w:szCs w:val="24"/>
          <w:u w:val="single"/>
        </w:rPr>
        <w:tab/>
      </w:r>
    </w:p>
    <w:p w:rsidR="000F3B47" w:rsidRDefault="000F3B47" w:rsidP="000F3B47">
      <w:pPr>
        <w:pStyle w:val="ReportHead"/>
        <w:tabs>
          <w:tab w:val="left" w:pos="10148"/>
        </w:tabs>
        <w:suppressAutoHyphens/>
        <w:jc w:val="both"/>
        <w:rPr>
          <w:i/>
          <w:sz w:val="24"/>
          <w:szCs w:val="24"/>
          <w:vertAlign w:val="superscript"/>
        </w:rPr>
      </w:pPr>
      <w:r>
        <w:rPr>
          <w:i/>
          <w:sz w:val="24"/>
          <w:szCs w:val="24"/>
          <w:vertAlign w:val="superscript"/>
        </w:rPr>
        <w:t xml:space="preserve">                                                                                              подпись                        расшифровка подписи</w:t>
      </w:r>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10"/>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r w:rsidRPr="007C09DB">
              <w:t>Способен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 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педагогического процесса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 А</w:t>
      </w:r>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 По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комбинирование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другому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 xml:space="preserve">1.6 </w:t>
      </w:r>
      <w:r w:rsidR="004C4D7D">
        <w:rPr>
          <w:szCs w:val="24"/>
        </w:rPr>
        <w:t>Н</w:t>
      </w:r>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Представлена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совокупность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классифицирующая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классифицирующая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6A5046" w:rsidRPr="00593602">
        <w:rPr>
          <w:rFonts w:eastAsia="Times New Roman"/>
          <w:color w:val="000000" w:themeColor="text1"/>
          <w:szCs w:val="24"/>
        </w:rPr>
        <w:t>использующая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r w:rsidR="006A5046" w:rsidRPr="00593602">
        <w:rPr>
          <w:rFonts w:eastAsia="Times New Roman"/>
          <w:color w:val="000000" w:themeColor="text1"/>
          <w:szCs w:val="24"/>
        </w:rPr>
        <w:t>шкалированием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1.14 Номинативная шкала используется для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 В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классифицирующая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«больше(меньше)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классифицирующая по принципу «больше на определенное количество единиц – меньше на определенное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использующая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информации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 В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расположении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(качественные)данные, представляющие собой особые свойства элементов выборки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на</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r w:rsidRPr="008027DB">
        <w:rPr>
          <w:sz w:val="28"/>
          <w:szCs w:val="28"/>
        </w:rPr>
        <w:t xml:space="preserve"> Бросают игральную кость. Вероятность того, что выпадет четное число очков,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r w:rsidRPr="008027DB">
        <w:rPr>
          <w:sz w:val="28"/>
          <w:szCs w:val="28"/>
        </w:rPr>
        <w:t xml:space="preserve"> Сколько хорд можно провести через 6 точек, лежащих на одной окружности?</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r w:rsidRPr="008027DB">
        <w:rPr>
          <w:sz w:val="28"/>
          <w:szCs w:val="28"/>
        </w:rPr>
        <w:t xml:space="preserve"> Имеется два ящика, содержащих по 10 деталей. В первом ящике 8, во втором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работами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r w:rsidRPr="008027DB">
        <w:rPr>
          <w:sz w:val="28"/>
          <w:szCs w:val="28"/>
        </w:rPr>
        <w:t xml:space="preserve"> В первой урне 4 черных и 6 белых шаров. Во второй урне 3 белых и 7 черных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экзамена,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вероятность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firstRow="1" w:lastRow="1" w:firstColumn="1" w:lastColumn="1" w:noHBand="0" w:noVBand="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r w:rsidRPr="008027DB">
        <w:rPr>
          <w:i/>
          <w:sz w:val="28"/>
          <w:szCs w:val="28"/>
        </w:rPr>
        <w:t>пр</w:t>
      </w:r>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20" o:title=""/>
          </v:shape>
          <o:OLEObject Type="Embed" ProgID="Equation.3" ShapeID="_x0000_i1025" DrawAspect="Content" ObjectID="_1756280736" r:id="rId21"/>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вероятностей: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2" o:title=""/>
          </v:shape>
          <o:OLEObject Type="Embed" ProgID="Equation.3" ShapeID="_x0000_i1026" DrawAspect="Content" ObjectID="_1756280737" r:id="rId23"/>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математическое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7" type="#_x0000_t75" style="width:124.5pt;height:43.5pt" o:ole="">
            <v:imagedata r:id="rId24" o:title=""/>
          </v:shape>
          <o:OLEObject Type="Embed" ProgID="Equation.3" ShapeID="_x0000_i1027" DrawAspect="Content" ObjectID="_1756280738" r:id="rId25"/>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8" type="#_x0000_t75" style="width:124.5pt;height:43.5pt" o:ole="">
            <v:imagedata r:id="rId24" o:title=""/>
          </v:shape>
          <o:OLEObject Type="Embed" ProgID="Equation.3" ShapeID="_x0000_i1028" DrawAspect="Content" ObjectID="_1756280739" r:id="rId26"/>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вероятностей </w:t>
      </w:r>
      <w:r w:rsidR="00836CA4" w:rsidRPr="008027DB">
        <w:rPr>
          <w:position w:val="-32"/>
          <w:sz w:val="28"/>
          <w:szCs w:val="28"/>
        </w:rPr>
        <w:object w:dxaOrig="2500" w:dyaOrig="859">
          <v:shape id="_x0000_i1029" type="#_x0000_t75" style="width:124.5pt;height:43.5pt" o:ole="">
            <v:imagedata r:id="rId24" o:title=""/>
          </v:shape>
          <o:OLEObject Type="Embed" ProgID="Equation.3" ShapeID="_x0000_i1029" DrawAspect="Content" ObjectID="_1756280740" r:id="rId27"/>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нормально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8" o:title=""/>
          </v:shape>
          <o:OLEObject Type="Embed" ProgID="Equation.3" ShapeID="_x0000_i1030" DrawAspect="Content" ObjectID="_1756280741" r:id="rId29"/>
        </w:object>
      </w:r>
      <w:r w:rsidR="00836CA4" w:rsidRPr="008027DB">
        <w:rPr>
          <w:sz w:val="28"/>
          <w:szCs w:val="28"/>
        </w:rPr>
        <w:t xml:space="preserve">. Тогда вероятность того, что случайная величина примет значение в интервале </w:t>
      </w:r>
      <w:r w:rsidR="00836CA4" w:rsidRPr="008027DB">
        <w:rPr>
          <w:position w:val="-32"/>
          <w:sz w:val="28"/>
          <w:szCs w:val="28"/>
        </w:rPr>
        <w:object w:dxaOrig="840" w:dyaOrig="780">
          <v:shape id="_x0000_i1031" type="#_x0000_t75" style="width:42.75pt;height:39pt" o:ole="">
            <v:imagedata r:id="rId30" o:title=""/>
          </v:shape>
          <o:OLEObject Type="Embed" ProgID="Equation.3" ShapeID="_x0000_i1031" DrawAspect="Content" ObjectID="_1756280742" r:id="rId31"/>
        </w:object>
      </w:r>
      <w:r w:rsidR="00836CA4" w:rsidRPr="008027DB">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2" o:title=""/>
                </v:shape>
                <o:OLEObject Type="Embed" ProgID="Equation.3" ShapeID="_x0000_i1032" DrawAspect="Content" ObjectID="_1756280743" r:id="rId33"/>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4" o:title=""/>
                </v:shape>
                <o:OLEObject Type="Embed" ProgID="Equation.3" ShapeID="_x0000_i1033" DrawAspect="Content" ObjectID="_1756280744" r:id="rId35"/>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6" o:title=""/>
                </v:shape>
                <o:OLEObject Type="Embed" ProgID="Equation.3" ShapeID="_x0000_i1034" DrawAspect="Content" ObjectID="_1756280745" r:id="rId37"/>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r w:rsidR="00836CA4" w:rsidRPr="008027DB">
        <w:rPr>
          <w:sz w:val="28"/>
          <w:szCs w:val="28"/>
        </w:rPr>
        <w:t xml:space="preserve"> Каким из положений закона больших чисел оценивается вероятность отклонения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В(А)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3) Р(А)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равна…</w:t>
      </w:r>
    </w:p>
    <w:p w:rsidR="009557E6" w:rsidRDefault="00836CA4" w:rsidP="009557E6">
      <w:pPr>
        <w:spacing w:after="0" w:line="240" w:lineRule="auto"/>
        <w:rPr>
          <w:sz w:val="28"/>
          <w:szCs w:val="28"/>
        </w:rPr>
      </w:pPr>
      <w:r>
        <w:rPr>
          <w:sz w:val="28"/>
          <w:szCs w:val="28"/>
        </w:rPr>
        <w:t xml:space="preserve">1) Р(А)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 xml:space="preserve"> 3) Р(А)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Р(А) · Р(В);      </w:t>
      </w:r>
    </w:p>
    <w:p w:rsidR="00836CA4" w:rsidRDefault="00836CA4" w:rsidP="000679D8">
      <w:pPr>
        <w:spacing w:after="0" w:line="240" w:lineRule="auto"/>
        <w:rPr>
          <w:sz w:val="28"/>
          <w:szCs w:val="28"/>
        </w:rPr>
      </w:pPr>
      <w:r>
        <w:rPr>
          <w:sz w:val="28"/>
          <w:szCs w:val="28"/>
        </w:rPr>
        <w:t>4) Р(А)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1) Р(А)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Р(А) · Р(В);      </w:t>
      </w:r>
    </w:p>
    <w:p w:rsidR="000679D8" w:rsidRDefault="000679D8" w:rsidP="000679D8">
      <w:pPr>
        <w:spacing w:after="0" w:line="240" w:lineRule="auto"/>
        <w:rPr>
          <w:sz w:val="28"/>
          <w:szCs w:val="28"/>
        </w:rPr>
      </w:pPr>
      <w:r>
        <w:rPr>
          <w:sz w:val="28"/>
          <w:szCs w:val="28"/>
        </w:rPr>
        <w:t>4) Р(А)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вероятность события В;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r>
        <w:rPr>
          <w:i/>
          <w:sz w:val="28"/>
          <w:szCs w:val="28"/>
          <w:vertAlign w:val="subscript"/>
          <w:lang w:val="en-US"/>
        </w:rPr>
        <w:t>i</w:t>
      </w:r>
      <w:r w:rsidRPr="003B7806">
        <w:rPr>
          <w:sz w:val="28"/>
          <w:szCs w:val="28"/>
        </w:rPr>
        <w:t xml:space="preserve"> </w:t>
      </w:r>
      <w:r>
        <w:rPr>
          <w:sz w:val="28"/>
          <w:szCs w:val="28"/>
        </w:rPr>
        <w:t>на соответствующую условную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861495"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случайной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r w:rsidR="00836CA4">
        <w:rPr>
          <w:i/>
          <w:sz w:val="28"/>
          <w:szCs w:val="28"/>
        </w:rPr>
        <w:t>х</w:t>
      </w:r>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 xml:space="preserve">2) натуральных чисел ;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w:t>
      </w:r>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 xml:space="preserve">4) неположительна.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 xml:space="preserve">3.6 </w:t>
      </w:r>
      <w:r w:rsidRPr="006A524E">
        <w:rPr>
          <w:rFonts w:eastAsia="Times New Roman"/>
          <w:szCs w:val="24"/>
        </w:rPr>
        <w:t>На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называется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r w:rsidRPr="006A524E">
        <w:rPr>
          <w:rFonts w:eastAsia="Times New Roman"/>
          <w:sz w:val="24"/>
          <w:szCs w:val="24"/>
        </w:rPr>
        <w:t xml:space="preserve"> </w:t>
      </w:r>
      <w:r w:rsidR="00B4117D">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3.15 </w:t>
      </w:r>
      <w:r w:rsidR="00B4117D">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понятие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3.16 Дисперсия групповых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lastRenderedPageBreak/>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количествами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 Если из генеральной совокупности случайным образом извлекают n элементов, то такой метод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 Каждое наблюдаемое в выборке значение xi, i=1, 2,…k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"частость"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несплошного;</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 При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 При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r w:rsidR="00E402E3">
        <w:rPr>
          <w:rFonts w:eastAsia="Times New Roman"/>
          <w:sz w:val="24"/>
          <w:szCs w:val="24"/>
        </w:rPr>
        <w:t xml:space="preserve"> </w:t>
      </w:r>
      <w:r w:rsidRPr="006A524E">
        <w:rPr>
          <w:rFonts w:eastAsia="Times New Roman"/>
          <w:sz w:val="24"/>
          <w:szCs w:val="24"/>
        </w:rPr>
        <w:t>К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обработать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 Как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 В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 По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lastRenderedPageBreak/>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r w:rsidRPr="006A524E">
        <w:rPr>
          <w:rFonts w:eastAsia="Times New Roman"/>
          <w:sz w:val="24"/>
          <w:szCs w:val="24"/>
        </w:rPr>
        <w:t xml:space="preserve"> По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r w:rsidRPr="006A524E">
        <w:rPr>
          <w:rFonts w:eastAsia="Times New Roman"/>
          <w:sz w:val="24"/>
          <w:szCs w:val="24"/>
        </w:rPr>
        <w:t xml:space="preserve"> Наиболее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3.51 На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 В результате опытов получена выборка 8, 1, 1, 3, 3, 3, 9, 8. Определите её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 К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 В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 В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r w:rsidRPr="006A524E">
        <w:rPr>
          <w:rFonts w:eastAsia="Times New Roman"/>
          <w:sz w:val="24"/>
          <w:szCs w:val="24"/>
        </w:rPr>
        <w:br/>
      </w:r>
      <w:r w:rsidRPr="006A524E">
        <w:rPr>
          <w:rFonts w:eastAsia="Times New Roman"/>
          <w:sz w:val="24"/>
          <w:szCs w:val="24"/>
        </w:rPr>
        <w:br/>
        <w:t>Подберите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 В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связи.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 По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r w:rsidRPr="006A524E">
        <w:rPr>
          <w:rFonts w:eastAsia="Times New Roman"/>
          <w:sz w:val="24"/>
          <w:szCs w:val="24"/>
        </w:rPr>
        <w:t xml:space="preserve"> Если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А-да,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некоррелированными</w:t>
      </w:r>
      <w:r w:rsidRPr="006A524E">
        <w:rPr>
          <w:rFonts w:eastAsia="Times New Roman"/>
          <w:sz w:val="24"/>
          <w:szCs w:val="24"/>
        </w:rPr>
        <w:br/>
        <w:t>B) Некоррелированные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А-да,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 Если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величине.</w:t>
      </w:r>
      <w:r w:rsidRPr="006A524E">
        <w:rPr>
          <w:rFonts w:eastAsia="Times New Roman"/>
          <w:sz w:val="24"/>
          <w:szCs w:val="24"/>
        </w:rPr>
        <w:br/>
        <w:t>B) Для независимых случайных величин корреляция равна нулю</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А-да,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 Насколько сильно результат педагогического эксперимента (или любого другого опыта) обусловлен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доля межгрупповой дисперсии в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доля общей дисперсии в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доля выборочной дисперсии в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сколько процентов от выборочной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сколько процентов от среднего квадратического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указанному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 Для небольших выборок следует пользоваться___________оценками.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содержит данный па</w:t>
      </w:r>
      <w:r>
        <w:rPr>
          <w:rFonts w:eastAsia="Times New Roman"/>
          <w:sz w:val="24"/>
          <w:szCs w:val="24"/>
        </w:rPr>
        <w:t xml:space="preserve">раметр с заданной вероятностью </w:t>
      </w:r>
      <w:r w:rsidR="00D95E0B" w:rsidRPr="006A524E">
        <w:rPr>
          <w:rFonts w:eastAsia="Times New Roman"/>
          <w:sz w:val="24"/>
          <w:szCs w:val="24"/>
        </w:rPr>
        <w:t>.</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 </w:t>
      </w:r>
      <w:r w:rsidR="00D95E0B" w:rsidRPr="006A524E">
        <w:rPr>
          <w:rFonts w:eastAsia="Times New Roman"/>
          <w:sz w:val="24"/>
          <w:szCs w:val="24"/>
        </w:rPr>
        <w:t>.</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r w:rsidRPr="006A524E">
        <w:rPr>
          <w:rFonts w:eastAsia="Times New Roman"/>
          <w:sz w:val="24"/>
          <w:szCs w:val="24"/>
        </w:rPr>
        <w:t xml:space="preserve"> Если при изменении одной из величин изменяется средняя выборочная другой, то такую за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 Если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статистическая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r w:rsidR="002D0F40">
        <w:rPr>
          <w:sz w:val="28"/>
          <w:szCs w:val="28"/>
        </w:rPr>
        <w:t xml:space="preserve"> </w:t>
      </w:r>
      <w:r>
        <w:rPr>
          <w:sz w:val="28"/>
          <w:szCs w:val="28"/>
        </w:rPr>
        <w:t>Перечислите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r w:rsidR="002D0F40">
        <w:rPr>
          <w:sz w:val="28"/>
          <w:szCs w:val="28"/>
        </w:rPr>
        <w:t xml:space="preserve"> </w:t>
      </w:r>
      <w:r>
        <w:rPr>
          <w:sz w:val="28"/>
          <w:szCs w:val="28"/>
        </w:rPr>
        <w:t>Какие виды и способы представления информации в виде таблиц вы знаете?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 Охарактеризуйте представление  информации в виде графиков и диаграмм.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r w:rsidR="002D0F40">
        <w:rPr>
          <w:sz w:val="28"/>
          <w:szCs w:val="28"/>
        </w:rPr>
        <w:t xml:space="preserve"> </w:t>
      </w:r>
      <w:r>
        <w:rPr>
          <w:sz w:val="28"/>
          <w:szCs w:val="28"/>
        </w:rPr>
        <w:t>Перечислите виды и основные принципы построения графиков и диаграмм.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 xml:space="preserve">Числовые характеристики случайных величин: математическое ожидание, дисперсия,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распределения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 .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 </w:t>
      </w:r>
      <w:r w:rsidR="00B6370D" w:rsidRPr="00253920">
        <w:rPr>
          <w:rFonts w:eastAsia="Times New Roman"/>
          <w:bCs/>
          <w:iCs/>
          <w:color w:val="000000"/>
          <w:spacing w:val="1"/>
          <w:sz w:val="28"/>
          <w:szCs w:val="28"/>
          <w:lang w:eastAsia="ru-RU"/>
        </w:rPr>
        <w:t xml:space="preserve"> Охарактеризуйте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Назовите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4.6 </w:t>
      </w:r>
      <w:r w:rsidR="00B6370D"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4.8 </w:t>
      </w:r>
      <w:r w:rsidR="00B6370D">
        <w:rPr>
          <w:rFonts w:eastAsia="Times New Roman"/>
          <w:bCs/>
          <w:iCs/>
          <w:color w:val="000000"/>
          <w:spacing w:val="1"/>
          <w:sz w:val="28"/>
          <w:szCs w:val="28"/>
          <w:lang w:eastAsia="ru-RU"/>
        </w:rPr>
        <w:t xml:space="preserve">Назовите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4.12 </w:t>
      </w:r>
      <w:r w:rsidR="00B6370D">
        <w:rPr>
          <w:rFonts w:eastAsia="Times New Roman"/>
          <w:bCs/>
          <w:iCs/>
          <w:color w:val="000000"/>
          <w:spacing w:val="1"/>
          <w:sz w:val="28"/>
          <w:szCs w:val="28"/>
          <w:lang w:eastAsia="ru-RU"/>
        </w:rPr>
        <w:t>Охарактеризуйте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4.13 </w:t>
      </w:r>
      <w:r w:rsidR="00B6370D">
        <w:rPr>
          <w:rFonts w:eastAsia="Times New Roman"/>
          <w:bCs/>
          <w:iCs/>
          <w:color w:val="000000"/>
          <w:spacing w:val="1"/>
          <w:sz w:val="28"/>
          <w:szCs w:val="28"/>
          <w:lang w:eastAsia="ru-RU"/>
        </w:rPr>
        <w:t>Назовите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Т-критерий Вилкоксона,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отдельных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(средний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учеников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отстающего,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10. Определить долю мальчиков и девочек среди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11. Проранжировать результаты учебы по каждому предмету и в целом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предметам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r w:rsidRPr="008436B5">
        <w:rPr>
          <w:rFonts w:eastAsia="Times New Roman"/>
          <w:i/>
          <w:sz w:val="28"/>
          <w:szCs w:val="28"/>
          <w:lang w:eastAsia="ru-RU"/>
        </w:rPr>
        <w:t>т</w:t>
      </w:r>
      <w:r w:rsidRPr="008436B5">
        <w:rPr>
          <w:rFonts w:eastAsia="Times New Roman"/>
          <w:sz w:val="28"/>
          <w:szCs w:val="28"/>
          <w:vertAlign w:val="subscript"/>
          <w:lang w:eastAsia="ru-RU"/>
        </w:rPr>
        <w:t>i</w:t>
      </w:r>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 Рассчитать точечные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r w:rsidRPr="0014463F">
              <w:rPr>
                <w:i/>
                <w:sz w:val="24"/>
                <w:szCs w:val="24"/>
                <w:lang w:eastAsia="ru-RU"/>
              </w:rPr>
              <w:t>х</w:t>
            </w:r>
            <w:r w:rsidRPr="0014463F">
              <w:rPr>
                <w:i/>
                <w:sz w:val="24"/>
                <w:szCs w:val="24"/>
                <w:vertAlign w:val="subscript"/>
                <w:lang w:eastAsia="ru-RU"/>
              </w:rPr>
              <w:t>i</w:t>
            </w:r>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i/>
                <w:sz w:val="24"/>
                <w:szCs w:val="24"/>
                <w:lang w:eastAsia="ru-RU"/>
              </w:rPr>
              <w:t>т</w:t>
            </w:r>
            <w:r w:rsidRPr="0014463F">
              <w:rPr>
                <w:sz w:val="24"/>
                <w:szCs w:val="24"/>
                <w:vertAlign w:val="subscript"/>
                <w:lang w:eastAsia="ru-RU"/>
              </w:rPr>
              <w:t>i</w:t>
            </w:r>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распределения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t>п</w:t>
            </w:r>
            <w:r w:rsidRPr="00653410">
              <w:rPr>
                <w:rFonts w:eastAsia="Times New Roman"/>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Построить кривую распределения признака и дать заключение об отклонении данного распределения от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firstRow="1" w:lastRow="0" w:firstColumn="1" w:lastColumn="0" w:noHBand="0" w:noVBand="1"/>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данного распределения от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получили неудовлетворительные оценки, пять написали на «отлично», получивших «хорошо» и «удовлетворительно» одинаковое число. Представьте данную информацию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Вероника и Галина. По окончании института приятели женились на сестрах своих друзей. Известно, что Леонид и Александра — брат и сестра, Артур — брат жены Константина, Тимофей — брат жены Артура, Фаина — сестра мужа Вероники, а Вероника — сестра мужа Александры.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видов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любителя техно. А у любителя хаус ни рубашка, ни бандана не были белыми. А лю</w:t>
      </w:r>
      <w:r w:rsidRPr="00992868">
        <w:rPr>
          <w:sz w:val="28"/>
          <w:szCs w:val="28"/>
        </w:rPr>
        <w:lastRenderedPageBreak/>
        <w:t>битель рейв был в желтой рубашке. Определите цвет рубашек и бандан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xml:space="preserve">. Четыре футбольных команды: итальянская команда «Милан», испанская – «Реал», российская – «Зенит», английская – «Челси» встретились в групповом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Атос, Портос, Арамис и Д’Артаньян – четыре талантливых молодых мушкетёра. Один из них лучше всех сражается на шпагах, другой не имеет равных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танцором.</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рукопашника.</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Портос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обработке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r w:rsidRPr="004D4CB2">
        <w:rPr>
          <w:rFonts w:eastAsia="Times New Roman"/>
          <w:i/>
          <w:sz w:val="28"/>
          <w:szCs w:val="28"/>
          <w:lang w:eastAsia="ru-RU"/>
        </w:rPr>
        <w:t>т</w:t>
      </w:r>
      <w:r w:rsidRPr="004D4CB2">
        <w:rPr>
          <w:rFonts w:eastAsia="Times New Roman"/>
          <w:sz w:val="28"/>
          <w:szCs w:val="28"/>
          <w:vertAlign w:val="subscript"/>
          <w:lang w:eastAsia="ru-RU"/>
        </w:rPr>
        <w:t>i</w:t>
      </w:r>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Рассчитать точечные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п/п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х</w:t>
            </w:r>
            <w:r w:rsidRPr="00653410">
              <w:rPr>
                <w:i/>
                <w:sz w:val="28"/>
                <w:szCs w:val="28"/>
                <w:vertAlign w:val="subscript"/>
              </w:rPr>
              <w:t>i</w:t>
            </w:r>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т</w:t>
            </w:r>
            <w:r w:rsidRPr="00653410">
              <w:rPr>
                <w:sz w:val="28"/>
                <w:szCs w:val="28"/>
                <w:vertAlign w:val="subscript"/>
              </w:rPr>
              <w:t>i</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распределения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lastRenderedPageBreak/>
              <w:t>п</w:t>
            </w:r>
            <w:r w:rsidRPr="00653410">
              <w:rPr>
                <w:rFonts w:eastAsia="Times New Roman"/>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математическим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п</w:t>
      </w:r>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7" o:title=""/>
          </v:shape>
          <o:OLEObject Type="Embed" ProgID="Equation.3" ShapeID="_x0000_i1035" DrawAspect="Content" ObjectID="_1756280746" r:id="rId68"/>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r w:rsidRPr="00653410">
              <w:rPr>
                <w:rFonts w:eastAsia="Times New Roman"/>
                <w:color w:val="17365D"/>
                <w:spacing w:val="5"/>
                <w:kern w:val="28"/>
                <w:sz w:val="28"/>
                <w:szCs w:val="28"/>
                <w:vertAlign w:val="subscript"/>
              </w:rPr>
              <w:t>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7" o:title=""/>
                </v:shape>
                <o:OLEObject Type="Embed" ProgID="Equation.3" ShapeID="_x0000_i1036" DrawAspect="Content" ObjectID="_1756280747" r:id="rId69"/>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r w:rsidRPr="004D4CB2">
        <w:rPr>
          <w:rFonts w:eastAsia="Times New Roman"/>
          <w:sz w:val="28"/>
          <w:szCs w:val="28"/>
          <w:vertAlign w:val="subscript"/>
          <w:lang w:eastAsia="ru-RU"/>
        </w:rPr>
        <w:t>1</w:t>
      </w:r>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70" o:title=""/>
          </v:shape>
          <o:OLEObject Type="Embed" ProgID="Equation.3" ShapeID="_x0000_i1037" DrawAspect="Content" ObjectID="_1756280748" r:id="rId71"/>
        </w:object>
      </w:r>
      <w:r w:rsidRPr="004D4CB2">
        <w:rPr>
          <w:rFonts w:eastAsia="Times New Roman"/>
          <w:sz w:val="28"/>
          <w:szCs w:val="28"/>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x</w:t>
            </w:r>
            <w:r w:rsidRPr="00653410">
              <w:rPr>
                <w:rFonts w:eastAsia="Times New Roman"/>
                <w:i/>
                <w:sz w:val="28"/>
                <w:szCs w:val="28"/>
                <w:vertAlign w:val="subscript"/>
                <w:lang w:eastAsia="ru-RU"/>
              </w:rPr>
              <w:t>i</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n</w:t>
            </w:r>
            <w:r w:rsidRPr="00653410">
              <w:rPr>
                <w:rFonts w:eastAsia="Times New Roman"/>
                <w:i/>
                <w:sz w:val="28"/>
                <w:szCs w:val="28"/>
                <w:vertAlign w:val="subscript"/>
                <w:lang w:eastAsia="ru-RU"/>
              </w:rPr>
              <w:t>i</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y</w:t>
            </w:r>
            <w:r w:rsidRPr="00653410">
              <w:rPr>
                <w:rFonts w:eastAsia="Times New Roman"/>
                <w:i/>
                <w:sz w:val="28"/>
                <w:szCs w:val="28"/>
                <w:vertAlign w:val="subscript"/>
                <w:lang w:eastAsia="ru-RU"/>
              </w:rPr>
              <w:t>i</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m</w:t>
            </w:r>
            <w:r w:rsidRPr="00653410">
              <w:rPr>
                <w:rFonts w:eastAsia="Times New Roman"/>
                <w:i/>
                <w:sz w:val="28"/>
                <w:szCs w:val="28"/>
                <w:vertAlign w:val="subscript"/>
                <w:lang w:eastAsia="ru-RU"/>
              </w:rPr>
              <w:t>i</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среднего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среднего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Выберите из них пять наиболее значимых для вас, и отметьте их крестиком в соответствующем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4. Проранжируйте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5.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следующей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группы подсчитывается среднее арифметическое значение и среднее квадратическое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2. Пример формления</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 xml:space="preserve">3. Составьте диаграммы полученных результатов различного вида: столбчатые, круговые,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15. Могли бы Вы совершить автотурне,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уличный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Готовность к риску достоверно связана прямо пропорциально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Исследования дали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одном рисунке); кумуляту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квадратичное отклонение, коэффициент вариации, асимметрию, эксцесс, моду, медиану.</w:t>
      </w:r>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характеристиками, скорректированными на поправку Шеппарда, рассчитать и по</w:t>
      </w:r>
      <w:r w:rsidRPr="00C70350">
        <w:rPr>
          <w:sz w:val="28"/>
          <w:szCs w:val="28"/>
        </w:rPr>
        <w:lastRenderedPageBreak/>
        <w:t>строить графики функции плотности и функции распределения нормального закона, «наложив» эти графики соответственно на полигон и кумуляту.</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распределения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базовый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педагогике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 .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среднеквадратической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параметры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lastRenderedPageBreak/>
        <w:t>Основные понятия, используемые в математической обработке данных: принятие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распределение,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 xml:space="preserve">Неудовлетворительно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 xml:space="preserve">ость </w:t>
            </w:r>
            <w:r w:rsidR="00D4762F">
              <w:lastRenderedPageBreak/>
              <w:t>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w:t>
            </w:r>
            <w:r w:rsidRPr="00D4762F">
              <w:lastRenderedPageBreak/>
              <w:t>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 xml:space="preserve">Неудовлетворительно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использованием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изложением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показывает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зачтено</w:t>
      </w:r>
      <w:r w:rsidRPr="00802D61">
        <w:rPr>
          <w:rFonts w:eastAsia="Times New Roman"/>
          <w:sz w:val="28"/>
          <w:szCs w:val="28"/>
        </w:rPr>
        <w:t xml:space="preserve">, если выполнены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неудовлетворительном знании базовых терминов и понятий курса, практические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 xml:space="preserve">Контрольная работа, выполненная небрежно, не по своему варианту, без соблюдения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65" w:rsidRDefault="00396265" w:rsidP="007C09DB">
      <w:pPr>
        <w:spacing w:after="0" w:line="240" w:lineRule="auto"/>
      </w:pPr>
      <w:r>
        <w:separator/>
      </w:r>
    </w:p>
  </w:endnote>
  <w:endnote w:type="continuationSeparator" w:id="0">
    <w:p w:rsidR="00396265" w:rsidRDefault="00396265" w:rsidP="007C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E0" w:rsidRPr="007C09DB" w:rsidRDefault="00A92166"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861495">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65" w:rsidRDefault="00396265" w:rsidP="007C09DB">
      <w:pPr>
        <w:spacing w:after="0" w:line="240" w:lineRule="auto"/>
      </w:pPr>
      <w:r>
        <w:separator/>
      </w:r>
    </w:p>
  </w:footnote>
  <w:footnote w:type="continuationSeparator" w:id="0">
    <w:p w:rsidR="00396265" w:rsidRDefault="00396265" w:rsidP="007C0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D33AE68C"/>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96907CA4"/>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B81DD8"/>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15:restartNumberingAfterBreak="0">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15:restartNumberingAfterBreak="0">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15:restartNumberingAfterBreak="0">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DB"/>
    <w:rsid w:val="0003734F"/>
    <w:rsid w:val="00040426"/>
    <w:rsid w:val="000679D8"/>
    <w:rsid w:val="00072B1D"/>
    <w:rsid w:val="0008688D"/>
    <w:rsid w:val="000A5ADF"/>
    <w:rsid w:val="000F2E3E"/>
    <w:rsid w:val="000F3B47"/>
    <w:rsid w:val="00133690"/>
    <w:rsid w:val="00146560"/>
    <w:rsid w:val="001A1C63"/>
    <w:rsid w:val="001B36A4"/>
    <w:rsid w:val="001C5E8A"/>
    <w:rsid w:val="001D11EE"/>
    <w:rsid w:val="001D4022"/>
    <w:rsid w:val="0020177A"/>
    <w:rsid w:val="00216D81"/>
    <w:rsid w:val="00227C6A"/>
    <w:rsid w:val="002821BF"/>
    <w:rsid w:val="00282DD0"/>
    <w:rsid w:val="002926D0"/>
    <w:rsid w:val="002B581F"/>
    <w:rsid w:val="002C45D6"/>
    <w:rsid w:val="002D0F40"/>
    <w:rsid w:val="002D48DF"/>
    <w:rsid w:val="002E40CC"/>
    <w:rsid w:val="003035B8"/>
    <w:rsid w:val="003149D4"/>
    <w:rsid w:val="00331D2A"/>
    <w:rsid w:val="0035770C"/>
    <w:rsid w:val="00362C5A"/>
    <w:rsid w:val="00375D54"/>
    <w:rsid w:val="00396265"/>
    <w:rsid w:val="003B7806"/>
    <w:rsid w:val="00476CBE"/>
    <w:rsid w:val="00484796"/>
    <w:rsid w:val="004915AA"/>
    <w:rsid w:val="004C4D7D"/>
    <w:rsid w:val="004D260F"/>
    <w:rsid w:val="004F37ED"/>
    <w:rsid w:val="00547F85"/>
    <w:rsid w:val="00570AB3"/>
    <w:rsid w:val="00584CED"/>
    <w:rsid w:val="00593602"/>
    <w:rsid w:val="005B0E9F"/>
    <w:rsid w:val="005F255E"/>
    <w:rsid w:val="00653410"/>
    <w:rsid w:val="006659A0"/>
    <w:rsid w:val="006A5046"/>
    <w:rsid w:val="006A524E"/>
    <w:rsid w:val="006F20FE"/>
    <w:rsid w:val="007700E2"/>
    <w:rsid w:val="00771800"/>
    <w:rsid w:val="00790F3A"/>
    <w:rsid w:val="007C09DB"/>
    <w:rsid w:val="007C23B9"/>
    <w:rsid w:val="008007CB"/>
    <w:rsid w:val="00836CA4"/>
    <w:rsid w:val="00861495"/>
    <w:rsid w:val="008A2B10"/>
    <w:rsid w:val="009015B0"/>
    <w:rsid w:val="009557E6"/>
    <w:rsid w:val="00971A6A"/>
    <w:rsid w:val="00985A10"/>
    <w:rsid w:val="009F0AA0"/>
    <w:rsid w:val="00A52DC9"/>
    <w:rsid w:val="00A57E0E"/>
    <w:rsid w:val="00A92166"/>
    <w:rsid w:val="00AE202F"/>
    <w:rsid w:val="00B04CAE"/>
    <w:rsid w:val="00B4117D"/>
    <w:rsid w:val="00B6370D"/>
    <w:rsid w:val="00B760DB"/>
    <w:rsid w:val="00B86FD1"/>
    <w:rsid w:val="00BE764F"/>
    <w:rsid w:val="00C048E0"/>
    <w:rsid w:val="00C24CF6"/>
    <w:rsid w:val="00C60B15"/>
    <w:rsid w:val="00C62C1A"/>
    <w:rsid w:val="00C938A6"/>
    <w:rsid w:val="00C96B8F"/>
    <w:rsid w:val="00CF7104"/>
    <w:rsid w:val="00D4762F"/>
    <w:rsid w:val="00D52214"/>
    <w:rsid w:val="00D5623C"/>
    <w:rsid w:val="00D70474"/>
    <w:rsid w:val="00D95E0B"/>
    <w:rsid w:val="00DC79E2"/>
    <w:rsid w:val="00E00607"/>
    <w:rsid w:val="00E402E3"/>
    <w:rsid w:val="00E557DC"/>
    <w:rsid w:val="00EC244E"/>
    <w:rsid w:val="00F46511"/>
    <w:rsid w:val="00F54DA5"/>
    <w:rsid w:val="00F709D1"/>
    <w:rsid w:val="00F920B9"/>
    <w:rsid w:val="00FF5F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4681DF57"/>
  <w15:docId w15:val="{969222E1-A123-4EBF-9D67-A2F02B8D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Заголовок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Borders>
        <w:top w:val="single" w:sz="8" w:space="0" w:color="000000"/>
        <w:bottom w:val="single" w:sz="8" w:space="0" w:color="000000"/>
      </w:tblBorders>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Borders>
        <w:top w:val="single" w:sz="8" w:space="0" w:color="4F81BD"/>
        <w:bottom w:val="single" w:sz="8" w:space="0" w:color="4F81BD"/>
      </w:tblBorders>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Borders>
        <w:top w:val="single" w:sz="8" w:space="0" w:color="C0504D"/>
        <w:bottom w:val="single" w:sz="8" w:space="0" w:color="C0504D"/>
      </w:tblBorders>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Borders>
        <w:top w:val="single" w:sz="8" w:space="0" w:color="9BBB59"/>
        <w:bottom w:val="single" w:sz="8" w:space="0" w:color="9BBB59"/>
      </w:tblBorders>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Borders>
        <w:top w:val="single" w:sz="8" w:space="0" w:color="8064A2"/>
        <w:bottom w:val="single" w:sz="8" w:space="0" w:color="8064A2"/>
      </w:tblBorders>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Borders>
        <w:top w:val="single" w:sz="8" w:space="0" w:color="4BACC6"/>
        <w:bottom w:val="single" w:sz="8" w:space="0" w:color="4BACC6"/>
      </w:tblBorders>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Borders>
        <w:top w:val="single" w:sz="8" w:space="0" w:color="F79646"/>
        <w:bottom w:val="single" w:sz="8" w:space="0" w:color="F79646"/>
      </w:tblBorders>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1">
    <w:name w:val="Dark List1"/>
    <w:basedOn w:val="a5"/>
    <w:uiPriority w:val="70"/>
    <w:rsid w:val="007C09D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5"/>
    <w:next w:val="afff"/>
    <w:rsid w:val="00DC79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ff"/>
    <w:uiPriority w:val="59"/>
    <w:rsid w:val="004915A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oleObject" Target="embeddings/oleObject1.bin"/><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5.png"/><Relationship Id="rId6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6.bin"/><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image" Target="media/image17.wmf"/><Relationship Id="rId37" Type="http://schemas.openxmlformats.org/officeDocument/2006/relationships/oleObject" Target="embeddings/oleObject10.bin"/><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5" Type="http://schemas.openxmlformats.org/officeDocument/2006/relationships/webSettings" Target="webSettings.xml"/><Relationship Id="rId61" Type="http://schemas.openxmlformats.org/officeDocument/2006/relationships/image" Target="media/image4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image" Target="media/image16.wmf"/><Relationship Id="rId35" Type="http://schemas.openxmlformats.org/officeDocument/2006/relationships/oleObject" Target="embeddings/oleObject9.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2.bin"/><Relationship Id="rId8" Type="http://schemas.openxmlformats.org/officeDocument/2006/relationships/image" Target="media/image1.png"/><Relationship Id="rId51" Type="http://schemas.openxmlformats.org/officeDocument/2006/relationships/image" Target="media/image33.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wmf"/><Relationship Id="rId20" Type="http://schemas.openxmlformats.org/officeDocument/2006/relationships/image" Target="media/image12.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1.png"/><Relationship Id="rId34" Type="http://schemas.openxmlformats.org/officeDocument/2006/relationships/image" Target="media/image18.wmf"/><Relationship Id="rId50" Type="http://schemas.openxmlformats.org/officeDocument/2006/relationships/image" Target="media/image32.png"/><Relationship Id="rId55" Type="http://schemas.openxmlformats.org/officeDocument/2006/relationships/image" Target="media/image37.png"/><Relationship Id="rId7" Type="http://schemas.openxmlformats.org/officeDocument/2006/relationships/endnotes" Target="endnotes.xml"/><Relationship Id="rId71"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6C14D9-2639-4AFA-A465-DC245718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10344</Words>
  <Characters>58961</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интернет</cp:lastModifiedBy>
  <cp:revision>2</cp:revision>
  <dcterms:created xsi:type="dcterms:W3CDTF">2023-09-15T05:55:00Z</dcterms:created>
  <dcterms:modified xsi:type="dcterms:W3CDTF">2023-09-15T05:55:00Z</dcterms:modified>
</cp:coreProperties>
</file>