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A64757">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9E1BC2" w:rsidP="00A91020">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о-заочное</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Default="00A91020" w:rsidP="00A91020">
      <w:pPr>
        <w:spacing w:after="0" w:line="240" w:lineRule="auto"/>
        <w:jc w:val="center"/>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Год набора</w:t>
      </w:r>
      <w:r w:rsidR="00A64757">
        <w:rPr>
          <w:rFonts w:ascii="Times New Roman" w:eastAsia="Times New Roman" w:hAnsi="Times New Roman" w:cs="Times New Roman"/>
          <w:sz w:val="24"/>
          <w:szCs w:val="24"/>
        </w:rPr>
        <w:t xml:space="preserve"> 2018</w:t>
      </w:r>
    </w:p>
    <w:p w:rsidR="009E1BC2" w:rsidRPr="00BC5905" w:rsidRDefault="009E1BC2" w:rsidP="00A91020">
      <w:pPr>
        <w:spacing w:after="0" w:line="240" w:lineRule="auto"/>
        <w:jc w:val="center"/>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64757">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протокол </w:t>
      </w:r>
      <w:r w:rsidRPr="00BC5905">
        <w:rPr>
          <w:rFonts w:ascii="Times New Roman" w:eastAsia="Times New Roman" w:hAnsi="Times New Roman" w:cs="Times New Roman"/>
          <w:sz w:val="24"/>
          <w:szCs w:val="24"/>
          <w:u w:val="single"/>
        </w:rPr>
        <w:t xml:space="preserve">№ </w:t>
      </w:r>
      <w:r w:rsidR="00A64757" w:rsidRPr="00A64757">
        <w:rPr>
          <w:rFonts w:ascii="Times New Roman" w:eastAsia="Times New Roman" w:hAnsi="Times New Roman" w:cs="Times New Roman"/>
          <w:sz w:val="24"/>
          <w:szCs w:val="24"/>
          <w:u w:val="single"/>
        </w:rPr>
        <w:t xml:space="preserve">7 от 15.02.2018 </w:t>
      </w:r>
      <w:r w:rsidRPr="00BC5905">
        <w:rPr>
          <w:rFonts w:ascii="Times New Roman" w:eastAsia="Calibri" w:hAnsi="Times New Roman" w:cs="Times New Roman"/>
          <w:sz w:val="24"/>
          <w:szCs w:val="24"/>
        </w:rPr>
        <w:t>г.</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sz w:val="24"/>
          <w:szCs w:val="24"/>
        </w:rPr>
        <w:t>Первый заместитель директора по УР</w:t>
      </w:r>
      <w:r w:rsidRPr="00BC5905">
        <w:rPr>
          <w:rFonts w:ascii="Times New Roman" w:eastAsia="Calibri" w:hAnsi="Times New Roman" w:cs="Times New Roman"/>
          <w:sz w:val="24"/>
          <w:szCs w:val="24"/>
          <w:u w:val="single"/>
        </w:rPr>
        <w:t xml:space="preserve">                                     Фролова Е.В.</w:t>
      </w:r>
      <w:r w:rsidRPr="00BC5905">
        <w:rPr>
          <w:rFonts w:ascii="Times New Roman" w:eastAsia="Calibri" w:hAnsi="Times New Roman" w:cs="Times New Roman"/>
          <w:sz w:val="24"/>
          <w:szCs w:val="24"/>
        </w:rPr>
        <w:t>______________</w:t>
      </w:r>
      <w:r w:rsidRPr="00BC5905">
        <w:rPr>
          <w:rFonts w:ascii="Times New Roman" w:eastAsia="Calibri" w:hAnsi="Times New Roman" w:cs="Times New Roman"/>
          <w:i/>
          <w:sz w:val="24"/>
          <w:szCs w:val="24"/>
          <w:vertAlign w:val="superscript"/>
        </w:rPr>
        <w:t xml:space="preserve">     </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160"/>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C475D" w:rsidRPr="00BC590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Pr="00382A7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Default="00B2739D"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B2739D"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w:t>
            </w: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w:t>
            </w:r>
            <w:r w:rsidRPr="00BC5905">
              <w:rPr>
                <w:rFonts w:ascii="Times New Roman" w:eastAsia="Times New Roman" w:hAnsi="Times New Roman" w:cs="Times New Roman"/>
                <w:sz w:val="24"/>
                <w:szCs w:val="24"/>
                <w:lang w:eastAsia="ru-RU"/>
              </w:rPr>
              <w:lastRenderedPageBreak/>
              <w:t>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 понятие, специфику правового регулирования, 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w:t>
            </w:r>
            <w:r w:rsidRPr="00BC5905">
              <w:rPr>
                <w:rFonts w:ascii="Times New Roman" w:eastAsia="Calibri" w:hAnsi="Times New Roman" w:cs="Times New Roman"/>
                <w:sz w:val="24"/>
                <w:szCs w:val="24"/>
              </w:rPr>
              <w:lastRenderedPageBreak/>
              <w:t xml:space="preserve">конституционные отношения посредством их 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 С.2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управомочия;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1.15 </w:t>
      </w:r>
      <w:r w:rsidRPr="00355724">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lastRenderedPageBreak/>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нестимулирование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5.11  Центр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6.40  К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6.52 При внесении  законопроекта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6.54  В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6.73 В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7.1 В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7.2  К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7.6 В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правовосстановительная;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 xml:space="preserve">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w:t>
      </w:r>
      <w:r w:rsidRPr="00BA077D">
        <w:rPr>
          <w:rFonts w:ascii="Times New Roman" w:eastAsia="Times New Roman" w:hAnsi="Times New Roman" w:cs="Times New Roman"/>
          <w:sz w:val="24"/>
          <w:szCs w:val="24"/>
        </w:rPr>
        <w:lastRenderedPageBreak/>
        <w:t>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BA077D" w:rsidRPr="00BC5905" w:rsidRDefault="00BA077D"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w:t>
      </w:r>
      <w:r w:rsidR="00043B9C" w:rsidRPr="00BC5905">
        <w:rPr>
          <w:rFonts w:ascii="Times New Roman" w:eastAsia="Times New Roman" w:hAnsi="Times New Roman" w:cs="Times New Roman"/>
          <w:sz w:val="24"/>
          <w:szCs w:val="24"/>
        </w:rPr>
        <w:lastRenderedPageBreak/>
        <w:t>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w:t>
      </w:r>
      <w:r w:rsidR="00325E0B" w:rsidRPr="00BC5905">
        <w:rPr>
          <w:rFonts w:ascii="Times New Roman" w:eastAsia="Times New Roman" w:hAnsi="Times New Roman" w:cs="Times New Roman"/>
          <w:sz w:val="24"/>
          <w:szCs w:val="24"/>
        </w:rPr>
        <w:lastRenderedPageBreak/>
        <w:t>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w:t>
      </w:r>
      <w:r w:rsidR="00733FB2" w:rsidRPr="00BC5905">
        <w:rPr>
          <w:rFonts w:ascii="Times New Roman" w:eastAsia="Times New Roman" w:hAnsi="Times New Roman" w:cs="Times New Roman"/>
          <w:sz w:val="24"/>
          <w:szCs w:val="24"/>
        </w:rPr>
        <w:lastRenderedPageBreak/>
        <w:t>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w:t>
      </w:r>
      <w:r w:rsidR="00A21E9B" w:rsidRPr="00BC5905">
        <w:rPr>
          <w:rFonts w:ascii="Times New Roman" w:eastAsia="Times New Roman" w:hAnsi="Times New Roman" w:cs="Times New Roman"/>
          <w:sz w:val="24"/>
          <w:szCs w:val="24"/>
        </w:rPr>
        <w:lastRenderedPageBreak/>
        <w:t>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088"/>
        <w:gridCol w:w="3648"/>
        <w:gridCol w:w="4501"/>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lastRenderedPageBreak/>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22"/>
        <w:gridCol w:w="2824"/>
        <w:gridCol w:w="3591"/>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385"/>
        <w:gridCol w:w="2978"/>
        <w:gridCol w:w="2874"/>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355724">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Правовой статус вынужденных переселенцев и беженцев.</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lastRenderedPageBreak/>
        <w:t>Правовой статус депутата Государственной Думы РФ, члена Совета Федерации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lastRenderedPageBreak/>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9"/>
        <w:gridCol w:w="3116"/>
        <w:gridCol w:w="311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lastRenderedPageBreak/>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lastRenderedPageBreak/>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 xml:space="preserve">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w:t>
            </w:r>
            <w:r w:rsidRPr="00EF505D">
              <w:rPr>
                <w:sz w:val="24"/>
                <w:szCs w:val="24"/>
              </w:rPr>
              <w:lastRenderedPageBreak/>
              <w:t>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5"/>
        <w:gridCol w:w="3111"/>
        <w:gridCol w:w="3119"/>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lastRenderedPageBreak/>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положений нормативных правовых актов</w:t>
            </w:r>
            <w:r w:rsidRPr="00071A83">
              <w:rPr>
                <w:sz w:val="24"/>
                <w:szCs w:val="24"/>
              </w:rPr>
              <w:t xml:space="preserve">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при устном ответе испытывает затруднения при ответе на дополнительные вопросы по теме эссе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1"/>
        <w:gridCol w:w="3133"/>
        <w:gridCol w:w="3101"/>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lastRenderedPageBreak/>
              <w:t>5. Активное участие в общей дискуссии</w:t>
            </w:r>
          </w:p>
          <w:p w:rsidR="006A155A" w:rsidRDefault="006A155A" w:rsidP="001605B5">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lastRenderedPageBreak/>
              <w:t xml:space="preserve">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w:t>
            </w:r>
            <w:r w:rsidRPr="00071A83">
              <w:rPr>
                <w:sz w:val="24"/>
                <w:szCs w:val="24"/>
              </w:rPr>
              <w:lastRenderedPageBreak/>
              <w:t>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0"/>
        <w:gridCol w:w="3118"/>
        <w:gridCol w:w="3107"/>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0"/>
        <w:gridCol w:w="3121"/>
        <w:gridCol w:w="3114"/>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lastRenderedPageBreak/>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w:t>
      </w:r>
      <w:r w:rsidRPr="009A3CE5">
        <w:rPr>
          <w:rFonts w:ascii="Times New Roman" w:eastAsia="Times New Roman" w:hAnsi="Times New Roman" w:cs="Times New Roman"/>
          <w:sz w:val="24"/>
          <w:szCs w:val="24"/>
        </w:rPr>
        <w:lastRenderedPageBreak/>
        <w:t>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lastRenderedPageBreak/>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bookmarkStart w:id="0" w:name="_GoBack"/>
      <w:bookmarkEnd w:id="0"/>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FD" w:rsidRDefault="00EE26FD" w:rsidP="00A13401">
      <w:pPr>
        <w:spacing w:after="0" w:line="240" w:lineRule="auto"/>
      </w:pPr>
      <w:r>
        <w:separator/>
      </w:r>
    </w:p>
  </w:endnote>
  <w:endnote w:type="continuationSeparator" w:id="0">
    <w:p w:rsidR="00EE26FD" w:rsidRDefault="00EE26F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FD" w:rsidRDefault="00EE26FD" w:rsidP="00A13401">
      <w:pPr>
        <w:spacing w:after="0" w:line="240" w:lineRule="auto"/>
      </w:pPr>
      <w:r>
        <w:separator/>
      </w:r>
    </w:p>
  </w:footnote>
  <w:footnote w:type="continuationSeparator" w:id="0">
    <w:p w:rsidR="00EE26FD" w:rsidRDefault="00EE26FD"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62332"/>
    <w:rsid w:val="002F0F90"/>
    <w:rsid w:val="002F3B79"/>
    <w:rsid w:val="00325E0B"/>
    <w:rsid w:val="003363F6"/>
    <w:rsid w:val="00355724"/>
    <w:rsid w:val="00391F5B"/>
    <w:rsid w:val="003A2427"/>
    <w:rsid w:val="003A325F"/>
    <w:rsid w:val="003A7B2A"/>
    <w:rsid w:val="003B4872"/>
    <w:rsid w:val="003E0AFF"/>
    <w:rsid w:val="003F1891"/>
    <w:rsid w:val="003F1976"/>
    <w:rsid w:val="003F4BE7"/>
    <w:rsid w:val="00400B02"/>
    <w:rsid w:val="00411A49"/>
    <w:rsid w:val="004140F5"/>
    <w:rsid w:val="00460093"/>
    <w:rsid w:val="00490CBA"/>
    <w:rsid w:val="004949E9"/>
    <w:rsid w:val="004A0BBB"/>
    <w:rsid w:val="004B02AC"/>
    <w:rsid w:val="004F5170"/>
    <w:rsid w:val="00513335"/>
    <w:rsid w:val="0055152C"/>
    <w:rsid w:val="006276C9"/>
    <w:rsid w:val="00647399"/>
    <w:rsid w:val="006530B6"/>
    <w:rsid w:val="006549D3"/>
    <w:rsid w:val="0066132A"/>
    <w:rsid w:val="00677A84"/>
    <w:rsid w:val="006A0933"/>
    <w:rsid w:val="006A155A"/>
    <w:rsid w:val="006A37E4"/>
    <w:rsid w:val="006B7A6C"/>
    <w:rsid w:val="006D6373"/>
    <w:rsid w:val="006D6386"/>
    <w:rsid w:val="006E7154"/>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A2A56"/>
    <w:rsid w:val="008B1BEC"/>
    <w:rsid w:val="008E750D"/>
    <w:rsid w:val="00905312"/>
    <w:rsid w:val="00923056"/>
    <w:rsid w:val="00966931"/>
    <w:rsid w:val="00983959"/>
    <w:rsid w:val="00996592"/>
    <w:rsid w:val="009A4186"/>
    <w:rsid w:val="009E1BC2"/>
    <w:rsid w:val="009E61B1"/>
    <w:rsid w:val="00A02B96"/>
    <w:rsid w:val="00A13401"/>
    <w:rsid w:val="00A219E5"/>
    <w:rsid w:val="00A21E9B"/>
    <w:rsid w:val="00A3582A"/>
    <w:rsid w:val="00A3786F"/>
    <w:rsid w:val="00A43E47"/>
    <w:rsid w:val="00A56B39"/>
    <w:rsid w:val="00A64757"/>
    <w:rsid w:val="00A85807"/>
    <w:rsid w:val="00A91020"/>
    <w:rsid w:val="00A978C0"/>
    <w:rsid w:val="00AA1760"/>
    <w:rsid w:val="00B00128"/>
    <w:rsid w:val="00B2739D"/>
    <w:rsid w:val="00B33AA4"/>
    <w:rsid w:val="00B37F5B"/>
    <w:rsid w:val="00B458B5"/>
    <w:rsid w:val="00B60FF8"/>
    <w:rsid w:val="00B65FEC"/>
    <w:rsid w:val="00B66D18"/>
    <w:rsid w:val="00B73599"/>
    <w:rsid w:val="00BA077D"/>
    <w:rsid w:val="00BC5905"/>
    <w:rsid w:val="00BE443D"/>
    <w:rsid w:val="00C356C4"/>
    <w:rsid w:val="00C62DE4"/>
    <w:rsid w:val="00CA12D4"/>
    <w:rsid w:val="00CB38AF"/>
    <w:rsid w:val="00CC20BF"/>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69BB"/>
    <w:rsid w:val="00EE26FD"/>
    <w:rsid w:val="00EF1F85"/>
    <w:rsid w:val="00EF505D"/>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E9E4F-0F47-462D-B005-281CF48C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19944</Words>
  <Characters>113681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3</cp:revision>
  <cp:lastPrinted>2019-10-30T06:24:00Z</cp:lastPrinted>
  <dcterms:created xsi:type="dcterms:W3CDTF">2019-12-06T06:43:00Z</dcterms:created>
  <dcterms:modified xsi:type="dcterms:W3CDTF">2019-12-06T06:44:00Z</dcterms:modified>
</cp:coreProperties>
</file>