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87" w:rsidRPr="007A0787" w:rsidRDefault="007A0787" w:rsidP="00264211">
      <w:pPr>
        <w:tabs>
          <w:tab w:val="left" w:pos="426"/>
        </w:tabs>
        <w:suppressAutoHyphens/>
        <w:jc w:val="center"/>
        <w:rPr>
          <w:rFonts w:eastAsia="Calibri"/>
          <w:sz w:val="28"/>
          <w:szCs w:val="28"/>
        </w:rPr>
      </w:pPr>
      <w:r w:rsidRPr="007A0787">
        <w:rPr>
          <w:sz w:val="28"/>
          <w:szCs w:val="24"/>
          <w:lang w:eastAsia="ru-RU"/>
        </w:rPr>
        <w:t>Минобрнауки России</w:t>
      </w:r>
    </w:p>
    <w:p w:rsidR="007A0787" w:rsidRPr="007A0787" w:rsidRDefault="007A0787" w:rsidP="00264211">
      <w:pPr>
        <w:tabs>
          <w:tab w:val="left" w:pos="426"/>
        </w:tabs>
        <w:suppressAutoHyphens/>
        <w:jc w:val="center"/>
        <w:rPr>
          <w:rFonts w:eastAsia="Calibri"/>
          <w:sz w:val="28"/>
          <w:szCs w:val="28"/>
        </w:rPr>
      </w:pPr>
      <w:r w:rsidRPr="007A0787">
        <w:rPr>
          <w:rFonts w:eastAsia="Calibri"/>
          <w:sz w:val="28"/>
          <w:szCs w:val="28"/>
        </w:rPr>
        <w:t>Бузулукский гуманитарно-технологический институт (филиал)</w:t>
      </w:r>
    </w:p>
    <w:p w:rsidR="007A0787" w:rsidRPr="007A0787" w:rsidRDefault="007A0787" w:rsidP="00264211">
      <w:pPr>
        <w:tabs>
          <w:tab w:val="left" w:pos="426"/>
        </w:tabs>
        <w:suppressAutoHyphens/>
        <w:jc w:val="center"/>
        <w:rPr>
          <w:rFonts w:eastAsia="Calibri"/>
          <w:sz w:val="28"/>
          <w:szCs w:val="28"/>
        </w:rPr>
      </w:pPr>
      <w:r w:rsidRPr="007A0787">
        <w:rPr>
          <w:rFonts w:eastAsia="Calibri"/>
          <w:sz w:val="28"/>
          <w:szCs w:val="28"/>
        </w:rPr>
        <w:t>федерального государственного бюджетного образовательного учреждения</w:t>
      </w:r>
    </w:p>
    <w:p w:rsidR="007A0787" w:rsidRPr="007A0787" w:rsidRDefault="007A0787" w:rsidP="00264211">
      <w:pPr>
        <w:tabs>
          <w:tab w:val="left" w:pos="426"/>
        </w:tabs>
        <w:suppressAutoHyphens/>
        <w:jc w:val="center"/>
        <w:rPr>
          <w:rFonts w:eastAsia="Calibri"/>
          <w:sz w:val="28"/>
          <w:szCs w:val="28"/>
        </w:rPr>
      </w:pPr>
      <w:r w:rsidRPr="007A0787">
        <w:rPr>
          <w:rFonts w:eastAsia="Calibri"/>
          <w:sz w:val="28"/>
          <w:szCs w:val="28"/>
        </w:rPr>
        <w:t>высшего образования</w:t>
      </w:r>
    </w:p>
    <w:p w:rsidR="007A0787" w:rsidRPr="007A0787" w:rsidRDefault="007A0787" w:rsidP="00264211">
      <w:pPr>
        <w:tabs>
          <w:tab w:val="left" w:pos="426"/>
        </w:tabs>
        <w:suppressAutoHyphens/>
        <w:jc w:val="center"/>
        <w:rPr>
          <w:rFonts w:eastAsia="Calibri"/>
          <w:b/>
          <w:sz w:val="28"/>
          <w:szCs w:val="28"/>
        </w:rPr>
      </w:pPr>
      <w:r w:rsidRPr="007A0787">
        <w:rPr>
          <w:rFonts w:eastAsia="Calibri"/>
          <w:b/>
          <w:sz w:val="28"/>
          <w:szCs w:val="28"/>
        </w:rPr>
        <w:t>«Оренбургский государственный университет»</w:t>
      </w: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r w:rsidRPr="007A0787">
        <w:rPr>
          <w:rFonts w:eastAsia="Calibri"/>
          <w:sz w:val="28"/>
          <w:szCs w:val="28"/>
        </w:rPr>
        <w:t xml:space="preserve">Кафедра </w:t>
      </w:r>
      <w:r w:rsidR="00FF7493">
        <w:rPr>
          <w:rFonts w:eastAsia="Calibri"/>
          <w:sz w:val="28"/>
          <w:szCs w:val="28"/>
        </w:rPr>
        <w:t>общепрофессиональных и технических дисциплин</w:t>
      </w:r>
    </w:p>
    <w:p w:rsidR="007A0787" w:rsidRPr="007A0787" w:rsidRDefault="007A0787" w:rsidP="00264211">
      <w:pPr>
        <w:suppressLineNumbers/>
        <w:tabs>
          <w:tab w:val="left" w:pos="426"/>
        </w:tabs>
        <w:jc w:val="center"/>
        <w:rPr>
          <w:sz w:val="28"/>
          <w:szCs w:val="28"/>
        </w:rPr>
      </w:pPr>
    </w:p>
    <w:p w:rsidR="007A0787" w:rsidRPr="007A0787" w:rsidRDefault="007A0787" w:rsidP="00264211">
      <w:pPr>
        <w:suppressLineNumbers/>
        <w:tabs>
          <w:tab w:val="left" w:pos="426"/>
        </w:tabs>
        <w:jc w:val="center"/>
        <w:rPr>
          <w:sz w:val="28"/>
          <w:szCs w:val="28"/>
        </w:rPr>
      </w:pPr>
    </w:p>
    <w:p w:rsidR="007A0787" w:rsidRPr="007A0787" w:rsidRDefault="007A0787" w:rsidP="00264211">
      <w:pPr>
        <w:suppressLineNumbers/>
        <w:tabs>
          <w:tab w:val="left" w:pos="426"/>
        </w:tabs>
        <w:jc w:val="center"/>
        <w:rPr>
          <w:sz w:val="28"/>
          <w:szCs w:val="28"/>
        </w:rPr>
      </w:pPr>
    </w:p>
    <w:p w:rsidR="007A0787" w:rsidRPr="007A0787" w:rsidRDefault="007A0787" w:rsidP="00264211">
      <w:pPr>
        <w:suppressLineNumbers/>
        <w:tabs>
          <w:tab w:val="left" w:pos="426"/>
        </w:tabs>
        <w:jc w:val="center"/>
        <w:rPr>
          <w:sz w:val="28"/>
          <w:szCs w:val="28"/>
        </w:rPr>
      </w:pPr>
    </w:p>
    <w:p w:rsidR="007A0787" w:rsidRPr="007A0787" w:rsidRDefault="007A0787" w:rsidP="00264211">
      <w:pPr>
        <w:suppressLineNumbers/>
        <w:tabs>
          <w:tab w:val="left" w:pos="426"/>
        </w:tabs>
        <w:jc w:val="center"/>
        <w:rPr>
          <w:sz w:val="28"/>
          <w:szCs w:val="28"/>
        </w:rPr>
      </w:pPr>
    </w:p>
    <w:p w:rsidR="007A0787" w:rsidRPr="007A0787" w:rsidRDefault="007A0787" w:rsidP="00264211">
      <w:pPr>
        <w:suppressLineNumbers/>
        <w:tabs>
          <w:tab w:val="left" w:pos="426"/>
        </w:tabs>
        <w:jc w:val="center"/>
        <w:rPr>
          <w:sz w:val="28"/>
          <w:szCs w:val="28"/>
        </w:rPr>
      </w:pPr>
    </w:p>
    <w:tbl>
      <w:tblPr>
        <w:tblW w:w="0" w:type="auto"/>
        <w:tblInd w:w="4428" w:type="dxa"/>
        <w:tblLook w:val="01E0" w:firstRow="1" w:lastRow="1" w:firstColumn="1" w:lastColumn="1" w:noHBand="0" w:noVBand="0"/>
      </w:tblPr>
      <w:tblGrid>
        <w:gridCol w:w="5143"/>
      </w:tblGrid>
      <w:tr w:rsidR="007A0787" w:rsidRPr="007A0787" w:rsidTr="00264211">
        <w:tc>
          <w:tcPr>
            <w:tcW w:w="5143" w:type="dxa"/>
          </w:tcPr>
          <w:p w:rsidR="007A0787" w:rsidRPr="007A0787" w:rsidRDefault="007A0787" w:rsidP="00264211">
            <w:pPr>
              <w:tabs>
                <w:tab w:val="left" w:pos="426"/>
              </w:tabs>
              <w:jc w:val="center"/>
              <w:rPr>
                <w:caps/>
                <w:sz w:val="28"/>
                <w:szCs w:val="28"/>
              </w:rPr>
            </w:pPr>
          </w:p>
        </w:tc>
      </w:tr>
    </w:tbl>
    <w:p w:rsidR="007A0787" w:rsidRPr="007A0787" w:rsidRDefault="007A0787" w:rsidP="00264211">
      <w:pPr>
        <w:suppressLineNumbers/>
        <w:tabs>
          <w:tab w:val="left" w:pos="426"/>
        </w:tabs>
        <w:jc w:val="center"/>
        <w:rPr>
          <w:sz w:val="28"/>
          <w:szCs w:val="28"/>
        </w:rPr>
      </w:pPr>
    </w:p>
    <w:p w:rsidR="007A0787" w:rsidRPr="007A0787" w:rsidRDefault="007A0787" w:rsidP="00264211">
      <w:pPr>
        <w:tabs>
          <w:tab w:val="left" w:pos="426"/>
        </w:tabs>
        <w:jc w:val="center"/>
        <w:rPr>
          <w:b/>
          <w:sz w:val="28"/>
          <w:szCs w:val="28"/>
        </w:rPr>
      </w:pPr>
      <w:r w:rsidRPr="007A0787">
        <w:rPr>
          <w:b/>
          <w:sz w:val="28"/>
          <w:szCs w:val="28"/>
        </w:rPr>
        <w:t>Фонд оценочных средств</w:t>
      </w:r>
    </w:p>
    <w:p w:rsidR="007A0787" w:rsidRPr="007A0787" w:rsidRDefault="007A0787" w:rsidP="00264211">
      <w:pPr>
        <w:tabs>
          <w:tab w:val="left" w:pos="426"/>
        </w:tabs>
        <w:suppressAutoHyphens/>
        <w:jc w:val="center"/>
        <w:rPr>
          <w:rFonts w:eastAsia="Calibri"/>
          <w:sz w:val="28"/>
          <w:szCs w:val="28"/>
        </w:rPr>
      </w:pPr>
      <w:r w:rsidRPr="007A0787">
        <w:rPr>
          <w:rFonts w:eastAsia="Calibri"/>
          <w:sz w:val="28"/>
          <w:szCs w:val="28"/>
        </w:rPr>
        <w:t>по дисциплине</w:t>
      </w:r>
    </w:p>
    <w:p w:rsidR="007A0787" w:rsidRPr="007A0787" w:rsidRDefault="007A0787" w:rsidP="00264211">
      <w:pPr>
        <w:suppressAutoHyphens/>
        <w:spacing w:before="120"/>
        <w:jc w:val="center"/>
        <w:rPr>
          <w:rFonts w:eastAsia="Calibri"/>
          <w:i/>
          <w:sz w:val="28"/>
          <w:szCs w:val="28"/>
        </w:rPr>
      </w:pPr>
      <w:r w:rsidRPr="007A0787">
        <w:rPr>
          <w:rFonts w:eastAsia="Calibri"/>
          <w:i/>
          <w:sz w:val="28"/>
          <w:szCs w:val="28"/>
        </w:rPr>
        <w:t>«</w:t>
      </w:r>
      <w:r w:rsidR="00F70EE7">
        <w:rPr>
          <w:i/>
          <w:sz w:val="24"/>
        </w:rPr>
        <w:t>Технологическая практика</w:t>
      </w:r>
      <w:r w:rsidRPr="007A0787">
        <w:rPr>
          <w:rFonts w:eastAsia="Calibri"/>
          <w:i/>
          <w:sz w:val="28"/>
          <w:szCs w:val="28"/>
        </w:rPr>
        <w:t>»</w:t>
      </w:r>
    </w:p>
    <w:p w:rsidR="007A0787" w:rsidRPr="007A0787" w:rsidRDefault="007A0787" w:rsidP="00264211">
      <w:pPr>
        <w:suppressAutoHyphens/>
        <w:jc w:val="center"/>
        <w:rPr>
          <w:rFonts w:eastAsia="Calibri"/>
          <w:sz w:val="24"/>
          <w:szCs w:val="22"/>
        </w:rPr>
      </w:pPr>
    </w:p>
    <w:p w:rsidR="007A0787" w:rsidRPr="007A0787" w:rsidRDefault="007A0787" w:rsidP="00264211">
      <w:pPr>
        <w:suppressAutoHyphens/>
        <w:jc w:val="center"/>
        <w:rPr>
          <w:rFonts w:eastAsia="Calibri"/>
          <w:sz w:val="24"/>
          <w:szCs w:val="22"/>
        </w:rPr>
      </w:pPr>
      <w:r w:rsidRPr="007A0787">
        <w:rPr>
          <w:rFonts w:eastAsia="Calibri"/>
          <w:sz w:val="24"/>
          <w:szCs w:val="22"/>
        </w:rPr>
        <w:t>Уровень высшего образования</w:t>
      </w:r>
    </w:p>
    <w:p w:rsidR="007A0787" w:rsidRPr="007A0787" w:rsidRDefault="007A0787" w:rsidP="00264211">
      <w:pPr>
        <w:suppressAutoHyphens/>
        <w:jc w:val="center"/>
        <w:rPr>
          <w:rFonts w:eastAsia="Calibri"/>
          <w:sz w:val="24"/>
          <w:szCs w:val="22"/>
        </w:rPr>
      </w:pPr>
      <w:r w:rsidRPr="007A0787">
        <w:rPr>
          <w:rFonts w:eastAsia="Calibri"/>
          <w:sz w:val="24"/>
          <w:szCs w:val="22"/>
        </w:rPr>
        <w:t>БАКАЛАВРИАТ</w:t>
      </w:r>
    </w:p>
    <w:p w:rsidR="007A0787" w:rsidRPr="007A0787" w:rsidRDefault="007A0787" w:rsidP="00264211">
      <w:pPr>
        <w:suppressAutoHyphens/>
        <w:jc w:val="center"/>
        <w:rPr>
          <w:rFonts w:eastAsia="Calibri"/>
          <w:sz w:val="24"/>
          <w:szCs w:val="22"/>
        </w:rPr>
      </w:pPr>
      <w:r w:rsidRPr="007A0787">
        <w:rPr>
          <w:rFonts w:eastAsia="Calibri"/>
          <w:sz w:val="24"/>
          <w:szCs w:val="22"/>
        </w:rPr>
        <w:t>Направление подготовки</w:t>
      </w:r>
    </w:p>
    <w:p w:rsidR="007A0787" w:rsidRPr="007A0787" w:rsidRDefault="007A0787" w:rsidP="00264211">
      <w:pPr>
        <w:suppressAutoHyphens/>
        <w:jc w:val="center"/>
        <w:rPr>
          <w:rFonts w:eastAsia="Calibri"/>
          <w:i/>
          <w:sz w:val="24"/>
          <w:szCs w:val="22"/>
          <w:u w:val="single"/>
        </w:rPr>
      </w:pPr>
      <w:r w:rsidRPr="007A0787">
        <w:rPr>
          <w:rFonts w:eastAsia="Calibri"/>
          <w:i/>
          <w:sz w:val="24"/>
          <w:szCs w:val="22"/>
          <w:u w:val="single"/>
        </w:rPr>
        <w:t>23.03.03 Эксплуатация транспортно-технологических машин и комплексов</w:t>
      </w:r>
    </w:p>
    <w:p w:rsidR="007A0787" w:rsidRPr="007A0787" w:rsidRDefault="007A0787" w:rsidP="00264211">
      <w:pPr>
        <w:suppressAutoHyphens/>
        <w:jc w:val="center"/>
        <w:rPr>
          <w:rFonts w:eastAsia="Calibri"/>
          <w:sz w:val="24"/>
          <w:szCs w:val="22"/>
          <w:vertAlign w:val="superscript"/>
        </w:rPr>
      </w:pPr>
      <w:r w:rsidRPr="007A0787">
        <w:rPr>
          <w:rFonts w:eastAsia="Calibri"/>
          <w:sz w:val="24"/>
          <w:szCs w:val="22"/>
          <w:vertAlign w:val="superscript"/>
        </w:rPr>
        <w:t>(код и наименование направления подготовки)</w:t>
      </w:r>
    </w:p>
    <w:p w:rsidR="007A0787" w:rsidRPr="007A0787" w:rsidRDefault="007A0787" w:rsidP="00264211">
      <w:pPr>
        <w:suppressAutoHyphens/>
        <w:jc w:val="center"/>
        <w:rPr>
          <w:rFonts w:eastAsia="Calibri"/>
          <w:i/>
          <w:sz w:val="24"/>
          <w:szCs w:val="22"/>
          <w:u w:val="single"/>
        </w:rPr>
      </w:pPr>
      <w:r w:rsidRPr="007A0787">
        <w:rPr>
          <w:rFonts w:eastAsia="Calibri"/>
          <w:i/>
          <w:sz w:val="24"/>
          <w:szCs w:val="22"/>
          <w:u w:val="single"/>
        </w:rPr>
        <w:t>Сервис транспортных и технологических машин и оборудования (нефтегазодобыча)</w:t>
      </w:r>
    </w:p>
    <w:p w:rsidR="007A0787" w:rsidRPr="007A0787" w:rsidRDefault="007A0787" w:rsidP="00264211">
      <w:pPr>
        <w:suppressAutoHyphens/>
        <w:jc w:val="center"/>
        <w:rPr>
          <w:rFonts w:eastAsia="Calibri"/>
          <w:sz w:val="24"/>
          <w:szCs w:val="22"/>
          <w:vertAlign w:val="superscript"/>
        </w:rPr>
      </w:pPr>
      <w:r w:rsidRPr="007A0787">
        <w:rPr>
          <w:rFonts w:eastAsia="Calibri"/>
          <w:sz w:val="24"/>
          <w:szCs w:val="22"/>
          <w:vertAlign w:val="superscript"/>
        </w:rPr>
        <w:t xml:space="preserve"> (наименование направленности (профиля) образовательной программы)</w:t>
      </w:r>
    </w:p>
    <w:p w:rsidR="007A0787" w:rsidRPr="007A0787" w:rsidRDefault="007A0787" w:rsidP="00264211">
      <w:pPr>
        <w:suppressAutoHyphens/>
        <w:spacing w:before="120"/>
        <w:jc w:val="center"/>
        <w:rPr>
          <w:rFonts w:eastAsia="Calibri"/>
          <w:sz w:val="24"/>
          <w:szCs w:val="22"/>
        </w:rPr>
      </w:pPr>
      <w:r w:rsidRPr="007A0787">
        <w:rPr>
          <w:rFonts w:eastAsia="Calibri"/>
          <w:sz w:val="24"/>
          <w:szCs w:val="22"/>
        </w:rPr>
        <w:t>Тип образовательной программы</w:t>
      </w:r>
    </w:p>
    <w:p w:rsidR="007A0787" w:rsidRPr="007A0787" w:rsidRDefault="007A0787" w:rsidP="00264211">
      <w:pPr>
        <w:suppressAutoHyphens/>
        <w:jc w:val="center"/>
        <w:rPr>
          <w:rFonts w:eastAsia="Calibri"/>
          <w:i/>
          <w:sz w:val="24"/>
          <w:szCs w:val="22"/>
          <w:u w:val="single"/>
        </w:rPr>
      </w:pPr>
      <w:r w:rsidRPr="007A0787">
        <w:rPr>
          <w:rFonts w:eastAsia="Calibri"/>
          <w:i/>
          <w:sz w:val="24"/>
          <w:szCs w:val="22"/>
          <w:u w:val="single"/>
        </w:rPr>
        <w:t>Программа академического бакалавриата</w:t>
      </w:r>
    </w:p>
    <w:p w:rsidR="007A0787" w:rsidRPr="007A0787" w:rsidRDefault="007A0787" w:rsidP="00264211">
      <w:pPr>
        <w:suppressAutoHyphens/>
        <w:jc w:val="center"/>
        <w:rPr>
          <w:rFonts w:eastAsia="Calibri"/>
          <w:sz w:val="24"/>
          <w:szCs w:val="22"/>
        </w:rPr>
      </w:pPr>
    </w:p>
    <w:p w:rsidR="007A0787" w:rsidRPr="007A0787" w:rsidRDefault="007A0787" w:rsidP="00264211">
      <w:pPr>
        <w:suppressAutoHyphens/>
        <w:jc w:val="center"/>
        <w:rPr>
          <w:rFonts w:eastAsia="Calibri"/>
          <w:sz w:val="24"/>
          <w:szCs w:val="22"/>
        </w:rPr>
      </w:pPr>
      <w:r w:rsidRPr="007A0787">
        <w:rPr>
          <w:rFonts w:eastAsia="Calibri"/>
          <w:sz w:val="24"/>
          <w:szCs w:val="22"/>
        </w:rPr>
        <w:t>Квалификация</w:t>
      </w:r>
    </w:p>
    <w:p w:rsidR="007A0787" w:rsidRPr="007A0787" w:rsidRDefault="007A0787" w:rsidP="00264211">
      <w:pPr>
        <w:suppressAutoHyphens/>
        <w:jc w:val="center"/>
        <w:rPr>
          <w:rFonts w:eastAsia="Calibri"/>
          <w:i/>
          <w:sz w:val="24"/>
          <w:szCs w:val="22"/>
          <w:u w:val="single"/>
        </w:rPr>
      </w:pPr>
      <w:r w:rsidRPr="007A0787">
        <w:rPr>
          <w:rFonts w:eastAsia="Calibri"/>
          <w:i/>
          <w:sz w:val="24"/>
          <w:szCs w:val="22"/>
          <w:u w:val="single"/>
        </w:rPr>
        <w:t>Бакалавр</w:t>
      </w:r>
    </w:p>
    <w:p w:rsidR="007A0787" w:rsidRPr="007A0787" w:rsidRDefault="007A0787" w:rsidP="00264211">
      <w:pPr>
        <w:suppressAutoHyphens/>
        <w:spacing w:before="120"/>
        <w:jc w:val="center"/>
        <w:rPr>
          <w:rFonts w:eastAsia="Calibri"/>
          <w:sz w:val="24"/>
          <w:szCs w:val="22"/>
        </w:rPr>
      </w:pPr>
      <w:r w:rsidRPr="007A0787">
        <w:rPr>
          <w:rFonts w:eastAsia="Calibri"/>
          <w:sz w:val="24"/>
          <w:szCs w:val="22"/>
        </w:rPr>
        <w:t>Форма обучения</w:t>
      </w:r>
    </w:p>
    <w:p w:rsidR="007A0787" w:rsidRPr="007A0787" w:rsidRDefault="006E477A" w:rsidP="00264211">
      <w:pPr>
        <w:suppressAutoHyphens/>
        <w:jc w:val="center"/>
        <w:rPr>
          <w:rFonts w:eastAsia="Calibri"/>
          <w:i/>
          <w:sz w:val="24"/>
          <w:szCs w:val="22"/>
          <w:u w:val="single"/>
        </w:rPr>
      </w:pPr>
      <w:r>
        <w:rPr>
          <w:rFonts w:eastAsia="Calibri"/>
          <w:i/>
          <w:sz w:val="24"/>
          <w:szCs w:val="22"/>
          <w:u w:val="single"/>
        </w:rPr>
        <w:t>Зао</w:t>
      </w:r>
      <w:bookmarkStart w:id="0" w:name="_GoBack"/>
      <w:bookmarkEnd w:id="0"/>
      <w:r w:rsidR="00264211">
        <w:rPr>
          <w:rFonts w:eastAsia="Calibri"/>
          <w:i/>
          <w:sz w:val="24"/>
          <w:szCs w:val="22"/>
          <w:u w:val="single"/>
        </w:rPr>
        <w:t>чная</w:t>
      </w: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center"/>
        <w:rPr>
          <w:rFonts w:eastAsia="Calibri"/>
          <w:sz w:val="28"/>
          <w:szCs w:val="28"/>
        </w:rPr>
      </w:pPr>
    </w:p>
    <w:p w:rsidR="007A0787" w:rsidRPr="007A0787" w:rsidRDefault="007A0787" w:rsidP="00264211">
      <w:pPr>
        <w:tabs>
          <w:tab w:val="left" w:pos="426"/>
        </w:tabs>
        <w:suppressAutoHyphens/>
        <w:jc w:val="both"/>
        <w:rPr>
          <w:rFonts w:eastAsia="Calibri"/>
          <w:sz w:val="28"/>
          <w:szCs w:val="28"/>
        </w:rPr>
      </w:pPr>
    </w:p>
    <w:p w:rsidR="007A0787" w:rsidRPr="007A0787" w:rsidRDefault="007A0787" w:rsidP="00264211">
      <w:pPr>
        <w:tabs>
          <w:tab w:val="left" w:pos="426"/>
        </w:tabs>
        <w:suppressAutoHyphens/>
        <w:jc w:val="both"/>
        <w:rPr>
          <w:rFonts w:eastAsia="Calibri"/>
          <w:sz w:val="28"/>
          <w:szCs w:val="28"/>
        </w:rPr>
      </w:pPr>
    </w:p>
    <w:p w:rsidR="007A0787" w:rsidRPr="007A0787" w:rsidRDefault="00264211" w:rsidP="00264211">
      <w:pPr>
        <w:tabs>
          <w:tab w:val="left" w:pos="426"/>
        </w:tabs>
        <w:suppressAutoHyphens/>
        <w:jc w:val="center"/>
        <w:rPr>
          <w:rFonts w:eastAsia="Calibri"/>
          <w:sz w:val="28"/>
          <w:szCs w:val="28"/>
        </w:rPr>
      </w:pPr>
      <w:r>
        <w:rPr>
          <w:rFonts w:eastAsia="Calibri"/>
          <w:sz w:val="28"/>
          <w:szCs w:val="28"/>
        </w:rPr>
        <w:t>Год набора 2022</w:t>
      </w:r>
    </w:p>
    <w:p w:rsidR="007A0787" w:rsidRPr="007A0787" w:rsidRDefault="007A0787" w:rsidP="00264211">
      <w:pPr>
        <w:suppressAutoHyphens/>
        <w:jc w:val="both"/>
        <w:rPr>
          <w:rFonts w:eastAsia="Calibri"/>
          <w:sz w:val="24"/>
          <w:szCs w:val="24"/>
          <w:vertAlign w:val="superscript"/>
        </w:rPr>
      </w:pPr>
      <w:r w:rsidRPr="007A0787">
        <w:rPr>
          <w:rFonts w:eastAsia="Calibri"/>
          <w:sz w:val="24"/>
          <w:szCs w:val="24"/>
          <w:lang w:val="x-none"/>
        </w:rPr>
        <w:br w:type="page"/>
      </w:r>
      <w:r w:rsidRPr="007A0787">
        <w:rPr>
          <w:rFonts w:eastAsia="Calibri"/>
          <w:sz w:val="24"/>
          <w:szCs w:val="24"/>
          <w:lang w:val="x-none"/>
        </w:rPr>
        <w:lastRenderedPageBreak/>
        <w:t xml:space="preserve">Фонд оценочных средств предназначен для контроля знаний обучающихся по </w:t>
      </w:r>
      <w:r w:rsidRPr="007A0787">
        <w:rPr>
          <w:rFonts w:eastAsia="Calibri"/>
          <w:sz w:val="24"/>
          <w:szCs w:val="24"/>
        </w:rPr>
        <w:t>направлению подготовки (</w:t>
      </w:r>
      <w:r w:rsidRPr="007A0787">
        <w:rPr>
          <w:rFonts w:eastAsia="Calibri"/>
          <w:sz w:val="24"/>
          <w:szCs w:val="24"/>
          <w:lang w:val="x-none"/>
        </w:rPr>
        <w:t>специальности</w:t>
      </w:r>
      <w:r w:rsidRPr="007A0787">
        <w:rPr>
          <w:rFonts w:eastAsia="Calibri"/>
          <w:sz w:val="24"/>
          <w:szCs w:val="24"/>
        </w:rPr>
        <w:t>)</w:t>
      </w:r>
      <w:r w:rsidRPr="007A0787">
        <w:rPr>
          <w:rFonts w:eastAsia="Calibri"/>
          <w:sz w:val="24"/>
          <w:szCs w:val="24"/>
          <w:lang w:val="x-none"/>
        </w:rPr>
        <w:t xml:space="preserve"> </w:t>
      </w:r>
      <w:r w:rsidRPr="007A0787">
        <w:rPr>
          <w:rFonts w:eastAsia="Calibri"/>
          <w:sz w:val="24"/>
          <w:szCs w:val="22"/>
        </w:rPr>
        <w:t xml:space="preserve">23.03.03 Эксплуатация транспортно-технологических машин и комплексов </w:t>
      </w:r>
      <w:r w:rsidRPr="007A0787">
        <w:rPr>
          <w:rFonts w:eastAsia="Calibri"/>
          <w:sz w:val="24"/>
          <w:szCs w:val="24"/>
          <w:lang w:val="x-none"/>
        </w:rPr>
        <w:t xml:space="preserve"> по дисциплине </w:t>
      </w:r>
      <w:r w:rsidRPr="007A0787">
        <w:rPr>
          <w:rFonts w:eastAsia="Calibri"/>
          <w:i/>
          <w:sz w:val="28"/>
          <w:szCs w:val="24"/>
        </w:rPr>
        <w:t>«</w:t>
      </w:r>
      <w:r w:rsidR="00264211">
        <w:rPr>
          <w:rFonts w:eastAsia="Calibri"/>
          <w:sz w:val="24"/>
          <w:szCs w:val="22"/>
        </w:rPr>
        <w:t>Технологическая практика</w:t>
      </w:r>
      <w:r w:rsidRPr="007A0787">
        <w:rPr>
          <w:rFonts w:eastAsia="Calibri"/>
          <w:i/>
          <w:sz w:val="28"/>
          <w:szCs w:val="24"/>
        </w:rPr>
        <w:t>»</w:t>
      </w:r>
    </w:p>
    <w:p w:rsidR="007A0787" w:rsidRPr="007A0787" w:rsidRDefault="007A0787" w:rsidP="00264211">
      <w:pPr>
        <w:suppressAutoHyphens/>
        <w:ind w:firstLine="850"/>
        <w:jc w:val="both"/>
        <w:rPr>
          <w:rFonts w:eastAsia="Calibri"/>
          <w:sz w:val="24"/>
          <w:szCs w:val="22"/>
        </w:rPr>
      </w:pPr>
    </w:p>
    <w:p w:rsidR="007A0787" w:rsidRDefault="007A0787" w:rsidP="00264211">
      <w:pPr>
        <w:suppressAutoHyphens/>
        <w:ind w:firstLine="850"/>
        <w:jc w:val="both"/>
        <w:rPr>
          <w:rFonts w:eastAsia="Calibri"/>
          <w:sz w:val="24"/>
          <w:szCs w:val="22"/>
        </w:rPr>
      </w:pPr>
      <w:r w:rsidRPr="007A0787">
        <w:rPr>
          <w:rFonts w:eastAsia="Calibri"/>
          <w:sz w:val="24"/>
          <w:szCs w:val="22"/>
        </w:rPr>
        <w:t>Фонд оценочных средств рассмотрен и утвержден на заседании кафедры</w:t>
      </w:r>
    </w:p>
    <w:p w:rsidR="00264211" w:rsidRPr="007A0787" w:rsidRDefault="00264211" w:rsidP="00264211">
      <w:pPr>
        <w:suppressAutoHyphens/>
        <w:ind w:firstLine="850"/>
        <w:jc w:val="both"/>
        <w:rPr>
          <w:rFonts w:eastAsia="Calibri"/>
          <w:sz w:val="24"/>
          <w:szCs w:val="22"/>
        </w:rPr>
      </w:pPr>
    </w:p>
    <w:p w:rsidR="00264211" w:rsidRPr="00293177" w:rsidRDefault="00264211" w:rsidP="00264211">
      <w:pPr>
        <w:tabs>
          <w:tab w:val="left" w:pos="10432"/>
        </w:tabs>
        <w:suppressAutoHyphens/>
        <w:jc w:val="both"/>
        <w:rPr>
          <w:rFonts w:eastAsia="Calibri"/>
          <w:sz w:val="24"/>
          <w:szCs w:val="22"/>
          <w:u w:val="single"/>
        </w:rPr>
      </w:pPr>
      <w:r w:rsidRPr="00293177">
        <w:rPr>
          <w:rFonts w:eastAsia="Calibri"/>
          <w:sz w:val="24"/>
          <w:szCs w:val="22"/>
          <w:u w:val="single"/>
        </w:rPr>
        <w:t>Кафедра общепрофессиональных и технических дисциплин</w:t>
      </w:r>
      <w:r w:rsidRPr="00293177">
        <w:rPr>
          <w:rFonts w:eastAsia="Calibri"/>
          <w:sz w:val="24"/>
          <w:szCs w:val="22"/>
          <w:u w:val="single"/>
        </w:rPr>
        <w:tab/>
      </w:r>
    </w:p>
    <w:p w:rsidR="00264211" w:rsidRPr="00293177" w:rsidRDefault="00264211" w:rsidP="00264211">
      <w:pPr>
        <w:tabs>
          <w:tab w:val="left" w:pos="10432"/>
        </w:tabs>
        <w:suppressAutoHyphens/>
        <w:jc w:val="center"/>
        <w:rPr>
          <w:rFonts w:eastAsia="Calibri"/>
          <w:i/>
          <w:sz w:val="24"/>
          <w:szCs w:val="22"/>
          <w:vertAlign w:val="superscript"/>
        </w:rPr>
      </w:pPr>
      <w:r w:rsidRPr="00293177">
        <w:rPr>
          <w:rFonts w:eastAsia="Calibri"/>
          <w:i/>
          <w:sz w:val="24"/>
          <w:szCs w:val="22"/>
          <w:vertAlign w:val="superscript"/>
        </w:rPr>
        <w:t>наименование кафедры</w:t>
      </w:r>
    </w:p>
    <w:p w:rsidR="00264211" w:rsidRPr="00293177" w:rsidRDefault="00264211" w:rsidP="00264211">
      <w:pPr>
        <w:tabs>
          <w:tab w:val="left" w:pos="10432"/>
        </w:tabs>
        <w:suppressAutoHyphens/>
        <w:jc w:val="both"/>
        <w:rPr>
          <w:rFonts w:eastAsia="Calibri"/>
          <w:sz w:val="24"/>
          <w:szCs w:val="22"/>
        </w:rPr>
      </w:pPr>
      <w:r w:rsidRPr="00293177">
        <w:rPr>
          <w:rFonts w:eastAsia="Calibri"/>
          <w:sz w:val="24"/>
          <w:szCs w:val="22"/>
        </w:rPr>
        <w:t>протокол № _7____от "_08__" ___02_____ 2022 г.</w:t>
      </w:r>
    </w:p>
    <w:p w:rsidR="00264211" w:rsidRPr="00293177" w:rsidRDefault="00264211" w:rsidP="00264211">
      <w:pPr>
        <w:tabs>
          <w:tab w:val="left" w:pos="10432"/>
        </w:tabs>
        <w:suppressAutoHyphens/>
        <w:jc w:val="both"/>
        <w:rPr>
          <w:rFonts w:eastAsia="Calibri"/>
          <w:sz w:val="24"/>
          <w:szCs w:val="22"/>
          <w:u w:val="single"/>
        </w:rPr>
      </w:pPr>
    </w:p>
    <w:p w:rsidR="00264211" w:rsidRPr="00293177" w:rsidRDefault="00264211" w:rsidP="00264211">
      <w:pPr>
        <w:tabs>
          <w:tab w:val="left" w:pos="10432"/>
        </w:tabs>
        <w:suppressAutoHyphens/>
        <w:jc w:val="both"/>
        <w:rPr>
          <w:rFonts w:eastAsia="Calibri"/>
          <w:sz w:val="24"/>
          <w:szCs w:val="22"/>
        </w:rPr>
      </w:pPr>
      <w:r w:rsidRPr="00293177">
        <w:rPr>
          <w:rFonts w:eastAsia="Calibri"/>
          <w:sz w:val="24"/>
          <w:szCs w:val="22"/>
          <w:u w:val="single"/>
        </w:rPr>
        <w:t>Декан строительно-технологического факультета                                          Завьялова  И.В.____</w:t>
      </w:r>
    </w:p>
    <w:p w:rsidR="00264211" w:rsidRPr="00293177" w:rsidRDefault="00264211" w:rsidP="00264211">
      <w:pPr>
        <w:tabs>
          <w:tab w:val="center" w:pos="6378"/>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подпись                        расшифровка подписи</w:t>
      </w:r>
    </w:p>
    <w:p w:rsidR="00264211" w:rsidRPr="00293177" w:rsidRDefault="00264211" w:rsidP="00264211">
      <w:pPr>
        <w:tabs>
          <w:tab w:val="center" w:pos="6378"/>
          <w:tab w:val="left" w:pos="10432"/>
        </w:tabs>
        <w:suppressAutoHyphens/>
        <w:jc w:val="both"/>
        <w:rPr>
          <w:rFonts w:eastAsia="Calibri"/>
          <w:i/>
          <w:sz w:val="24"/>
          <w:szCs w:val="22"/>
        </w:rPr>
      </w:pPr>
      <w:r w:rsidRPr="00293177">
        <w:rPr>
          <w:rFonts w:eastAsia="Calibri"/>
          <w:i/>
          <w:sz w:val="24"/>
          <w:szCs w:val="22"/>
        </w:rPr>
        <w:t>Исполнители:</w:t>
      </w:r>
    </w:p>
    <w:p w:rsidR="00264211" w:rsidRPr="00293177" w:rsidRDefault="00264211" w:rsidP="00264211">
      <w:pPr>
        <w:tabs>
          <w:tab w:val="left" w:pos="10432"/>
        </w:tabs>
        <w:suppressAutoHyphens/>
        <w:jc w:val="both"/>
        <w:rPr>
          <w:rFonts w:eastAsia="Calibri"/>
          <w:sz w:val="24"/>
          <w:szCs w:val="22"/>
          <w:u w:val="single"/>
        </w:rPr>
      </w:pPr>
      <w:r w:rsidRPr="00293177">
        <w:rPr>
          <w:rFonts w:eastAsia="Calibri"/>
          <w:sz w:val="24"/>
          <w:szCs w:val="22"/>
          <w:u w:val="single"/>
        </w:rPr>
        <w:t xml:space="preserve">             доцент                                                                                                        Манакова О.С.</w:t>
      </w:r>
      <w:r w:rsidRPr="00293177">
        <w:rPr>
          <w:rFonts w:eastAsia="Calibri"/>
          <w:sz w:val="24"/>
          <w:szCs w:val="22"/>
          <w:u w:val="single"/>
        </w:rPr>
        <w:tab/>
      </w:r>
    </w:p>
    <w:p w:rsidR="00264211" w:rsidRPr="00293177" w:rsidRDefault="00264211" w:rsidP="00264211">
      <w:pPr>
        <w:tabs>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w:t>
      </w:r>
      <w:r>
        <w:rPr>
          <w:rFonts w:eastAsia="Calibri"/>
          <w:i/>
          <w:sz w:val="24"/>
          <w:szCs w:val="22"/>
          <w:vertAlign w:val="superscript"/>
        </w:rPr>
        <w:t xml:space="preserve">                      </w:t>
      </w:r>
      <w:r w:rsidRPr="00293177">
        <w:rPr>
          <w:rFonts w:eastAsia="Calibri"/>
          <w:i/>
          <w:sz w:val="24"/>
          <w:szCs w:val="22"/>
          <w:vertAlign w:val="superscript"/>
        </w:rPr>
        <w:t xml:space="preserve"> должность                                         подпись                                                                    расшифровка подписи</w:t>
      </w:r>
    </w:p>
    <w:p w:rsidR="00264211" w:rsidRPr="00293177" w:rsidRDefault="00264211" w:rsidP="00264211">
      <w:pPr>
        <w:tabs>
          <w:tab w:val="left" w:pos="10432"/>
        </w:tabs>
        <w:suppressAutoHyphens/>
        <w:jc w:val="both"/>
        <w:rPr>
          <w:rFonts w:eastAsia="Calibri"/>
          <w:sz w:val="24"/>
          <w:szCs w:val="22"/>
          <w:u w:val="single"/>
        </w:rPr>
      </w:pPr>
      <w:r w:rsidRPr="00293177">
        <w:rPr>
          <w:rFonts w:eastAsia="Calibri"/>
          <w:sz w:val="24"/>
          <w:szCs w:val="22"/>
          <w:u w:val="single"/>
        </w:rPr>
        <w:t xml:space="preserve"> </w:t>
      </w:r>
      <w:r w:rsidRPr="00293177">
        <w:rPr>
          <w:rFonts w:eastAsia="Calibri"/>
          <w:sz w:val="24"/>
          <w:szCs w:val="22"/>
          <w:u w:val="single"/>
        </w:rPr>
        <w:tab/>
      </w:r>
    </w:p>
    <w:p w:rsidR="00264211" w:rsidRPr="00293177" w:rsidRDefault="00264211" w:rsidP="00264211">
      <w:pPr>
        <w:tabs>
          <w:tab w:val="left" w:pos="10432"/>
        </w:tabs>
        <w:suppressAutoHyphens/>
        <w:jc w:val="both"/>
        <w:rPr>
          <w:rFonts w:eastAsia="Calibri"/>
          <w:i/>
          <w:sz w:val="24"/>
          <w:szCs w:val="22"/>
          <w:vertAlign w:val="superscript"/>
        </w:rPr>
      </w:pPr>
      <w:r w:rsidRPr="00293177">
        <w:rPr>
          <w:rFonts w:eastAsia="Calibri"/>
          <w:i/>
          <w:sz w:val="24"/>
          <w:szCs w:val="22"/>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4A0" w:firstRow="1" w:lastRow="0" w:firstColumn="1" w:lastColumn="0" w:noHBand="0" w:noVBand="1"/>
      </w:tblPr>
      <w:tblGrid>
        <w:gridCol w:w="10432"/>
      </w:tblGrid>
      <w:tr w:rsidR="00264211" w:rsidRPr="00293177" w:rsidTr="00264211">
        <w:tc>
          <w:tcPr>
            <w:tcW w:w="10432" w:type="dxa"/>
            <w:tcBorders>
              <w:top w:val="double" w:sz="4" w:space="0" w:color="auto"/>
              <w:left w:val="nil"/>
              <w:bottom w:val="double" w:sz="4" w:space="0" w:color="auto"/>
              <w:right w:val="nil"/>
            </w:tcBorders>
          </w:tcPr>
          <w:p w:rsidR="00264211" w:rsidRPr="00293177" w:rsidRDefault="00264211" w:rsidP="00264211">
            <w:pPr>
              <w:tabs>
                <w:tab w:val="left" w:pos="10432"/>
              </w:tabs>
              <w:suppressAutoHyphens/>
              <w:jc w:val="both"/>
              <w:rPr>
                <w:rFonts w:eastAsia="Calibri"/>
                <w:sz w:val="24"/>
                <w:szCs w:val="22"/>
              </w:rPr>
            </w:pPr>
          </w:p>
          <w:p w:rsidR="00264211" w:rsidRPr="00293177" w:rsidRDefault="00264211" w:rsidP="00264211">
            <w:pPr>
              <w:tabs>
                <w:tab w:val="left" w:pos="10432"/>
              </w:tabs>
              <w:suppressAutoHyphens/>
              <w:jc w:val="both"/>
              <w:rPr>
                <w:rFonts w:eastAsia="Calibri"/>
                <w:sz w:val="24"/>
                <w:szCs w:val="22"/>
              </w:rPr>
            </w:pPr>
            <w:r w:rsidRPr="00293177">
              <w:rPr>
                <w:rFonts w:eastAsia="Calibri"/>
                <w:sz w:val="24"/>
                <w:szCs w:val="22"/>
              </w:rPr>
              <w:t>СОГЛАСОВАНО:</w:t>
            </w:r>
          </w:p>
          <w:p w:rsidR="00264211" w:rsidRPr="00293177" w:rsidRDefault="00264211" w:rsidP="00264211">
            <w:pPr>
              <w:tabs>
                <w:tab w:val="center" w:pos="5811"/>
                <w:tab w:val="left" w:pos="10149"/>
              </w:tabs>
              <w:suppressAutoHyphens/>
              <w:jc w:val="both"/>
              <w:rPr>
                <w:rFonts w:eastAsia="Calibri"/>
                <w:sz w:val="24"/>
                <w:szCs w:val="22"/>
                <w:u w:val="single"/>
              </w:rPr>
            </w:pPr>
          </w:p>
          <w:p w:rsidR="00264211" w:rsidRPr="00293177" w:rsidRDefault="00264211" w:rsidP="00264211">
            <w:pPr>
              <w:tabs>
                <w:tab w:val="center" w:pos="5811"/>
                <w:tab w:val="left" w:pos="10149"/>
              </w:tabs>
              <w:suppressAutoHyphens/>
              <w:jc w:val="both"/>
              <w:rPr>
                <w:rFonts w:eastAsia="Calibri"/>
                <w:color w:val="FF0000"/>
                <w:sz w:val="24"/>
                <w:szCs w:val="22"/>
                <w:u w:val="single"/>
              </w:rPr>
            </w:pPr>
            <w:r w:rsidRPr="00293177">
              <w:rPr>
                <w:rFonts w:eastAsia="Calibri"/>
                <w:sz w:val="24"/>
                <w:szCs w:val="22"/>
              </w:rPr>
              <w:t>Уполномоченный по качеству кафедры</w:t>
            </w:r>
          </w:p>
          <w:p w:rsidR="00264211" w:rsidRPr="00293177" w:rsidRDefault="00264211" w:rsidP="00264211">
            <w:pPr>
              <w:tabs>
                <w:tab w:val="center" w:pos="5811"/>
                <w:tab w:val="left" w:pos="10149"/>
              </w:tabs>
              <w:suppressAutoHyphens/>
              <w:jc w:val="both"/>
              <w:rPr>
                <w:rFonts w:eastAsia="Calibri"/>
                <w:sz w:val="24"/>
                <w:szCs w:val="22"/>
              </w:rPr>
            </w:pPr>
            <w:r w:rsidRPr="00293177">
              <w:rPr>
                <w:rFonts w:eastAsia="Calibri"/>
                <w:sz w:val="24"/>
                <w:szCs w:val="22"/>
                <w:u w:val="single"/>
              </w:rPr>
              <w:tab/>
              <w:t>___________________________________        _         Е.В. Фролова__________________</w:t>
            </w:r>
          </w:p>
          <w:p w:rsidR="00264211" w:rsidRPr="00293177" w:rsidRDefault="00264211" w:rsidP="00264211">
            <w:pPr>
              <w:tabs>
                <w:tab w:val="center" w:pos="5811"/>
                <w:tab w:val="left" w:pos="10149"/>
              </w:tabs>
              <w:suppressAutoHyphens/>
              <w:jc w:val="both"/>
              <w:rPr>
                <w:rFonts w:eastAsia="Calibri"/>
                <w:i/>
                <w:sz w:val="24"/>
                <w:szCs w:val="22"/>
                <w:vertAlign w:val="superscript"/>
              </w:rPr>
            </w:pPr>
            <w:r w:rsidRPr="00293177">
              <w:rPr>
                <w:rFonts w:eastAsia="Calibri"/>
                <w:i/>
                <w:sz w:val="24"/>
                <w:szCs w:val="22"/>
                <w:vertAlign w:val="superscript"/>
              </w:rPr>
              <w:t xml:space="preserve">                                                                            личная подпись                                          расшифровка подписи</w:t>
            </w:r>
          </w:p>
          <w:p w:rsidR="00264211" w:rsidRPr="00293177" w:rsidRDefault="00264211" w:rsidP="00264211">
            <w:pPr>
              <w:tabs>
                <w:tab w:val="center" w:pos="5811"/>
                <w:tab w:val="left" w:pos="10149"/>
              </w:tabs>
              <w:suppressAutoHyphens/>
              <w:jc w:val="both"/>
              <w:rPr>
                <w:rFonts w:eastAsia="Calibri"/>
                <w:i/>
                <w:sz w:val="24"/>
                <w:szCs w:val="22"/>
              </w:rPr>
            </w:pPr>
          </w:p>
        </w:tc>
      </w:tr>
    </w:tbl>
    <w:p w:rsidR="00264211" w:rsidRPr="00E238A0" w:rsidRDefault="00264211" w:rsidP="00264211">
      <w:pPr>
        <w:jc w:val="center"/>
        <w:rPr>
          <w:sz w:val="24"/>
          <w:szCs w:val="28"/>
        </w:rPr>
        <w:sectPr w:rsidR="00264211" w:rsidRPr="00E238A0" w:rsidSect="00264211">
          <w:footerReference w:type="default" r:id="rId8"/>
          <w:footnotePr>
            <w:numFmt w:val="chicago"/>
          </w:footnotePr>
          <w:pgSz w:w="11906" w:h="16838"/>
          <w:pgMar w:top="851" w:right="567" w:bottom="709" w:left="1134" w:header="709" w:footer="709" w:gutter="0"/>
          <w:cols w:space="720"/>
        </w:sectPr>
      </w:pPr>
    </w:p>
    <w:p w:rsidR="00264211" w:rsidRPr="00264211" w:rsidRDefault="00264211" w:rsidP="00264211">
      <w:pPr>
        <w:keepNext/>
        <w:suppressAutoHyphens/>
        <w:spacing w:after="360"/>
        <w:ind w:firstLine="709"/>
        <w:jc w:val="both"/>
        <w:outlineLvl w:val="0"/>
        <w:rPr>
          <w:rFonts w:eastAsia="Calibri"/>
          <w:b/>
          <w:sz w:val="28"/>
          <w:szCs w:val="22"/>
        </w:rPr>
      </w:pPr>
      <w:r w:rsidRPr="00264211">
        <w:rPr>
          <w:rFonts w:eastAsia="Calibri"/>
          <w:b/>
          <w:sz w:val="28"/>
          <w:szCs w:val="22"/>
        </w:rPr>
        <w:lastRenderedPageBreak/>
        <w:t>Раздел 1. Перечень компетенций, с указанием этапов их формирования в процессе освоения образовательной программы</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016"/>
        <w:gridCol w:w="3555"/>
        <w:gridCol w:w="1560"/>
        <w:gridCol w:w="1944"/>
      </w:tblGrid>
      <w:tr w:rsidR="00264211" w:rsidRPr="00264211" w:rsidTr="00264211">
        <w:trPr>
          <w:tblHeader/>
        </w:trPr>
        <w:tc>
          <w:tcPr>
            <w:tcW w:w="3016" w:type="dxa"/>
            <w:shd w:val="clear" w:color="auto" w:fill="auto"/>
            <w:vAlign w:val="center"/>
          </w:tcPr>
          <w:p w:rsidR="00264211" w:rsidRPr="00264211" w:rsidRDefault="00264211" w:rsidP="00264211">
            <w:pPr>
              <w:suppressAutoHyphens/>
              <w:jc w:val="center"/>
              <w:rPr>
                <w:rFonts w:eastAsia="Calibri"/>
                <w:sz w:val="24"/>
                <w:szCs w:val="22"/>
              </w:rPr>
            </w:pPr>
            <w:r w:rsidRPr="00264211">
              <w:rPr>
                <w:rFonts w:eastAsia="Calibri"/>
                <w:sz w:val="24"/>
                <w:szCs w:val="22"/>
              </w:rPr>
              <w:t>Формируемые компетенции</w:t>
            </w:r>
          </w:p>
        </w:tc>
        <w:tc>
          <w:tcPr>
            <w:tcW w:w="3555" w:type="dxa"/>
            <w:shd w:val="clear" w:color="auto" w:fill="auto"/>
            <w:vAlign w:val="center"/>
          </w:tcPr>
          <w:p w:rsidR="00264211" w:rsidRPr="00264211" w:rsidRDefault="00264211" w:rsidP="00264211">
            <w:pPr>
              <w:suppressAutoHyphens/>
              <w:jc w:val="center"/>
              <w:rPr>
                <w:rFonts w:eastAsia="Calibri"/>
                <w:sz w:val="24"/>
                <w:szCs w:val="22"/>
              </w:rPr>
            </w:pPr>
            <w:r w:rsidRPr="00264211">
              <w:rPr>
                <w:rFonts w:eastAsia="Calibri"/>
                <w:sz w:val="24"/>
                <w:szCs w:val="22"/>
              </w:rPr>
              <w:t>Код и наименование индикатора достижения компетенции</w:t>
            </w:r>
          </w:p>
        </w:tc>
        <w:tc>
          <w:tcPr>
            <w:tcW w:w="1560" w:type="dxa"/>
            <w:shd w:val="clear" w:color="auto" w:fill="auto"/>
            <w:vAlign w:val="center"/>
          </w:tcPr>
          <w:p w:rsidR="00264211" w:rsidRPr="00264211" w:rsidRDefault="00264211" w:rsidP="00264211">
            <w:pPr>
              <w:suppressAutoHyphens/>
              <w:jc w:val="center"/>
              <w:rPr>
                <w:rFonts w:eastAsia="Calibri"/>
                <w:sz w:val="24"/>
                <w:szCs w:val="22"/>
              </w:rPr>
            </w:pPr>
            <w:r w:rsidRPr="00264211">
              <w:rPr>
                <w:rFonts w:eastAsia="Calibri"/>
                <w:sz w:val="24"/>
                <w:szCs w:val="22"/>
              </w:rPr>
              <w:t>Планируемые результаты обучения по практике, характеризующие этапы формирования компетенций</w:t>
            </w:r>
          </w:p>
        </w:tc>
        <w:tc>
          <w:tcPr>
            <w:tcW w:w="1944" w:type="dxa"/>
            <w:shd w:val="clear" w:color="auto" w:fill="auto"/>
            <w:vAlign w:val="center"/>
          </w:tcPr>
          <w:p w:rsidR="00264211" w:rsidRPr="00264211" w:rsidRDefault="00264211" w:rsidP="00264211">
            <w:pPr>
              <w:suppressAutoHyphens/>
              <w:jc w:val="center"/>
              <w:rPr>
                <w:rFonts w:eastAsia="Calibri"/>
                <w:sz w:val="24"/>
                <w:szCs w:val="22"/>
              </w:rPr>
            </w:pPr>
            <w:r w:rsidRPr="00264211">
              <w:rPr>
                <w:rFonts w:eastAsia="Calibri"/>
                <w:sz w:val="24"/>
                <w:szCs w:val="22"/>
              </w:rPr>
              <w:t>Наименование оценочного средства</w:t>
            </w:r>
          </w:p>
        </w:tc>
      </w:tr>
      <w:tr w:rsidR="00264211" w:rsidRPr="00264211" w:rsidTr="00264211">
        <w:tc>
          <w:tcPr>
            <w:tcW w:w="3016" w:type="dxa"/>
            <w:shd w:val="clear" w:color="auto" w:fill="auto"/>
          </w:tcPr>
          <w:p w:rsidR="00264211" w:rsidRPr="00264211" w:rsidRDefault="00264211" w:rsidP="00264211">
            <w:pPr>
              <w:suppressAutoHyphens/>
              <w:rPr>
                <w:rFonts w:eastAsia="Calibri"/>
                <w:b/>
                <w:sz w:val="24"/>
                <w:szCs w:val="22"/>
              </w:rPr>
            </w:pPr>
            <w:r w:rsidRPr="00264211">
              <w:rPr>
                <w:rFonts w:eastAsia="Calibri"/>
                <w:b/>
                <w:sz w:val="24"/>
                <w:szCs w:val="22"/>
              </w:rPr>
              <w:t>УК-8:</w:t>
            </w:r>
          </w:p>
          <w:p w:rsidR="00264211" w:rsidRPr="00264211" w:rsidRDefault="00264211" w:rsidP="00264211">
            <w:pPr>
              <w:suppressAutoHyphens/>
              <w:rPr>
                <w:rFonts w:eastAsia="Calibri"/>
                <w:sz w:val="24"/>
                <w:szCs w:val="22"/>
              </w:rPr>
            </w:pPr>
            <w:r w:rsidRPr="00264211">
              <w:rPr>
                <w:rFonts w:eastAsia="Calibri"/>
                <w:sz w:val="24"/>
                <w:szCs w:val="22"/>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555"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t>УК-8-В-1 Формирует культуру безопасного и ответственного поведения в повседневной жизни и профессиональной деятельности, обеспечивая безопасные и/или комфортные условия жизнедеятельности, труда на рабочем месте, в т.ч. с помощью средств защиты</w:t>
            </w:r>
          </w:p>
        </w:tc>
        <w:tc>
          <w:tcPr>
            <w:tcW w:w="1560" w:type="dxa"/>
            <w:shd w:val="clear" w:color="auto" w:fill="auto"/>
          </w:tcPr>
          <w:p w:rsidR="00264211" w:rsidRPr="00CF3CFF" w:rsidRDefault="00264211" w:rsidP="00264211">
            <w:pPr>
              <w:pStyle w:val="ReportMain"/>
              <w:suppressAutoHyphens/>
            </w:pPr>
            <w:r w:rsidRPr="00CF3CFF">
              <w:rPr>
                <w:b/>
                <w:u w:val="single"/>
              </w:rPr>
              <w:t>Знать:</w:t>
            </w:r>
          </w:p>
          <w:p w:rsidR="00264211" w:rsidRPr="00CF3CFF" w:rsidRDefault="00264211" w:rsidP="00264211">
            <w:pPr>
              <w:pStyle w:val="ReportMain"/>
              <w:suppressAutoHyphens/>
            </w:pPr>
            <w:r w:rsidRPr="00CF3CFF">
              <w:t>основы безопасности</w:t>
            </w:r>
          </w:p>
          <w:p w:rsidR="00264211" w:rsidRPr="00CF3CFF" w:rsidRDefault="00264211" w:rsidP="00264211">
            <w:pPr>
              <w:pStyle w:val="ReportMain"/>
              <w:suppressAutoHyphens/>
            </w:pPr>
            <w:r w:rsidRPr="00CF3CFF">
              <w:t>жизнедеятельности на</w:t>
            </w:r>
          </w:p>
          <w:p w:rsidR="00264211" w:rsidRPr="00CF3CFF" w:rsidRDefault="00264211" w:rsidP="00264211">
            <w:pPr>
              <w:pStyle w:val="ReportMain"/>
              <w:suppressAutoHyphens/>
            </w:pPr>
            <w:r w:rsidRPr="00CF3CFF">
              <w:t>предприятиях транспорта</w:t>
            </w:r>
          </w:p>
          <w:p w:rsidR="00264211" w:rsidRPr="00CF3CFF" w:rsidRDefault="00264211" w:rsidP="00264211">
            <w:pPr>
              <w:pStyle w:val="ReportMain"/>
              <w:suppressAutoHyphens/>
            </w:pPr>
            <w:r w:rsidRPr="00CF3CFF">
              <w:rPr>
                <w:b/>
                <w:u w:val="single"/>
              </w:rPr>
              <w:t>Уметь:</w:t>
            </w:r>
            <w:r w:rsidRPr="00CF3CFF">
              <w:t xml:space="preserve"> </w:t>
            </w:r>
          </w:p>
          <w:p w:rsidR="00264211" w:rsidRPr="00CF3CFF" w:rsidRDefault="00264211" w:rsidP="00264211">
            <w:pPr>
              <w:pStyle w:val="ReportMain"/>
              <w:suppressAutoHyphens/>
            </w:pPr>
            <w:r w:rsidRPr="00CF3CFF">
              <w:t>обеспечивать безопасные условия труда на рабочем месте</w:t>
            </w:r>
          </w:p>
          <w:p w:rsidR="00264211" w:rsidRPr="00CF3CFF" w:rsidRDefault="00264211" w:rsidP="00264211">
            <w:pPr>
              <w:pStyle w:val="ReportMain"/>
              <w:suppressAutoHyphens/>
            </w:pPr>
            <w:r w:rsidRPr="00CF3CFF">
              <w:rPr>
                <w:b/>
                <w:u w:val="single"/>
              </w:rPr>
              <w:t>Владеть</w:t>
            </w:r>
            <w:r w:rsidRPr="00CF3CFF">
              <w:t>:</w:t>
            </w:r>
          </w:p>
          <w:p w:rsidR="00264211" w:rsidRPr="00CF3CFF" w:rsidRDefault="00264211" w:rsidP="00264211">
            <w:pPr>
              <w:pStyle w:val="ReportMain"/>
              <w:suppressAutoHyphens/>
            </w:pPr>
            <w:r w:rsidRPr="00CF3CFF">
              <w:t>навыками применения средств защиты с целью обеспечения безопасных условий труда на рабочем месте.</w:t>
            </w:r>
          </w:p>
        </w:tc>
        <w:tc>
          <w:tcPr>
            <w:tcW w:w="1944"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t>Отчет</w:t>
            </w:r>
          </w:p>
        </w:tc>
      </w:tr>
      <w:tr w:rsidR="00264211" w:rsidRPr="00264211" w:rsidTr="00264211">
        <w:tc>
          <w:tcPr>
            <w:tcW w:w="3016" w:type="dxa"/>
            <w:shd w:val="clear" w:color="auto" w:fill="auto"/>
          </w:tcPr>
          <w:p w:rsidR="00264211" w:rsidRPr="00264211" w:rsidRDefault="00264211" w:rsidP="00264211">
            <w:pPr>
              <w:suppressAutoHyphens/>
              <w:rPr>
                <w:rFonts w:eastAsia="Calibri"/>
                <w:b/>
                <w:sz w:val="24"/>
                <w:szCs w:val="22"/>
              </w:rPr>
            </w:pPr>
            <w:r w:rsidRPr="00264211">
              <w:rPr>
                <w:rFonts w:eastAsia="Calibri"/>
                <w:b/>
                <w:sz w:val="24"/>
                <w:szCs w:val="22"/>
              </w:rPr>
              <w:t>ПК*-2:</w:t>
            </w:r>
          </w:p>
          <w:p w:rsidR="00264211" w:rsidRPr="00264211" w:rsidRDefault="00264211" w:rsidP="00264211">
            <w:pPr>
              <w:suppressAutoHyphens/>
              <w:rPr>
                <w:rFonts w:eastAsia="Calibri"/>
                <w:sz w:val="24"/>
                <w:szCs w:val="22"/>
              </w:rPr>
            </w:pPr>
            <w:r w:rsidRPr="00264211">
              <w:rPr>
                <w:rFonts w:eastAsia="Calibri"/>
                <w:sz w:val="24"/>
                <w:szCs w:val="22"/>
              </w:rPr>
              <w:t>Способен организовывать и координировать совместную деятельность сотрудников по обеспечению эксплуатации, обслуживания и сервиса транспортно-технологических машин и комплексов</w:t>
            </w:r>
          </w:p>
        </w:tc>
        <w:tc>
          <w:tcPr>
            <w:tcW w:w="3555"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t>ПК*-2-В-1 Проводит анализ требований к обслуживанию и сервису транспортно-технологических машин и комплексов, осуществляет управление взаимоотношениями с потребителями услуг</w:t>
            </w:r>
          </w:p>
          <w:p w:rsidR="00264211" w:rsidRPr="00264211" w:rsidRDefault="00264211" w:rsidP="00264211">
            <w:pPr>
              <w:suppressAutoHyphens/>
              <w:rPr>
                <w:rFonts w:eastAsia="Calibri"/>
                <w:sz w:val="24"/>
                <w:szCs w:val="22"/>
              </w:rPr>
            </w:pPr>
            <w:r w:rsidRPr="00264211">
              <w:rPr>
                <w:rFonts w:eastAsia="Calibri"/>
                <w:sz w:val="24"/>
                <w:szCs w:val="22"/>
              </w:rPr>
              <w:t>ПК*-2-В-2 Разрабатывает организационные схемы и процедуры руководства процессами эксплуатации, обслуживания и сервиса транспортно-технологических машин и комплексов</w:t>
            </w:r>
          </w:p>
        </w:tc>
        <w:tc>
          <w:tcPr>
            <w:tcW w:w="1560" w:type="dxa"/>
            <w:shd w:val="clear" w:color="auto" w:fill="auto"/>
          </w:tcPr>
          <w:p w:rsidR="00264211" w:rsidRPr="00CF3CFF" w:rsidRDefault="00264211" w:rsidP="00264211">
            <w:pPr>
              <w:pStyle w:val="ReportMain"/>
              <w:suppressAutoHyphens/>
            </w:pPr>
            <w:r w:rsidRPr="00CF3CFF">
              <w:rPr>
                <w:b/>
                <w:u w:val="single"/>
              </w:rPr>
              <w:t>Знать:</w:t>
            </w:r>
          </w:p>
          <w:p w:rsidR="00264211" w:rsidRPr="00CF3CFF" w:rsidRDefault="00264211" w:rsidP="00264211">
            <w:pPr>
              <w:autoSpaceDE w:val="0"/>
              <w:autoSpaceDN w:val="0"/>
              <w:adjustRightInd w:val="0"/>
              <w:rPr>
                <w:sz w:val="24"/>
                <w:szCs w:val="24"/>
              </w:rPr>
            </w:pPr>
            <w:r w:rsidRPr="00CF3CFF">
              <w:rPr>
                <w:sz w:val="24"/>
                <w:szCs w:val="24"/>
              </w:rPr>
              <w:t>основные требования к обслуживанию и сервису транспортно-технологических машин</w:t>
            </w:r>
          </w:p>
          <w:p w:rsidR="00264211" w:rsidRPr="00CF3CFF" w:rsidRDefault="00264211" w:rsidP="00264211">
            <w:pPr>
              <w:autoSpaceDE w:val="0"/>
              <w:autoSpaceDN w:val="0"/>
              <w:adjustRightInd w:val="0"/>
              <w:rPr>
                <w:b/>
                <w:bCs/>
                <w:sz w:val="24"/>
                <w:szCs w:val="24"/>
              </w:rPr>
            </w:pPr>
            <w:r w:rsidRPr="00CF3CFF">
              <w:rPr>
                <w:b/>
                <w:bCs/>
                <w:sz w:val="24"/>
                <w:szCs w:val="24"/>
                <w:u w:val="single"/>
              </w:rPr>
              <w:t>Уметь:</w:t>
            </w:r>
            <w:r w:rsidRPr="00CF3CFF">
              <w:rPr>
                <w:b/>
                <w:bCs/>
                <w:sz w:val="24"/>
                <w:szCs w:val="24"/>
              </w:rPr>
              <w:t xml:space="preserve"> </w:t>
            </w:r>
          </w:p>
          <w:p w:rsidR="00264211" w:rsidRPr="00CF3CFF" w:rsidRDefault="00264211" w:rsidP="00264211">
            <w:pPr>
              <w:autoSpaceDE w:val="0"/>
              <w:autoSpaceDN w:val="0"/>
              <w:adjustRightInd w:val="0"/>
              <w:rPr>
                <w:sz w:val="24"/>
                <w:szCs w:val="24"/>
              </w:rPr>
            </w:pPr>
            <w:r w:rsidRPr="00CF3CFF">
              <w:rPr>
                <w:sz w:val="24"/>
                <w:szCs w:val="24"/>
              </w:rPr>
              <w:t>применять знания основных положений нормативно-правовых</w:t>
            </w:r>
          </w:p>
          <w:p w:rsidR="00264211" w:rsidRPr="00CF3CFF" w:rsidRDefault="00264211" w:rsidP="00264211">
            <w:pPr>
              <w:autoSpaceDE w:val="0"/>
              <w:autoSpaceDN w:val="0"/>
              <w:adjustRightInd w:val="0"/>
              <w:rPr>
                <w:sz w:val="24"/>
                <w:szCs w:val="24"/>
              </w:rPr>
            </w:pPr>
            <w:r w:rsidRPr="00CF3CFF">
              <w:rPr>
                <w:sz w:val="24"/>
                <w:szCs w:val="24"/>
              </w:rPr>
              <w:t>документов, регламентиру</w:t>
            </w:r>
            <w:r w:rsidRPr="00CF3CFF">
              <w:rPr>
                <w:sz w:val="24"/>
                <w:szCs w:val="24"/>
              </w:rPr>
              <w:lastRenderedPageBreak/>
              <w:t>ющих деятельность транспортных предприятий</w:t>
            </w:r>
          </w:p>
          <w:p w:rsidR="00264211" w:rsidRPr="00CF3CFF" w:rsidRDefault="00264211" w:rsidP="00264211">
            <w:pPr>
              <w:autoSpaceDE w:val="0"/>
              <w:autoSpaceDN w:val="0"/>
              <w:adjustRightInd w:val="0"/>
              <w:rPr>
                <w:b/>
                <w:bCs/>
                <w:sz w:val="24"/>
                <w:szCs w:val="24"/>
                <w:u w:val="single"/>
              </w:rPr>
            </w:pPr>
            <w:r w:rsidRPr="00CF3CFF">
              <w:rPr>
                <w:b/>
                <w:bCs/>
                <w:sz w:val="24"/>
                <w:szCs w:val="24"/>
                <w:u w:val="single"/>
              </w:rPr>
              <w:t xml:space="preserve">Владеть: </w:t>
            </w:r>
          </w:p>
          <w:p w:rsidR="00264211" w:rsidRPr="00CF3CFF" w:rsidRDefault="00264211" w:rsidP="00264211">
            <w:pPr>
              <w:autoSpaceDE w:val="0"/>
              <w:autoSpaceDN w:val="0"/>
              <w:adjustRightInd w:val="0"/>
              <w:rPr>
                <w:sz w:val="24"/>
                <w:szCs w:val="24"/>
              </w:rPr>
            </w:pPr>
            <w:r w:rsidRPr="00CF3CFF">
              <w:rPr>
                <w:sz w:val="24"/>
                <w:szCs w:val="24"/>
              </w:rPr>
              <w:t>опытом взаимодействия с внешними контрагентами по обслуживанию и сервису транспортно-</w:t>
            </w:r>
          </w:p>
          <w:p w:rsidR="00264211" w:rsidRPr="00CF3CFF" w:rsidRDefault="00264211" w:rsidP="00264211">
            <w:pPr>
              <w:pStyle w:val="ReportMain"/>
              <w:suppressAutoHyphens/>
            </w:pPr>
            <w:r w:rsidRPr="00CF3CFF">
              <w:t>технологических машин</w:t>
            </w:r>
          </w:p>
        </w:tc>
        <w:tc>
          <w:tcPr>
            <w:tcW w:w="1944"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lastRenderedPageBreak/>
              <w:t>Отчет</w:t>
            </w:r>
          </w:p>
        </w:tc>
      </w:tr>
      <w:tr w:rsidR="00264211" w:rsidRPr="00264211" w:rsidTr="00264211">
        <w:tc>
          <w:tcPr>
            <w:tcW w:w="3016" w:type="dxa"/>
            <w:shd w:val="clear" w:color="auto" w:fill="auto"/>
          </w:tcPr>
          <w:p w:rsidR="00264211" w:rsidRPr="00264211" w:rsidRDefault="00264211" w:rsidP="00264211">
            <w:pPr>
              <w:suppressAutoHyphens/>
              <w:rPr>
                <w:rFonts w:eastAsia="Calibri"/>
                <w:b/>
                <w:sz w:val="24"/>
                <w:szCs w:val="22"/>
              </w:rPr>
            </w:pPr>
            <w:r w:rsidRPr="00264211">
              <w:rPr>
                <w:rFonts w:eastAsia="Calibri"/>
                <w:b/>
                <w:sz w:val="24"/>
                <w:szCs w:val="22"/>
              </w:rPr>
              <w:lastRenderedPageBreak/>
              <w:t>ПК*-3:</w:t>
            </w:r>
          </w:p>
          <w:p w:rsidR="00264211" w:rsidRPr="00264211" w:rsidRDefault="00264211" w:rsidP="00264211">
            <w:pPr>
              <w:suppressAutoHyphens/>
              <w:rPr>
                <w:rFonts w:eastAsia="Calibri"/>
                <w:sz w:val="24"/>
                <w:szCs w:val="22"/>
              </w:rPr>
            </w:pPr>
            <w:r w:rsidRPr="00264211">
              <w:rPr>
                <w:rFonts w:eastAsia="Calibri"/>
                <w:sz w:val="24"/>
                <w:szCs w:val="22"/>
              </w:rPr>
              <w:t>Способен осуществлять контроль технического состояния транспортных и транспортно-технологических машин и оборудования с использованием средств технического диагностирования</w:t>
            </w:r>
          </w:p>
        </w:tc>
        <w:tc>
          <w:tcPr>
            <w:tcW w:w="3555"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t>ПК*-3-В-1 Контролирует готовность к эксплуатации средств технического диагностирования, средств измерений и дополнительного технологического оборудования</w:t>
            </w:r>
          </w:p>
          <w:p w:rsidR="00264211" w:rsidRPr="00264211" w:rsidRDefault="00264211" w:rsidP="00264211">
            <w:pPr>
              <w:suppressAutoHyphens/>
              <w:rPr>
                <w:rFonts w:eastAsia="Calibri"/>
                <w:sz w:val="24"/>
                <w:szCs w:val="22"/>
              </w:rPr>
            </w:pPr>
            <w:r w:rsidRPr="00264211">
              <w:rPr>
                <w:rFonts w:eastAsia="Calibri"/>
                <w:sz w:val="24"/>
                <w:szCs w:val="22"/>
              </w:rPr>
              <w:t>ПК*-3-В-2 Определяет параметры технического состояния транспортно-технологических машин и комплексов</w:t>
            </w:r>
          </w:p>
          <w:p w:rsidR="00264211" w:rsidRPr="00264211" w:rsidRDefault="00264211" w:rsidP="00264211">
            <w:pPr>
              <w:suppressAutoHyphens/>
              <w:rPr>
                <w:rFonts w:eastAsia="Calibri"/>
                <w:sz w:val="24"/>
                <w:szCs w:val="22"/>
              </w:rPr>
            </w:pPr>
            <w:r w:rsidRPr="00264211">
              <w:rPr>
                <w:rFonts w:eastAsia="Calibri"/>
                <w:sz w:val="24"/>
                <w:szCs w:val="22"/>
              </w:rPr>
              <w:t>ПК*-3-В-3 Способен осуществлять сбор и анализ информации о результатах проверок параметров технического состояния транспортно-технологических машин и оборудования</w:t>
            </w:r>
          </w:p>
          <w:p w:rsidR="00264211" w:rsidRPr="00264211" w:rsidRDefault="00264211" w:rsidP="00264211">
            <w:pPr>
              <w:suppressAutoHyphens/>
              <w:rPr>
                <w:rFonts w:eastAsia="Calibri"/>
                <w:sz w:val="24"/>
                <w:szCs w:val="22"/>
              </w:rPr>
            </w:pPr>
            <w:r w:rsidRPr="00264211">
              <w:rPr>
                <w:rFonts w:eastAsia="Calibri"/>
                <w:sz w:val="24"/>
                <w:szCs w:val="22"/>
              </w:rPr>
              <w:t>ПК*-3-В-4 Принимает решение о соответствии технического состояния транспортно-технологических машин и комплексов требованиям нормативных документов</w:t>
            </w:r>
          </w:p>
          <w:p w:rsidR="00264211" w:rsidRPr="00264211" w:rsidRDefault="00264211" w:rsidP="00264211">
            <w:pPr>
              <w:suppressAutoHyphens/>
              <w:rPr>
                <w:rFonts w:eastAsia="Calibri"/>
                <w:sz w:val="24"/>
                <w:szCs w:val="22"/>
              </w:rPr>
            </w:pPr>
            <w:r w:rsidRPr="00264211">
              <w:rPr>
                <w:rFonts w:eastAsia="Calibri"/>
                <w:sz w:val="24"/>
                <w:szCs w:val="22"/>
              </w:rPr>
              <w:t xml:space="preserve">ПК*-3-В-5 Оформляет допуск транспортно-технологических машин и комплексов к эксплуатации на дорогах общего пользования и в технологических </w:t>
            </w:r>
            <w:r w:rsidRPr="00264211">
              <w:rPr>
                <w:rFonts w:eastAsia="Calibri"/>
                <w:sz w:val="24"/>
                <w:szCs w:val="22"/>
              </w:rPr>
              <w:lastRenderedPageBreak/>
              <w:t>процессах основного производства отрасли</w:t>
            </w:r>
          </w:p>
          <w:p w:rsidR="00264211" w:rsidRPr="00264211" w:rsidRDefault="00264211" w:rsidP="00264211">
            <w:pPr>
              <w:suppressAutoHyphens/>
              <w:rPr>
                <w:rFonts w:eastAsia="Calibri"/>
                <w:sz w:val="24"/>
                <w:szCs w:val="22"/>
              </w:rPr>
            </w:pPr>
            <w:r w:rsidRPr="00264211">
              <w:rPr>
                <w:rFonts w:eastAsia="Calibri"/>
                <w:sz w:val="24"/>
                <w:szCs w:val="22"/>
              </w:rPr>
              <w:t>ПК*-3-В-6 Контролирует проведение обслуживания средств технического диагностирования, в том числе, средств измерений и дополнительного технологического оборудования</w:t>
            </w:r>
          </w:p>
          <w:p w:rsidR="00264211" w:rsidRPr="00264211" w:rsidRDefault="00264211" w:rsidP="00264211">
            <w:pPr>
              <w:suppressAutoHyphens/>
              <w:rPr>
                <w:rFonts w:eastAsia="Calibri"/>
                <w:sz w:val="24"/>
                <w:szCs w:val="22"/>
              </w:rPr>
            </w:pPr>
            <w:r w:rsidRPr="00264211">
              <w:rPr>
                <w:rFonts w:eastAsia="Calibri"/>
                <w:sz w:val="24"/>
                <w:szCs w:val="22"/>
              </w:rPr>
              <w:t>ПК*-3-В-7 Демонстрирует готовность к реализации технологического процесса технического осмотра транспортно-технологических машин на специализированнном пункте</w:t>
            </w:r>
          </w:p>
          <w:p w:rsidR="00264211" w:rsidRPr="00264211" w:rsidRDefault="00264211" w:rsidP="00264211">
            <w:pPr>
              <w:suppressAutoHyphens/>
              <w:rPr>
                <w:rFonts w:eastAsia="Calibri"/>
                <w:sz w:val="24"/>
                <w:szCs w:val="22"/>
              </w:rPr>
            </w:pPr>
            <w:r w:rsidRPr="00264211">
              <w:rPr>
                <w:rFonts w:eastAsia="Calibri"/>
                <w:sz w:val="24"/>
                <w:szCs w:val="22"/>
              </w:rPr>
              <w:t>ПК*-3-В-8 Применяет информационные технологии при осуществлении контроля технического состояния транспортно-технологических машин с использованием средств технического диагностирования</w:t>
            </w:r>
          </w:p>
        </w:tc>
        <w:tc>
          <w:tcPr>
            <w:tcW w:w="1560" w:type="dxa"/>
            <w:shd w:val="clear" w:color="auto" w:fill="auto"/>
          </w:tcPr>
          <w:p w:rsidR="00264211" w:rsidRPr="00CF3CFF" w:rsidRDefault="00264211" w:rsidP="00264211">
            <w:pPr>
              <w:pStyle w:val="ReportMain"/>
              <w:suppressAutoHyphens/>
            </w:pPr>
            <w:r w:rsidRPr="00CF3CFF">
              <w:rPr>
                <w:b/>
                <w:u w:val="single"/>
              </w:rPr>
              <w:lastRenderedPageBreak/>
              <w:t>Знать:</w:t>
            </w:r>
          </w:p>
          <w:p w:rsidR="00264211" w:rsidRPr="00CF3CFF" w:rsidRDefault="00264211" w:rsidP="00264211">
            <w:pPr>
              <w:pStyle w:val="ReportMain"/>
              <w:suppressAutoHyphens/>
            </w:pPr>
            <w:r w:rsidRPr="00CF3CFF">
              <w:t>параметры технического состояния транспортно-технологических машин и комплексов, средства технического диагностирования, средства измерений и дополнительного технологического оборудования;</w:t>
            </w:r>
          </w:p>
          <w:p w:rsidR="00264211" w:rsidRPr="00CF3CFF" w:rsidRDefault="00264211" w:rsidP="00264211">
            <w:pPr>
              <w:pStyle w:val="ReportMain"/>
              <w:suppressAutoHyphens/>
            </w:pPr>
            <w:r w:rsidRPr="00CF3CFF">
              <w:rPr>
                <w:b/>
                <w:u w:val="single"/>
              </w:rPr>
              <w:t>Уметь:</w:t>
            </w:r>
          </w:p>
          <w:p w:rsidR="00264211" w:rsidRPr="00CF3CFF" w:rsidRDefault="00264211" w:rsidP="00264211">
            <w:pPr>
              <w:pStyle w:val="ReportMain"/>
              <w:suppressAutoHyphens/>
            </w:pPr>
            <w:r w:rsidRPr="00CF3CFF">
              <w:t>- определять параметры технического состояния транспортно-технологических машин и комплексов,</w:t>
            </w:r>
          </w:p>
          <w:p w:rsidR="00264211" w:rsidRPr="00CF3CFF" w:rsidRDefault="00264211" w:rsidP="00264211">
            <w:pPr>
              <w:pStyle w:val="ReportMain"/>
              <w:suppressAutoHyphens/>
            </w:pPr>
            <w:r w:rsidRPr="00CF3CFF">
              <w:lastRenderedPageBreak/>
              <w:t>- осуществлять сбор и анализ информации о результатах проверок параметров технического состояния транспортно-технологических машин и оборудования,</w:t>
            </w:r>
          </w:p>
          <w:p w:rsidR="00264211" w:rsidRPr="00CF3CFF" w:rsidRDefault="00264211" w:rsidP="00264211">
            <w:pPr>
              <w:pStyle w:val="ReportMain"/>
              <w:suppressAutoHyphens/>
            </w:pPr>
            <w:r w:rsidRPr="00CF3CFF">
              <w:t>- принимать решения о соответствии технического состояния транспортно-технологических машин и комплексов требованиям нормативных документов,</w:t>
            </w:r>
          </w:p>
          <w:p w:rsidR="00264211" w:rsidRPr="00CF3CFF" w:rsidRDefault="00264211" w:rsidP="00264211">
            <w:pPr>
              <w:pStyle w:val="ReportMain"/>
              <w:suppressAutoHyphens/>
            </w:pPr>
            <w:r w:rsidRPr="00CF3CFF">
              <w:t>- оформлять допуск транспортно-технологических машин и комплексов к эксплуатации на дорогах общего пользования и в технологических процессах основного производства отрасли,</w:t>
            </w:r>
          </w:p>
          <w:p w:rsidR="00264211" w:rsidRPr="00CF3CFF" w:rsidRDefault="00264211" w:rsidP="00264211">
            <w:pPr>
              <w:pStyle w:val="ReportMain"/>
              <w:suppressAutoHyphens/>
            </w:pPr>
            <w:r w:rsidRPr="00CF3CFF">
              <w:t>- контролирова</w:t>
            </w:r>
            <w:r w:rsidRPr="00CF3CFF">
              <w:lastRenderedPageBreak/>
              <w:t>ть проведение обслуживания средств технического диагностирования, в том числе, средств измерений и дополнительного технологического оборудования,</w:t>
            </w:r>
          </w:p>
          <w:p w:rsidR="00264211" w:rsidRPr="00CF3CFF" w:rsidRDefault="00264211" w:rsidP="00264211">
            <w:pPr>
              <w:pStyle w:val="ReportMain"/>
              <w:suppressAutoHyphens/>
            </w:pPr>
            <w:r w:rsidRPr="00CF3CFF">
              <w:t>- применять информационные технологии при осуществлении контроля технического состояния транспортно-технологических машин с использованием средств технического диагностирования</w:t>
            </w:r>
          </w:p>
          <w:p w:rsidR="00264211" w:rsidRPr="00CF3CFF" w:rsidRDefault="00264211" w:rsidP="00264211">
            <w:pPr>
              <w:pStyle w:val="ReportMain"/>
              <w:suppressAutoHyphens/>
            </w:pPr>
            <w:r w:rsidRPr="00CF3CFF">
              <w:rPr>
                <w:b/>
                <w:u w:val="single"/>
              </w:rPr>
              <w:t xml:space="preserve"> Владеть:</w:t>
            </w:r>
          </w:p>
          <w:p w:rsidR="00264211" w:rsidRPr="00CF3CFF" w:rsidRDefault="00264211" w:rsidP="00264211">
            <w:pPr>
              <w:pStyle w:val="ReportMain"/>
              <w:suppressAutoHyphens/>
            </w:pPr>
            <w:r w:rsidRPr="00CF3CFF">
              <w:t xml:space="preserve">методами осуществления контроля технического состояния транспортных и транспортно-технологических машин и оборудования с </w:t>
            </w:r>
            <w:r w:rsidRPr="00CF3CFF">
              <w:lastRenderedPageBreak/>
              <w:t>использованием средств технического диагностирования</w:t>
            </w:r>
          </w:p>
        </w:tc>
        <w:tc>
          <w:tcPr>
            <w:tcW w:w="1944"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lastRenderedPageBreak/>
              <w:t>Индивидуальное</w:t>
            </w:r>
          </w:p>
          <w:p w:rsidR="00264211" w:rsidRPr="00264211" w:rsidRDefault="00264211" w:rsidP="00264211">
            <w:pPr>
              <w:suppressAutoHyphens/>
              <w:rPr>
                <w:rFonts w:eastAsia="Calibri"/>
                <w:sz w:val="24"/>
                <w:szCs w:val="22"/>
              </w:rPr>
            </w:pPr>
            <w:r w:rsidRPr="00264211">
              <w:rPr>
                <w:rFonts w:eastAsia="Calibri"/>
                <w:sz w:val="24"/>
                <w:szCs w:val="22"/>
              </w:rPr>
              <w:t>задание</w:t>
            </w:r>
          </w:p>
          <w:p w:rsidR="00264211" w:rsidRPr="00264211" w:rsidRDefault="00264211" w:rsidP="00264211">
            <w:pPr>
              <w:suppressAutoHyphens/>
              <w:rPr>
                <w:rFonts w:eastAsia="Calibri"/>
                <w:i/>
                <w:sz w:val="24"/>
                <w:szCs w:val="22"/>
              </w:rPr>
            </w:pPr>
          </w:p>
        </w:tc>
      </w:tr>
      <w:tr w:rsidR="00264211" w:rsidRPr="00264211" w:rsidTr="00264211">
        <w:tc>
          <w:tcPr>
            <w:tcW w:w="3016" w:type="dxa"/>
            <w:shd w:val="clear" w:color="auto" w:fill="auto"/>
          </w:tcPr>
          <w:p w:rsidR="00264211" w:rsidRPr="00264211" w:rsidRDefault="00264211" w:rsidP="00264211">
            <w:pPr>
              <w:suppressAutoHyphens/>
              <w:rPr>
                <w:rFonts w:eastAsia="Calibri"/>
                <w:b/>
                <w:sz w:val="24"/>
                <w:szCs w:val="22"/>
              </w:rPr>
            </w:pPr>
            <w:r w:rsidRPr="00264211">
              <w:rPr>
                <w:rFonts w:eastAsia="Calibri"/>
                <w:b/>
                <w:sz w:val="24"/>
                <w:szCs w:val="22"/>
              </w:rPr>
              <w:lastRenderedPageBreak/>
              <w:t>ПК*-4:</w:t>
            </w:r>
          </w:p>
          <w:p w:rsidR="00264211" w:rsidRPr="00264211" w:rsidRDefault="00264211" w:rsidP="00264211">
            <w:pPr>
              <w:suppressAutoHyphens/>
              <w:rPr>
                <w:rFonts w:eastAsia="Calibri"/>
                <w:sz w:val="24"/>
                <w:szCs w:val="22"/>
              </w:rPr>
            </w:pPr>
            <w:r w:rsidRPr="00264211">
              <w:rPr>
                <w:rFonts w:eastAsia="Calibri"/>
                <w:sz w:val="24"/>
                <w:szCs w:val="22"/>
              </w:rPr>
              <w:t>Способен руководить выполнением работ по техническому обслуживанию и ремонту транспортно-технологических машин и их компонентов</w:t>
            </w:r>
          </w:p>
        </w:tc>
        <w:tc>
          <w:tcPr>
            <w:tcW w:w="3555"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t>ПК*-4-В-5 Обеспечивает безопасные условия выполнения работ по техническому обслуживанию и ремонту транспортно-технологических машин, оборудования и их компонентов с учётом особенностей эксплуатации и специфики транспортных, транспортно-технологических и сервисных предприятий отрасли</w:t>
            </w:r>
          </w:p>
          <w:p w:rsidR="00264211" w:rsidRPr="00264211" w:rsidRDefault="00264211" w:rsidP="00264211">
            <w:pPr>
              <w:suppressAutoHyphens/>
              <w:rPr>
                <w:rFonts w:eastAsia="Calibri"/>
                <w:sz w:val="24"/>
                <w:szCs w:val="22"/>
              </w:rPr>
            </w:pPr>
            <w:r w:rsidRPr="00264211">
              <w:rPr>
                <w:rFonts w:eastAsia="Calibri"/>
                <w:sz w:val="24"/>
                <w:szCs w:val="22"/>
              </w:rPr>
              <w:t>ПК*-4-В-6 Демонстрирует знание особенностей альтернативных топливно-энергетических схем, применяемых при эксплуатации транспортных и транспортно-технологических машин отрасли</w:t>
            </w:r>
          </w:p>
          <w:p w:rsidR="00264211" w:rsidRPr="00264211" w:rsidRDefault="00264211" w:rsidP="00264211">
            <w:pPr>
              <w:suppressAutoHyphens/>
              <w:rPr>
                <w:rFonts w:eastAsia="Calibri"/>
                <w:sz w:val="24"/>
                <w:szCs w:val="22"/>
              </w:rPr>
            </w:pPr>
            <w:r w:rsidRPr="00264211">
              <w:rPr>
                <w:rFonts w:eastAsia="Calibri"/>
                <w:sz w:val="24"/>
                <w:szCs w:val="22"/>
              </w:rPr>
              <w:t>ПК*-4-В-7 Демонстрирует знание конструкции и принципов работы навесного оборудования транспортных и транспортно-технологических машин нефтегазовой отрасли</w:t>
            </w:r>
          </w:p>
        </w:tc>
        <w:tc>
          <w:tcPr>
            <w:tcW w:w="1560" w:type="dxa"/>
            <w:shd w:val="clear" w:color="auto" w:fill="auto"/>
          </w:tcPr>
          <w:p w:rsidR="00264211" w:rsidRPr="00CF3CFF" w:rsidRDefault="00264211" w:rsidP="00264211">
            <w:pPr>
              <w:pStyle w:val="ReportMain"/>
              <w:suppressAutoHyphens/>
            </w:pPr>
            <w:r w:rsidRPr="00CF3CFF">
              <w:rPr>
                <w:b/>
                <w:u w:val="single"/>
              </w:rPr>
              <w:t>Знать:</w:t>
            </w:r>
          </w:p>
          <w:p w:rsidR="00264211" w:rsidRPr="00CF3CFF" w:rsidRDefault="00264211" w:rsidP="00264211">
            <w:pPr>
              <w:pStyle w:val="ReportMain"/>
              <w:suppressAutoHyphens/>
            </w:pPr>
            <w:r w:rsidRPr="00CF3CFF">
              <w:t>основные принципы</w:t>
            </w:r>
          </w:p>
          <w:p w:rsidR="00264211" w:rsidRPr="00CF3CFF" w:rsidRDefault="00264211" w:rsidP="00264211">
            <w:pPr>
              <w:pStyle w:val="ReportMain"/>
              <w:suppressAutoHyphens/>
            </w:pPr>
            <w:r w:rsidRPr="00CF3CFF">
              <w:t>системы технического</w:t>
            </w:r>
          </w:p>
          <w:p w:rsidR="00264211" w:rsidRPr="00CF3CFF" w:rsidRDefault="00264211" w:rsidP="00264211">
            <w:pPr>
              <w:pStyle w:val="ReportMain"/>
              <w:suppressAutoHyphens/>
            </w:pPr>
            <w:r w:rsidRPr="00CF3CFF">
              <w:t>обслуживания и ремонта</w:t>
            </w:r>
          </w:p>
          <w:p w:rsidR="00264211" w:rsidRPr="00CF3CFF" w:rsidRDefault="00264211" w:rsidP="00264211">
            <w:pPr>
              <w:pStyle w:val="ReportMain"/>
              <w:suppressAutoHyphens/>
            </w:pPr>
            <w:r w:rsidRPr="00CF3CFF">
              <w:t>транспортно-</w:t>
            </w:r>
          </w:p>
          <w:p w:rsidR="00264211" w:rsidRPr="00CF3CFF" w:rsidRDefault="00264211" w:rsidP="00264211">
            <w:pPr>
              <w:pStyle w:val="ReportMain"/>
              <w:suppressAutoHyphens/>
            </w:pPr>
            <w:r w:rsidRPr="00CF3CFF">
              <w:t>технологических машин и их компонентов, особенности альтернативных топливно-энергетических схем, применяемых при эксплуатации транспортных и транспортно-технологических машин отрасли, конструкцию и принципы работы навесного оборудования транспортных и транспортно-технологических машин нефтегазовой отрасли</w:t>
            </w:r>
          </w:p>
          <w:p w:rsidR="00264211" w:rsidRPr="00CF3CFF" w:rsidRDefault="00264211" w:rsidP="00264211">
            <w:pPr>
              <w:pStyle w:val="ReportMain"/>
              <w:suppressAutoHyphens/>
              <w:rPr>
                <w:b/>
                <w:u w:val="single"/>
              </w:rPr>
            </w:pPr>
            <w:r w:rsidRPr="00CF3CFF">
              <w:rPr>
                <w:b/>
                <w:u w:val="single"/>
              </w:rPr>
              <w:t xml:space="preserve">Уметь: </w:t>
            </w:r>
          </w:p>
          <w:p w:rsidR="00264211" w:rsidRPr="00CF3CFF" w:rsidRDefault="00264211" w:rsidP="00264211">
            <w:pPr>
              <w:pStyle w:val="ReportMain"/>
              <w:suppressAutoHyphens/>
            </w:pPr>
            <w:r w:rsidRPr="00CF3CFF">
              <w:t xml:space="preserve">определять </w:t>
            </w:r>
            <w:r w:rsidRPr="00CF3CFF">
              <w:lastRenderedPageBreak/>
              <w:t>номенклатуру и объём эксплуатационных</w:t>
            </w:r>
          </w:p>
          <w:p w:rsidR="00264211" w:rsidRPr="00CF3CFF" w:rsidRDefault="00264211" w:rsidP="00264211">
            <w:pPr>
              <w:pStyle w:val="ReportMain"/>
              <w:suppressAutoHyphens/>
            </w:pPr>
            <w:r w:rsidRPr="00CF3CFF">
              <w:t>материалов, используемых</w:t>
            </w:r>
          </w:p>
          <w:p w:rsidR="00264211" w:rsidRPr="00CF3CFF" w:rsidRDefault="00264211" w:rsidP="00264211">
            <w:pPr>
              <w:pStyle w:val="ReportMain"/>
              <w:suppressAutoHyphens/>
            </w:pPr>
            <w:r w:rsidRPr="00CF3CFF">
              <w:t>при эксплуатации,</w:t>
            </w:r>
          </w:p>
          <w:p w:rsidR="00264211" w:rsidRPr="00CF3CFF" w:rsidRDefault="00264211" w:rsidP="00264211">
            <w:pPr>
              <w:pStyle w:val="ReportMain"/>
              <w:suppressAutoHyphens/>
            </w:pPr>
            <w:r w:rsidRPr="00CF3CFF">
              <w:t>техническом обслуживании и ремонте транспортно-</w:t>
            </w:r>
          </w:p>
          <w:p w:rsidR="00264211" w:rsidRPr="00CF3CFF" w:rsidRDefault="00264211" w:rsidP="00264211">
            <w:pPr>
              <w:pStyle w:val="ReportMain"/>
              <w:suppressAutoHyphens/>
            </w:pPr>
            <w:r w:rsidRPr="00CF3CFF">
              <w:t>технологических машин</w:t>
            </w:r>
          </w:p>
          <w:p w:rsidR="00264211" w:rsidRPr="00CF3CFF" w:rsidRDefault="00264211" w:rsidP="00264211">
            <w:pPr>
              <w:pStyle w:val="ReportMain"/>
              <w:suppressAutoHyphens/>
              <w:rPr>
                <w:b/>
                <w:u w:val="single"/>
              </w:rPr>
            </w:pPr>
            <w:r w:rsidRPr="00CF3CFF">
              <w:rPr>
                <w:b/>
                <w:u w:val="single"/>
              </w:rPr>
              <w:t>Владеть:</w:t>
            </w:r>
          </w:p>
          <w:p w:rsidR="00264211" w:rsidRPr="00CF3CFF" w:rsidRDefault="00264211" w:rsidP="00264211">
            <w:pPr>
              <w:pStyle w:val="ReportMain"/>
              <w:suppressAutoHyphens/>
            </w:pPr>
            <w:r w:rsidRPr="00CF3CFF">
              <w:t xml:space="preserve"> знанием конструкции и принципов работы навесного оборудования транспортных и транспортно-</w:t>
            </w:r>
          </w:p>
          <w:p w:rsidR="00264211" w:rsidRPr="00CF3CFF" w:rsidRDefault="00264211" w:rsidP="00264211">
            <w:pPr>
              <w:pStyle w:val="ReportMain"/>
              <w:suppressAutoHyphens/>
            </w:pPr>
            <w:r w:rsidRPr="00CF3CFF">
              <w:t>технологических машин</w:t>
            </w:r>
          </w:p>
          <w:p w:rsidR="00264211" w:rsidRPr="00CF3CFF" w:rsidRDefault="00264211" w:rsidP="00264211">
            <w:pPr>
              <w:pStyle w:val="ReportMain"/>
              <w:suppressAutoHyphens/>
            </w:pPr>
            <w:r w:rsidRPr="00CF3CFF">
              <w:t>нефтегазовой отрасли</w:t>
            </w:r>
          </w:p>
        </w:tc>
        <w:tc>
          <w:tcPr>
            <w:tcW w:w="1944" w:type="dxa"/>
            <w:shd w:val="clear" w:color="auto" w:fill="auto"/>
          </w:tcPr>
          <w:p w:rsidR="00264211" w:rsidRPr="00264211" w:rsidRDefault="00264211" w:rsidP="00264211">
            <w:pPr>
              <w:suppressAutoHyphens/>
              <w:rPr>
                <w:rFonts w:eastAsia="Calibri"/>
                <w:sz w:val="24"/>
                <w:szCs w:val="22"/>
              </w:rPr>
            </w:pPr>
            <w:r w:rsidRPr="00264211">
              <w:rPr>
                <w:rFonts w:eastAsia="Calibri"/>
                <w:sz w:val="24"/>
                <w:szCs w:val="22"/>
              </w:rPr>
              <w:lastRenderedPageBreak/>
              <w:t>Отчет</w:t>
            </w:r>
          </w:p>
        </w:tc>
      </w:tr>
    </w:tbl>
    <w:p w:rsidR="00264211" w:rsidRPr="00264211" w:rsidRDefault="00264211" w:rsidP="00264211">
      <w:pPr>
        <w:suppressAutoHyphens/>
        <w:jc w:val="both"/>
        <w:rPr>
          <w:rFonts w:eastAsia="Calibri"/>
          <w:sz w:val="24"/>
          <w:szCs w:val="22"/>
        </w:rPr>
      </w:pPr>
    </w:p>
    <w:p w:rsidR="00915715" w:rsidRDefault="00F87969" w:rsidP="00264211">
      <w:pPr>
        <w:ind w:firstLine="709"/>
        <w:jc w:val="both"/>
        <w:rPr>
          <w:b/>
          <w:sz w:val="28"/>
          <w:szCs w:val="28"/>
        </w:rPr>
      </w:pPr>
      <w:r>
        <w:rPr>
          <w:b/>
          <w:sz w:val="28"/>
          <w:szCs w:val="28"/>
        </w:rPr>
        <w:t xml:space="preserve">Раздел 2 </w:t>
      </w:r>
      <w:r w:rsidR="00915715" w:rsidRPr="00A06981">
        <w:rPr>
          <w:b/>
          <w:sz w:val="28"/>
          <w:szCs w:val="28"/>
        </w:rPr>
        <w:t>Оценочные средства</w:t>
      </w:r>
    </w:p>
    <w:p w:rsidR="00344981" w:rsidRPr="00344981" w:rsidRDefault="00344981" w:rsidP="00264211">
      <w:pPr>
        <w:ind w:firstLine="709"/>
        <w:jc w:val="center"/>
        <w:rPr>
          <w:sz w:val="24"/>
          <w:szCs w:val="28"/>
        </w:rPr>
      </w:pPr>
    </w:p>
    <w:p w:rsidR="00344981" w:rsidRPr="00344981" w:rsidRDefault="00344981" w:rsidP="00264211">
      <w:pPr>
        <w:keepNext/>
        <w:keepLines/>
        <w:ind w:firstLine="709"/>
        <w:jc w:val="both"/>
        <w:outlineLvl w:val="1"/>
        <w:rPr>
          <w:b/>
          <w:bCs/>
          <w:sz w:val="28"/>
          <w:szCs w:val="28"/>
          <w:lang w:val="x-none"/>
        </w:rPr>
      </w:pPr>
      <w:bookmarkStart w:id="1" w:name="_Toc488400745"/>
      <w:bookmarkStart w:id="2" w:name="_Toc529202151"/>
      <w:r w:rsidRPr="00344981">
        <w:rPr>
          <w:b/>
          <w:bCs/>
          <w:sz w:val="28"/>
          <w:szCs w:val="28"/>
          <w:lang w:val="x-none"/>
        </w:rPr>
        <w:t>Блок А - Оценочные средства для диагностирования сформированности уровня компетенций – «знать»</w:t>
      </w:r>
      <w:bookmarkEnd w:id="1"/>
      <w:bookmarkEnd w:id="2"/>
    </w:p>
    <w:p w:rsidR="00344981" w:rsidRPr="00344981" w:rsidRDefault="00344981" w:rsidP="00264211">
      <w:pPr>
        <w:ind w:firstLine="709"/>
        <w:jc w:val="both"/>
        <w:rPr>
          <w:rFonts w:eastAsia="Calibri"/>
          <w:color w:val="FF0000"/>
          <w:sz w:val="28"/>
          <w:szCs w:val="28"/>
        </w:rPr>
      </w:pPr>
    </w:p>
    <w:p w:rsidR="00344981" w:rsidRPr="00344981" w:rsidRDefault="00344981" w:rsidP="00264211">
      <w:pPr>
        <w:ind w:firstLine="709"/>
        <w:jc w:val="both"/>
        <w:rPr>
          <w:rFonts w:eastAsia="Calibri"/>
          <w:b/>
          <w:bCs/>
          <w:sz w:val="28"/>
          <w:szCs w:val="28"/>
          <w:lang w:val="x-none"/>
        </w:rPr>
      </w:pPr>
      <w:bookmarkStart w:id="3" w:name="_Toc529202152"/>
      <w:bookmarkStart w:id="4" w:name="_Toc488400748"/>
      <w:r w:rsidRPr="00344981">
        <w:rPr>
          <w:rFonts w:eastAsia="Calibri"/>
          <w:b/>
          <w:bCs/>
          <w:sz w:val="28"/>
          <w:szCs w:val="28"/>
          <w:lang w:val="x-none"/>
        </w:rPr>
        <w:t>А.1 Вопросы для собеседования</w:t>
      </w:r>
      <w:bookmarkEnd w:id="3"/>
      <w:r w:rsidRPr="00344981">
        <w:rPr>
          <w:rFonts w:eastAsia="Calibri"/>
          <w:b/>
          <w:bCs/>
          <w:sz w:val="28"/>
          <w:szCs w:val="28"/>
          <w:lang w:val="x-none"/>
        </w:rPr>
        <w:t xml:space="preserve"> </w:t>
      </w:r>
      <w:bookmarkStart w:id="5" w:name="_Toc488400749"/>
      <w:bookmarkEnd w:id="4"/>
    </w:p>
    <w:p w:rsidR="00344981" w:rsidRPr="00344981" w:rsidRDefault="00344981" w:rsidP="00264211">
      <w:pPr>
        <w:ind w:firstLine="709"/>
        <w:jc w:val="both"/>
        <w:rPr>
          <w:rFonts w:eastAsia="Calibri"/>
          <w:b/>
          <w:bCs/>
          <w:sz w:val="28"/>
          <w:szCs w:val="28"/>
          <w:lang w:val="x-none"/>
        </w:rPr>
      </w:pPr>
    </w:p>
    <w:p w:rsidR="00344981" w:rsidRPr="00344981" w:rsidRDefault="00344981" w:rsidP="00264211">
      <w:pPr>
        <w:ind w:firstLine="709"/>
        <w:jc w:val="both"/>
        <w:rPr>
          <w:rFonts w:eastAsia="Calibri"/>
          <w:b/>
          <w:bCs/>
          <w:sz w:val="28"/>
          <w:szCs w:val="28"/>
          <w:lang w:val="x-none"/>
        </w:rPr>
      </w:pPr>
      <w:bookmarkStart w:id="6" w:name="_Toc529202153"/>
      <w:r w:rsidRPr="00344981">
        <w:rPr>
          <w:rFonts w:eastAsia="Calibri"/>
          <w:b/>
          <w:bCs/>
          <w:sz w:val="28"/>
          <w:szCs w:val="28"/>
          <w:lang w:val="x-none"/>
        </w:rPr>
        <w:t>Раздел 2 Основной этап</w:t>
      </w:r>
      <w:bookmarkEnd w:id="5"/>
      <w:bookmarkEnd w:id="6"/>
    </w:p>
    <w:p w:rsidR="00344981" w:rsidRPr="00344981" w:rsidRDefault="00344981" w:rsidP="00264211">
      <w:pPr>
        <w:tabs>
          <w:tab w:val="left" w:pos="993"/>
        </w:tabs>
        <w:suppressAutoHyphens/>
        <w:ind w:firstLine="709"/>
        <w:jc w:val="both"/>
        <w:rPr>
          <w:rFonts w:eastAsia="Calibri"/>
          <w:sz w:val="28"/>
          <w:szCs w:val="28"/>
          <w:lang w:eastAsia="x-none"/>
        </w:rPr>
      </w:pP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Система диагностирования.</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Диагностические параметры: назначение, виды, свойства.</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Методы организации постов ТО.</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Методы организации постов ТР.</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lastRenderedPageBreak/>
        <w:t>Методы организации работ по ТО.</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Методы организации работ по ТР.</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Особенности технологии и организации технической эксплуатации автомобилей, использующих альтернативные виды топлив.</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Коэффициент технической готовности.</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Коэффициент выпуска.</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Годовой пробег.</w:t>
      </w:r>
    </w:p>
    <w:p w:rsidR="00344981" w:rsidRPr="00344981" w:rsidRDefault="00344981" w:rsidP="00264211">
      <w:pPr>
        <w:numPr>
          <w:ilvl w:val="0"/>
          <w:numId w:val="16"/>
        </w:numPr>
        <w:tabs>
          <w:tab w:val="left" w:pos="426"/>
        </w:tabs>
        <w:ind w:left="0" w:firstLine="709"/>
        <w:jc w:val="both"/>
        <w:rPr>
          <w:rFonts w:eastAsia="Calibri"/>
          <w:sz w:val="28"/>
          <w:szCs w:val="28"/>
        </w:rPr>
      </w:pPr>
      <w:r w:rsidRPr="00344981">
        <w:rPr>
          <w:rFonts w:eastAsia="Calibri"/>
          <w:sz w:val="28"/>
          <w:szCs w:val="28"/>
        </w:rPr>
        <w:t>Трудоемкость работ по ТО и ТР.</w:t>
      </w:r>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4" w:history="1">
        <w:r w:rsidR="00344981" w:rsidRPr="00264211">
          <w:rPr>
            <w:rFonts w:eastAsia="Calibri"/>
            <w:bCs/>
            <w:noProof/>
            <w:sz w:val="28"/>
            <w:szCs w:val="28"/>
            <w:lang w:val="x-none" w:eastAsia="x-none"/>
          </w:rPr>
          <w:t>Хранение запасных частей и технических материалов и их нормирование</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5" w:history="1">
        <w:r w:rsidR="00344981" w:rsidRPr="00264211">
          <w:rPr>
            <w:rFonts w:eastAsia="Calibri"/>
            <w:noProof/>
            <w:sz w:val="28"/>
            <w:szCs w:val="28"/>
            <w:lang w:val="x-none" w:eastAsia="x-none"/>
          </w:rPr>
          <w:t>Технико-экономические требования к хранению подвижного состава</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6" w:history="1">
        <w:r w:rsidR="00344981" w:rsidRPr="00264211">
          <w:rPr>
            <w:rFonts w:eastAsia="Calibri"/>
            <w:noProof/>
            <w:sz w:val="28"/>
            <w:szCs w:val="28"/>
            <w:lang w:val="x-none" w:eastAsia="x-none"/>
          </w:rPr>
          <w:t>Виды и способы хранения автомобилей</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7" w:history="1">
        <w:r w:rsidR="00344981" w:rsidRPr="00264211">
          <w:rPr>
            <w:rFonts w:eastAsia="Calibri"/>
            <w:noProof/>
            <w:sz w:val="28"/>
            <w:szCs w:val="28"/>
            <w:lang w:val="x-none" w:eastAsia="x-none"/>
          </w:rPr>
          <w:t>Хранение автомобилей в зданиях</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8" w:history="1">
        <w:r w:rsidR="00344981" w:rsidRPr="00264211">
          <w:rPr>
            <w:rFonts w:eastAsia="Calibri"/>
            <w:noProof/>
            <w:sz w:val="28"/>
            <w:szCs w:val="28"/>
            <w:lang w:val="x-none" w:eastAsia="x-none"/>
          </w:rPr>
          <w:t>Хранение автомобилей на открытых площадках</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69" w:history="1">
        <w:r w:rsidR="00344981" w:rsidRPr="00264211">
          <w:rPr>
            <w:rFonts w:eastAsia="Calibri"/>
            <w:noProof/>
            <w:sz w:val="28"/>
            <w:szCs w:val="28"/>
            <w:lang w:val="x-none" w:eastAsia="x-none"/>
          </w:rPr>
          <w:t>Особенности хранения автомобилей в условиях консервации</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71" w:history="1">
        <w:r w:rsidR="00344981" w:rsidRPr="00264211">
          <w:rPr>
            <w:rFonts w:eastAsia="Calibri"/>
            <w:bCs/>
            <w:noProof/>
            <w:sz w:val="28"/>
            <w:szCs w:val="28"/>
            <w:lang w:val="x-none" w:eastAsia="x-none"/>
          </w:rPr>
          <w:t>Организационная структура технической службы</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72" w:history="1">
        <w:r w:rsidR="00344981" w:rsidRPr="00264211">
          <w:rPr>
            <w:rFonts w:eastAsia="Calibri"/>
            <w:bCs/>
            <w:noProof/>
            <w:sz w:val="28"/>
            <w:szCs w:val="28"/>
            <w:lang w:val="x-none" w:eastAsia="x-none"/>
          </w:rPr>
          <w:t>Работа технической службы по организации и управлению системой обслуживания и ремонта на АТП</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73" w:history="1">
        <w:r w:rsidR="00344981" w:rsidRPr="00264211">
          <w:rPr>
            <w:rFonts w:eastAsia="Calibri"/>
            <w:bCs/>
            <w:noProof/>
            <w:sz w:val="28"/>
            <w:szCs w:val="28"/>
            <w:lang w:val="x-none" w:eastAsia="x-none"/>
          </w:rPr>
          <w:t>Организация производственного процесса ТО и ТР подвижного состава на АТП</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74" w:history="1">
        <w:r w:rsidR="00344981" w:rsidRPr="00264211">
          <w:rPr>
            <w:rFonts w:eastAsia="Calibri"/>
            <w:noProof/>
            <w:sz w:val="28"/>
            <w:szCs w:val="28"/>
            <w:lang w:val="x-none" w:eastAsia="x-none"/>
          </w:rPr>
          <w:t>Методы организации и  управления производством ТО и ТР подвижного состава на АТП</w:t>
        </w:r>
      </w:hyperlink>
    </w:p>
    <w:p w:rsidR="00344981" w:rsidRPr="00264211" w:rsidRDefault="00AE3CA3" w:rsidP="00264211">
      <w:pPr>
        <w:numPr>
          <w:ilvl w:val="0"/>
          <w:numId w:val="16"/>
        </w:numPr>
        <w:ind w:left="0" w:firstLine="709"/>
        <w:jc w:val="both"/>
        <w:rPr>
          <w:rFonts w:eastAsia="Calibri"/>
          <w:noProof/>
          <w:sz w:val="28"/>
          <w:szCs w:val="28"/>
          <w:lang w:val="x-none" w:eastAsia="x-none"/>
        </w:rPr>
      </w:pPr>
      <w:hyperlink w:anchor="_Toc453608475" w:history="1">
        <w:r w:rsidR="00344981" w:rsidRPr="00264211">
          <w:rPr>
            <w:rFonts w:eastAsia="Calibri"/>
            <w:noProof/>
            <w:sz w:val="28"/>
            <w:szCs w:val="28"/>
            <w:lang w:val="x-none" w:eastAsia="x-none"/>
          </w:rPr>
          <w:t>Планирование работы системы обслуживания</w:t>
        </w:r>
      </w:hyperlink>
    </w:p>
    <w:p w:rsidR="00344981" w:rsidRPr="00344981" w:rsidRDefault="00344981" w:rsidP="00264211">
      <w:pPr>
        <w:ind w:firstLine="709"/>
        <w:jc w:val="both"/>
        <w:rPr>
          <w:i/>
          <w:color w:val="FF0000"/>
          <w:sz w:val="28"/>
          <w:szCs w:val="28"/>
        </w:rPr>
      </w:pPr>
      <w:r w:rsidRPr="00344981">
        <w:rPr>
          <w:i/>
          <w:color w:val="FF0000"/>
          <w:sz w:val="28"/>
          <w:szCs w:val="28"/>
        </w:rPr>
        <w:t xml:space="preserve">        </w:t>
      </w:r>
    </w:p>
    <w:p w:rsidR="00344981" w:rsidRPr="00344981" w:rsidRDefault="00344981" w:rsidP="00264211">
      <w:pPr>
        <w:ind w:firstLine="709"/>
        <w:jc w:val="both"/>
        <w:rPr>
          <w:rFonts w:eastAsia="Calibri"/>
          <w:b/>
          <w:sz w:val="28"/>
          <w:szCs w:val="28"/>
        </w:rPr>
      </w:pPr>
    </w:p>
    <w:p w:rsidR="00344981" w:rsidRPr="00344981" w:rsidRDefault="00344981" w:rsidP="00264211">
      <w:pPr>
        <w:keepNext/>
        <w:ind w:firstLine="709"/>
        <w:jc w:val="both"/>
        <w:rPr>
          <w:b/>
          <w:sz w:val="28"/>
          <w:szCs w:val="28"/>
          <w:lang w:val="x-none" w:eastAsia="ru-RU"/>
        </w:rPr>
      </w:pPr>
      <w:bookmarkStart w:id="7" w:name="_Toc529202154"/>
      <w:r w:rsidRPr="00344981">
        <w:rPr>
          <w:b/>
          <w:sz w:val="28"/>
          <w:szCs w:val="28"/>
          <w:lang w:val="x-none" w:eastAsia="ru-RU"/>
        </w:rPr>
        <w:t>Блок Б - Оценочные средства для диагностирования сформированности уровня  компетенций – «уметь»</w:t>
      </w:r>
      <w:bookmarkEnd w:id="7"/>
    </w:p>
    <w:p w:rsidR="00344981" w:rsidRPr="00344981" w:rsidRDefault="00344981" w:rsidP="00264211">
      <w:pPr>
        <w:ind w:firstLine="709"/>
        <w:jc w:val="both"/>
        <w:rPr>
          <w:b/>
          <w:color w:val="FF0000"/>
          <w:sz w:val="28"/>
          <w:szCs w:val="28"/>
        </w:rPr>
      </w:pPr>
    </w:p>
    <w:p w:rsidR="00344981" w:rsidRPr="00344981" w:rsidRDefault="00344981" w:rsidP="00264211">
      <w:pPr>
        <w:ind w:firstLine="709"/>
        <w:jc w:val="both"/>
        <w:rPr>
          <w:rFonts w:eastAsia="Calibri"/>
          <w:b/>
          <w:sz w:val="28"/>
          <w:szCs w:val="28"/>
        </w:rPr>
      </w:pPr>
      <w:r w:rsidRPr="00344981">
        <w:rPr>
          <w:rFonts w:eastAsia="Calibri"/>
          <w:b/>
          <w:sz w:val="28"/>
          <w:szCs w:val="28"/>
        </w:rPr>
        <w:t>Б.1 Оформление отчета по практике</w:t>
      </w:r>
    </w:p>
    <w:p w:rsidR="00344981" w:rsidRPr="00344981" w:rsidRDefault="00344981" w:rsidP="00264211">
      <w:pPr>
        <w:ind w:firstLine="709"/>
        <w:jc w:val="both"/>
        <w:rPr>
          <w:rFonts w:eastAsia="Calibri"/>
          <w:b/>
          <w:sz w:val="28"/>
          <w:szCs w:val="28"/>
        </w:rPr>
      </w:pPr>
    </w:p>
    <w:p w:rsidR="00344981" w:rsidRPr="00344981" w:rsidRDefault="00344981" w:rsidP="00264211">
      <w:pPr>
        <w:ind w:firstLine="709"/>
        <w:jc w:val="both"/>
        <w:rPr>
          <w:rFonts w:eastAsia="Calibri"/>
          <w:sz w:val="28"/>
          <w:szCs w:val="28"/>
        </w:rPr>
      </w:pPr>
      <w:r w:rsidRPr="00344981">
        <w:rPr>
          <w:rFonts w:eastAsia="Calibri"/>
          <w:sz w:val="28"/>
          <w:szCs w:val="28"/>
        </w:rPr>
        <w:t>Отчет по практике оформляется в соответствии с типовым заданием, а также индивидуальным заданием, которое выдает руководитель практики.</w:t>
      </w:r>
    </w:p>
    <w:p w:rsidR="00344981" w:rsidRPr="00344981" w:rsidRDefault="00344981" w:rsidP="00264211">
      <w:pPr>
        <w:ind w:firstLine="709"/>
        <w:jc w:val="both"/>
        <w:rPr>
          <w:rFonts w:eastAsia="Calibri"/>
          <w:b/>
          <w:sz w:val="28"/>
          <w:szCs w:val="28"/>
        </w:rPr>
      </w:pPr>
    </w:p>
    <w:p w:rsidR="00344981" w:rsidRPr="00344981" w:rsidRDefault="00344981" w:rsidP="00264211">
      <w:pPr>
        <w:ind w:firstLine="709"/>
        <w:jc w:val="both"/>
        <w:rPr>
          <w:b/>
          <w:sz w:val="28"/>
          <w:szCs w:val="28"/>
          <w:lang w:eastAsia="ru-RU"/>
        </w:rPr>
      </w:pPr>
      <w:r w:rsidRPr="00344981">
        <w:rPr>
          <w:b/>
          <w:sz w:val="28"/>
          <w:szCs w:val="28"/>
          <w:lang w:eastAsia="ru-RU"/>
        </w:rPr>
        <w:t>Задание на производственную практику</w:t>
      </w:r>
    </w:p>
    <w:p w:rsidR="00344981" w:rsidRPr="00344981" w:rsidRDefault="00344981" w:rsidP="00264211">
      <w:pPr>
        <w:ind w:firstLine="709"/>
        <w:jc w:val="both"/>
        <w:rPr>
          <w:sz w:val="28"/>
          <w:szCs w:val="28"/>
          <w:lang w:eastAsia="ru-RU"/>
        </w:rPr>
      </w:pPr>
    </w:p>
    <w:p w:rsidR="00344981" w:rsidRPr="00344981" w:rsidRDefault="00344981" w:rsidP="00264211">
      <w:pPr>
        <w:ind w:firstLine="709"/>
        <w:jc w:val="both"/>
        <w:rPr>
          <w:sz w:val="28"/>
          <w:szCs w:val="28"/>
          <w:lang w:eastAsia="ru-RU"/>
        </w:rPr>
      </w:pPr>
      <w:r w:rsidRPr="00344981">
        <w:rPr>
          <w:sz w:val="28"/>
          <w:szCs w:val="28"/>
          <w:lang w:eastAsia="ru-RU"/>
        </w:rPr>
        <w:t>_______________________________________________________________</w:t>
      </w:r>
    </w:p>
    <w:p w:rsidR="00344981" w:rsidRPr="00344981" w:rsidRDefault="00344981" w:rsidP="00264211">
      <w:pPr>
        <w:ind w:firstLine="709"/>
        <w:jc w:val="both"/>
        <w:rPr>
          <w:sz w:val="28"/>
          <w:szCs w:val="28"/>
          <w:lang w:eastAsia="ru-RU"/>
        </w:rPr>
      </w:pPr>
      <w:r w:rsidRPr="00344981">
        <w:rPr>
          <w:sz w:val="28"/>
          <w:szCs w:val="28"/>
          <w:lang w:eastAsia="ru-RU"/>
        </w:rPr>
        <w:t>(фамилия, имя, отчество студента)</w:t>
      </w:r>
    </w:p>
    <w:p w:rsidR="00344981" w:rsidRPr="00344981" w:rsidRDefault="00344981" w:rsidP="00264211">
      <w:pPr>
        <w:ind w:firstLine="709"/>
        <w:jc w:val="both"/>
        <w:rPr>
          <w:sz w:val="28"/>
          <w:szCs w:val="28"/>
          <w:lang w:eastAsia="ru-RU"/>
        </w:rPr>
      </w:pPr>
      <w:r w:rsidRPr="00344981">
        <w:rPr>
          <w:sz w:val="28"/>
          <w:szCs w:val="28"/>
          <w:lang w:eastAsia="ru-RU"/>
        </w:rPr>
        <w:t>Группа_____________курса____________ формы обучения профиля подготовки «Сервис транспортных и технологических машин и оборудования (нефтегазодобыча)»</w:t>
      </w:r>
    </w:p>
    <w:p w:rsidR="00344981" w:rsidRPr="00344981" w:rsidRDefault="00344981" w:rsidP="00264211">
      <w:pPr>
        <w:ind w:firstLine="709"/>
        <w:jc w:val="both"/>
        <w:rPr>
          <w:sz w:val="28"/>
          <w:szCs w:val="28"/>
          <w:lang w:eastAsia="ru-RU"/>
        </w:rPr>
      </w:pPr>
      <w:r w:rsidRPr="00344981">
        <w:rPr>
          <w:sz w:val="28"/>
          <w:szCs w:val="28"/>
          <w:lang w:eastAsia="ru-RU"/>
        </w:rPr>
        <w:t>Рекомендуемые предприятия для прохождения практики: автотранспортные организации; авторемонтные предприятия; автотранспортные предприятия нефтегазодобывающей отрасли; станции технического обслуживания; транспортные цеха производственных предприятий, организаций, учреждений.</w:t>
      </w:r>
    </w:p>
    <w:p w:rsidR="00344981" w:rsidRPr="00344981" w:rsidRDefault="00344981" w:rsidP="00264211">
      <w:pPr>
        <w:ind w:firstLine="709"/>
        <w:jc w:val="both"/>
        <w:rPr>
          <w:sz w:val="28"/>
          <w:szCs w:val="28"/>
          <w:lang w:eastAsia="ru-RU"/>
        </w:rPr>
      </w:pPr>
    </w:p>
    <w:p w:rsidR="00344981" w:rsidRPr="00344981" w:rsidRDefault="00344981" w:rsidP="00264211">
      <w:pPr>
        <w:ind w:firstLine="709"/>
        <w:jc w:val="both"/>
        <w:rPr>
          <w:sz w:val="28"/>
          <w:szCs w:val="28"/>
          <w:lang w:eastAsia="ru-RU"/>
        </w:rPr>
      </w:pPr>
    </w:p>
    <w:p w:rsidR="00344981" w:rsidRPr="00344981" w:rsidRDefault="00344981" w:rsidP="00264211">
      <w:pPr>
        <w:autoSpaceDE w:val="0"/>
        <w:autoSpaceDN w:val="0"/>
        <w:adjustRightInd w:val="0"/>
        <w:ind w:firstLine="709"/>
        <w:jc w:val="both"/>
        <w:rPr>
          <w:b/>
          <w:color w:val="000000"/>
          <w:sz w:val="28"/>
          <w:szCs w:val="28"/>
          <w:lang w:eastAsia="ru-RU"/>
        </w:rPr>
      </w:pPr>
      <w:r w:rsidRPr="00344981">
        <w:rPr>
          <w:b/>
          <w:color w:val="000000"/>
          <w:sz w:val="28"/>
          <w:szCs w:val="28"/>
          <w:lang w:eastAsia="ru-RU"/>
        </w:rPr>
        <w:t>Студент должен:</w:t>
      </w:r>
    </w:p>
    <w:p w:rsidR="00344981" w:rsidRPr="00344981" w:rsidRDefault="00344981" w:rsidP="00264211">
      <w:pPr>
        <w:numPr>
          <w:ilvl w:val="0"/>
          <w:numId w:val="13"/>
        </w:numPr>
        <w:tabs>
          <w:tab w:val="left" w:pos="851"/>
        </w:tabs>
        <w:autoSpaceDE w:val="0"/>
        <w:autoSpaceDN w:val="0"/>
        <w:adjustRightInd w:val="0"/>
        <w:ind w:left="0" w:firstLine="709"/>
        <w:contextualSpacing/>
        <w:jc w:val="both"/>
        <w:rPr>
          <w:color w:val="000000"/>
          <w:sz w:val="28"/>
          <w:szCs w:val="28"/>
          <w:lang w:eastAsia="ru-RU"/>
        </w:rPr>
      </w:pPr>
      <w:r w:rsidRPr="00344981">
        <w:rPr>
          <w:color w:val="000000"/>
          <w:sz w:val="28"/>
          <w:szCs w:val="28"/>
          <w:lang w:eastAsia="ru-RU"/>
        </w:rPr>
        <w:lastRenderedPageBreak/>
        <w:t>Вести дневник практики.</w:t>
      </w:r>
    </w:p>
    <w:p w:rsidR="00344981" w:rsidRPr="00344981" w:rsidRDefault="00344981" w:rsidP="00264211">
      <w:pPr>
        <w:numPr>
          <w:ilvl w:val="0"/>
          <w:numId w:val="13"/>
        </w:numPr>
        <w:tabs>
          <w:tab w:val="left" w:pos="851"/>
        </w:tabs>
        <w:autoSpaceDE w:val="0"/>
        <w:autoSpaceDN w:val="0"/>
        <w:adjustRightInd w:val="0"/>
        <w:ind w:left="0" w:firstLine="709"/>
        <w:contextualSpacing/>
        <w:jc w:val="both"/>
        <w:rPr>
          <w:color w:val="000000"/>
          <w:sz w:val="28"/>
          <w:szCs w:val="28"/>
          <w:lang w:eastAsia="ru-RU"/>
        </w:rPr>
      </w:pPr>
      <w:r w:rsidRPr="00344981">
        <w:rPr>
          <w:color w:val="000000"/>
          <w:sz w:val="28"/>
          <w:szCs w:val="28"/>
          <w:lang w:eastAsia="ru-RU"/>
        </w:rPr>
        <w:t>Собрать материал для составления отчета по производственной практике рекомендуемых предприятий, который включает:</w:t>
      </w:r>
    </w:p>
    <w:p w:rsidR="00344981" w:rsidRPr="00344981" w:rsidRDefault="00344981" w:rsidP="00264211">
      <w:pPr>
        <w:tabs>
          <w:tab w:val="left" w:pos="851"/>
        </w:tabs>
        <w:autoSpaceDE w:val="0"/>
        <w:autoSpaceDN w:val="0"/>
        <w:adjustRightInd w:val="0"/>
        <w:ind w:firstLine="709"/>
        <w:contextualSpacing/>
        <w:jc w:val="both"/>
        <w:rPr>
          <w:color w:val="000000"/>
          <w:sz w:val="28"/>
          <w:szCs w:val="28"/>
          <w:lang w:eastAsia="ru-RU"/>
        </w:rPr>
      </w:pPr>
      <w:r w:rsidRPr="00344981">
        <w:rPr>
          <w:color w:val="000000"/>
          <w:sz w:val="28"/>
          <w:szCs w:val="28"/>
          <w:lang w:eastAsia="ru-RU"/>
        </w:rPr>
        <w:t>Содержание:</w:t>
      </w:r>
    </w:p>
    <w:p w:rsidR="00344981" w:rsidRPr="00344981" w:rsidRDefault="00344981" w:rsidP="00264211">
      <w:pPr>
        <w:shd w:val="clear" w:color="auto" w:fill="FFFFFF"/>
        <w:tabs>
          <w:tab w:val="left" w:pos="851"/>
        </w:tabs>
        <w:ind w:firstLine="709"/>
        <w:jc w:val="both"/>
        <w:rPr>
          <w:sz w:val="28"/>
          <w:szCs w:val="28"/>
          <w:lang w:eastAsia="ru-RU"/>
        </w:rPr>
      </w:pPr>
      <w:r w:rsidRPr="00344981">
        <w:rPr>
          <w:color w:val="000000"/>
          <w:sz w:val="28"/>
          <w:szCs w:val="28"/>
          <w:lang w:eastAsia="ru-RU"/>
        </w:rPr>
        <w:t>1.Характеристика предприятия;</w:t>
      </w:r>
    </w:p>
    <w:p w:rsidR="00344981" w:rsidRPr="00344981" w:rsidRDefault="00344981" w:rsidP="00264211">
      <w:pPr>
        <w:shd w:val="clear" w:color="auto" w:fill="FFFFFF"/>
        <w:tabs>
          <w:tab w:val="left" w:pos="851"/>
        </w:tabs>
        <w:ind w:firstLine="709"/>
        <w:jc w:val="both"/>
        <w:rPr>
          <w:sz w:val="28"/>
          <w:szCs w:val="28"/>
          <w:lang w:eastAsia="ru-RU"/>
        </w:rPr>
      </w:pPr>
      <w:r w:rsidRPr="00344981">
        <w:rPr>
          <w:color w:val="000000"/>
          <w:sz w:val="28"/>
          <w:szCs w:val="28"/>
          <w:lang w:eastAsia="ru-RU"/>
        </w:rPr>
        <w:t>2.Анализ хозяйственной деятельности и удельных показателей предприятия;</w:t>
      </w:r>
    </w:p>
    <w:p w:rsidR="00344981" w:rsidRPr="00344981" w:rsidRDefault="00344981" w:rsidP="00264211">
      <w:pPr>
        <w:shd w:val="clear" w:color="auto" w:fill="FFFFFF"/>
        <w:tabs>
          <w:tab w:val="left" w:pos="851"/>
          <w:tab w:val="left" w:pos="3388"/>
          <w:tab w:val="left" w:pos="4806"/>
          <w:tab w:val="left" w:pos="7780"/>
        </w:tabs>
        <w:ind w:firstLine="709"/>
        <w:jc w:val="both"/>
        <w:rPr>
          <w:sz w:val="28"/>
          <w:szCs w:val="28"/>
          <w:lang w:eastAsia="ru-RU"/>
        </w:rPr>
      </w:pPr>
      <w:r w:rsidRPr="00344981">
        <w:rPr>
          <w:color w:val="000000"/>
          <w:sz w:val="28"/>
          <w:szCs w:val="28"/>
          <w:lang w:eastAsia="ru-RU"/>
        </w:rPr>
        <w:t>3.Анализ организации производства ТО и ТР автомобилей на предприятии;</w:t>
      </w:r>
    </w:p>
    <w:p w:rsidR="00344981" w:rsidRPr="00344981" w:rsidRDefault="00344981" w:rsidP="00264211">
      <w:pPr>
        <w:shd w:val="clear" w:color="auto" w:fill="FFFFFF"/>
        <w:tabs>
          <w:tab w:val="left" w:pos="851"/>
          <w:tab w:val="left" w:pos="983"/>
        </w:tabs>
        <w:ind w:firstLine="709"/>
        <w:jc w:val="both"/>
        <w:rPr>
          <w:sz w:val="28"/>
          <w:szCs w:val="28"/>
          <w:lang w:eastAsia="ru-RU"/>
        </w:rPr>
      </w:pPr>
      <w:r w:rsidRPr="00344981">
        <w:rPr>
          <w:color w:val="000000"/>
          <w:sz w:val="28"/>
          <w:szCs w:val="28"/>
          <w:lang w:eastAsia="ru-RU"/>
        </w:rPr>
        <w:t>4. Работа отделов и служб автотранспортного предприятия;</w:t>
      </w:r>
    </w:p>
    <w:p w:rsidR="00344981" w:rsidRPr="00344981" w:rsidRDefault="00344981" w:rsidP="00264211">
      <w:pPr>
        <w:shd w:val="clear" w:color="auto" w:fill="FFFFFF"/>
        <w:tabs>
          <w:tab w:val="left" w:pos="851"/>
          <w:tab w:val="left" w:pos="1084"/>
        </w:tabs>
        <w:ind w:firstLine="709"/>
        <w:jc w:val="both"/>
        <w:rPr>
          <w:sz w:val="28"/>
          <w:szCs w:val="28"/>
          <w:lang w:eastAsia="ru-RU"/>
        </w:rPr>
      </w:pPr>
      <w:r w:rsidRPr="00344981">
        <w:rPr>
          <w:color w:val="000000"/>
          <w:sz w:val="28"/>
          <w:szCs w:val="28"/>
          <w:lang w:eastAsia="ru-RU"/>
        </w:rPr>
        <w:t>5. Описание цеха, участка, зоны или поста (по заданию руководителя);</w:t>
      </w:r>
    </w:p>
    <w:p w:rsidR="00344981" w:rsidRPr="00344981" w:rsidRDefault="00344981" w:rsidP="00264211">
      <w:pPr>
        <w:shd w:val="clear" w:color="auto" w:fill="FFFFFF"/>
        <w:tabs>
          <w:tab w:val="left" w:pos="851"/>
          <w:tab w:val="left" w:pos="972"/>
        </w:tabs>
        <w:ind w:firstLine="709"/>
        <w:jc w:val="both"/>
        <w:rPr>
          <w:sz w:val="28"/>
          <w:szCs w:val="28"/>
          <w:lang w:eastAsia="ru-RU"/>
        </w:rPr>
      </w:pPr>
      <w:r w:rsidRPr="00344981">
        <w:rPr>
          <w:color w:val="000000"/>
          <w:sz w:val="28"/>
          <w:szCs w:val="28"/>
          <w:lang w:eastAsia="ru-RU"/>
        </w:rPr>
        <w:t>6. Анализ используемых в производственном процессе участка, цеха или поста оборудования и приспособлений;</w:t>
      </w:r>
    </w:p>
    <w:p w:rsidR="00344981" w:rsidRPr="00344981" w:rsidRDefault="00344981" w:rsidP="00264211">
      <w:pPr>
        <w:tabs>
          <w:tab w:val="left" w:pos="851"/>
          <w:tab w:val="left" w:pos="993"/>
        </w:tabs>
        <w:autoSpaceDE w:val="0"/>
        <w:autoSpaceDN w:val="0"/>
        <w:adjustRightInd w:val="0"/>
        <w:ind w:firstLine="709"/>
        <w:contextualSpacing/>
        <w:jc w:val="both"/>
        <w:rPr>
          <w:color w:val="000000"/>
          <w:sz w:val="28"/>
          <w:szCs w:val="28"/>
          <w:lang w:eastAsia="ru-RU"/>
        </w:rPr>
      </w:pPr>
      <w:r w:rsidRPr="00344981">
        <w:rPr>
          <w:color w:val="000000"/>
          <w:sz w:val="28"/>
          <w:szCs w:val="28"/>
          <w:lang w:eastAsia="ru-RU"/>
        </w:rPr>
        <w:t>7. Заключение;</w:t>
      </w:r>
    </w:p>
    <w:p w:rsidR="00344981" w:rsidRPr="00344981" w:rsidRDefault="00344981" w:rsidP="00264211">
      <w:pPr>
        <w:tabs>
          <w:tab w:val="left" w:pos="851"/>
          <w:tab w:val="left" w:pos="993"/>
        </w:tabs>
        <w:autoSpaceDE w:val="0"/>
        <w:autoSpaceDN w:val="0"/>
        <w:adjustRightInd w:val="0"/>
        <w:ind w:firstLine="709"/>
        <w:jc w:val="both"/>
        <w:rPr>
          <w:color w:val="000000"/>
          <w:sz w:val="28"/>
          <w:szCs w:val="28"/>
          <w:lang w:eastAsia="ru-RU"/>
        </w:rPr>
      </w:pPr>
      <w:r w:rsidRPr="00344981">
        <w:rPr>
          <w:color w:val="000000"/>
          <w:sz w:val="28"/>
          <w:szCs w:val="28"/>
          <w:lang w:eastAsia="ru-RU"/>
        </w:rPr>
        <w:t>Список использованных источников;</w:t>
      </w:r>
    </w:p>
    <w:p w:rsidR="00344981" w:rsidRPr="00344981" w:rsidRDefault="00344981" w:rsidP="00264211">
      <w:pPr>
        <w:tabs>
          <w:tab w:val="left" w:pos="851"/>
          <w:tab w:val="left" w:pos="993"/>
        </w:tabs>
        <w:autoSpaceDE w:val="0"/>
        <w:autoSpaceDN w:val="0"/>
        <w:adjustRightInd w:val="0"/>
        <w:ind w:firstLine="709"/>
        <w:jc w:val="both"/>
        <w:rPr>
          <w:color w:val="000000"/>
          <w:sz w:val="28"/>
          <w:szCs w:val="28"/>
          <w:lang w:eastAsia="ru-RU"/>
        </w:rPr>
      </w:pPr>
      <w:r w:rsidRPr="00344981">
        <w:rPr>
          <w:color w:val="000000"/>
          <w:sz w:val="28"/>
          <w:szCs w:val="28"/>
          <w:lang w:eastAsia="ru-RU"/>
        </w:rPr>
        <w:t>Приложение.</w:t>
      </w:r>
    </w:p>
    <w:p w:rsidR="00344981" w:rsidRPr="00344981" w:rsidRDefault="00344981" w:rsidP="00264211">
      <w:pPr>
        <w:numPr>
          <w:ilvl w:val="0"/>
          <w:numId w:val="13"/>
        </w:numPr>
        <w:tabs>
          <w:tab w:val="left" w:pos="851"/>
          <w:tab w:val="left" w:pos="993"/>
        </w:tabs>
        <w:autoSpaceDE w:val="0"/>
        <w:autoSpaceDN w:val="0"/>
        <w:adjustRightInd w:val="0"/>
        <w:ind w:left="0" w:firstLine="709"/>
        <w:contextualSpacing/>
        <w:jc w:val="both"/>
        <w:rPr>
          <w:color w:val="000000"/>
          <w:sz w:val="28"/>
          <w:szCs w:val="28"/>
          <w:lang w:eastAsia="ru-RU"/>
        </w:rPr>
      </w:pPr>
      <w:r w:rsidRPr="00344981">
        <w:rPr>
          <w:color w:val="000000"/>
          <w:sz w:val="28"/>
          <w:szCs w:val="28"/>
          <w:lang w:eastAsia="ru-RU"/>
        </w:rPr>
        <w:t>Составить отчет по производственной практике объемом 15-20 листов формата А4 (297×210 мм).</w:t>
      </w:r>
    </w:p>
    <w:p w:rsidR="00344981" w:rsidRPr="00344981" w:rsidRDefault="00344981" w:rsidP="00264211">
      <w:pPr>
        <w:autoSpaceDE w:val="0"/>
        <w:autoSpaceDN w:val="0"/>
        <w:adjustRightInd w:val="0"/>
        <w:ind w:firstLine="709"/>
        <w:jc w:val="both"/>
        <w:rPr>
          <w:color w:val="000000"/>
          <w:sz w:val="28"/>
          <w:szCs w:val="28"/>
          <w:lang w:eastAsia="ru-RU"/>
        </w:rPr>
      </w:pPr>
    </w:p>
    <w:p w:rsidR="00344981" w:rsidRPr="00344981" w:rsidRDefault="00344981" w:rsidP="00264211">
      <w:pPr>
        <w:autoSpaceDE w:val="0"/>
        <w:autoSpaceDN w:val="0"/>
        <w:adjustRightInd w:val="0"/>
        <w:ind w:firstLine="709"/>
        <w:jc w:val="both"/>
        <w:rPr>
          <w:b/>
          <w:color w:val="000000"/>
          <w:sz w:val="28"/>
          <w:szCs w:val="28"/>
          <w:lang w:eastAsia="ru-RU"/>
        </w:rPr>
      </w:pPr>
      <w:r w:rsidRPr="00344981">
        <w:rPr>
          <w:b/>
          <w:color w:val="000000"/>
          <w:sz w:val="28"/>
          <w:szCs w:val="28"/>
          <w:lang w:eastAsia="ru-RU"/>
        </w:rPr>
        <w:t>Составление отчета по практике:</w:t>
      </w:r>
    </w:p>
    <w:p w:rsidR="00344981" w:rsidRPr="00344981" w:rsidRDefault="00344981" w:rsidP="00264211">
      <w:pPr>
        <w:autoSpaceDE w:val="0"/>
        <w:autoSpaceDN w:val="0"/>
        <w:adjustRightInd w:val="0"/>
        <w:ind w:firstLine="709"/>
        <w:jc w:val="both"/>
        <w:rPr>
          <w:b/>
          <w:color w:val="000000"/>
          <w:sz w:val="28"/>
          <w:szCs w:val="28"/>
          <w:lang w:eastAsia="ru-RU"/>
        </w:rPr>
      </w:pPr>
    </w:p>
    <w:p w:rsidR="00344981" w:rsidRPr="00344981" w:rsidRDefault="00344981" w:rsidP="00264211">
      <w:pPr>
        <w:autoSpaceDE w:val="0"/>
        <w:autoSpaceDN w:val="0"/>
        <w:adjustRightInd w:val="0"/>
        <w:ind w:firstLine="709"/>
        <w:jc w:val="both"/>
        <w:rPr>
          <w:color w:val="000000"/>
          <w:sz w:val="28"/>
          <w:szCs w:val="28"/>
          <w:lang w:eastAsia="ru-RU"/>
        </w:rPr>
      </w:pPr>
      <w:r w:rsidRPr="00344981">
        <w:rPr>
          <w:color w:val="000000"/>
          <w:sz w:val="28"/>
          <w:szCs w:val="28"/>
          <w:lang w:eastAsia="ru-RU"/>
        </w:rPr>
        <w:t xml:space="preserve">Производственная практика завершается составлением отчета, который </w:t>
      </w:r>
      <w:r w:rsidRPr="00344981">
        <w:rPr>
          <w:rFonts w:eastAsia="TT17o00"/>
          <w:sz w:val="28"/>
          <w:szCs w:val="28"/>
          <w:lang w:eastAsia="ru-RU"/>
        </w:rPr>
        <w:t xml:space="preserve">оформляется в </w:t>
      </w:r>
      <w:r w:rsidRPr="00344981">
        <w:rPr>
          <w:sz w:val="28"/>
          <w:szCs w:val="28"/>
          <w:lang w:eastAsia="ru-RU"/>
        </w:rPr>
        <w:t xml:space="preserve">соответствии со стандартом организации «Работы студенческие. Общие требования и правила оформления», </w:t>
      </w:r>
      <w:r w:rsidRPr="00344981">
        <w:rPr>
          <w:rFonts w:eastAsia="TT17o00"/>
          <w:sz w:val="28"/>
          <w:szCs w:val="28"/>
          <w:lang w:eastAsia="ru-RU"/>
        </w:rPr>
        <w:t>http://kf.osu.ru/dept/umo/standart_org.pdf</w:t>
      </w:r>
      <w:r w:rsidRPr="00344981">
        <w:rPr>
          <w:color w:val="000000"/>
          <w:sz w:val="28"/>
          <w:szCs w:val="28"/>
          <w:lang w:eastAsia="ru-RU"/>
        </w:rPr>
        <w:t xml:space="preserve">. </w:t>
      </w:r>
    </w:p>
    <w:p w:rsidR="00344981" w:rsidRPr="00344981" w:rsidRDefault="00344981" w:rsidP="00264211">
      <w:pPr>
        <w:autoSpaceDE w:val="0"/>
        <w:autoSpaceDN w:val="0"/>
        <w:adjustRightInd w:val="0"/>
        <w:ind w:firstLine="709"/>
        <w:jc w:val="both"/>
        <w:rPr>
          <w:sz w:val="28"/>
          <w:szCs w:val="28"/>
          <w:lang w:eastAsia="ru-RU"/>
        </w:rPr>
      </w:pPr>
      <w:r w:rsidRPr="00344981">
        <w:rPr>
          <w:color w:val="000000"/>
          <w:sz w:val="28"/>
          <w:szCs w:val="28"/>
          <w:lang w:eastAsia="ru-RU"/>
        </w:rPr>
        <w:t>Текстовая часть отчета должна сопровождаться рисунками, схемами, фотографиями и чертежами. Изложение должно быть кратким, ясным, без повторений. Не допускается переписывание в отчет общих положений из учебников, пособий, инструкций и т.п.</w:t>
      </w:r>
    </w:p>
    <w:p w:rsidR="00344981" w:rsidRPr="00344981" w:rsidRDefault="00344981" w:rsidP="00264211">
      <w:pPr>
        <w:ind w:firstLine="709"/>
        <w:jc w:val="both"/>
        <w:rPr>
          <w:color w:val="000000"/>
          <w:sz w:val="28"/>
          <w:szCs w:val="28"/>
          <w:lang w:eastAsia="ru-RU"/>
        </w:rPr>
      </w:pPr>
      <w:r w:rsidRPr="00344981">
        <w:rPr>
          <w:color w:val="000000"/>
          <w:sz w:val="28"/>
          <w:szCs w:val="28"/>
          <w:lang w:eastAsia="ru-RU"/>
        </w:rPr>
        <w:t>В начале отчета приводится содержание с указанием страниц по разделам и основным вопросам</w:t>
      </w:r>
    </w:p>
    <w:p w:rsidR="00344981" w:rsidRPr="00344981" w:rsidRDefault="00344981" w:rsidP="00264211">
      <w:pPr>
        <w:ind w:firstLine="709"/>
        <w:jc w:val="both"/>
        <w:rPr>
          <w:color w:val="000000"/>
          <w:sz w:val="28"/>
          <w:szCs w:val="28"/>
          <w:lang w:eastAsia="ru-RU"/>
        </w:rPr>
      </w:pPr>
    </w:p>
    <w:p w:rsidR="00344981" w:rsidRPr="00344981" w:rsidRDefault="00344981" w:rsidP="00264211">
      <w:pPr>
        <w:ind w:firstLine="709"/>
        <w:jc w:val="both"/>
        <w:rPr>
          <w:color w:val="FF0000"/>
          <w:sz w:val="28"/>
          <w:szCs w:val="28"/>
        </w:rPr>
      </w:pPr>
      <w:r w:rsidRPr="00344981">
        <w:rPr>
          <w:b/>
          <w:bCs/>
          <w:color w:val="000000"/>
          <w:sz w:val="28"/>
          <w:szCs w:val="28"/>
          <w:lang w:eastAsia="ru-RU"/>
        </w:rPr>
        <w:t>Б.2 Журнал практики</w:t>
      </w:r>
    </w:p>
    <w:p w:rsidR="00344981" w:rsidRPr="00344981" w:rsidRDefault="00344981" w:rsidP="00264211">
      <w:pPr>
        <w:shd w:val="clear" w:color="auto" w:fill="FFFFFF"/>
        <w:ind w:firstLine="709"/>
        <w:jc w:val="both"/>
        <w:rPr>
          <w:sz w:val="28"/>
          <w:szCs w:val="28"/>
          <w:lang w:val="x-none" w:eastAsia="x-none"/>
        </w:rPr>
      </w:pPr>
    </w:p>
    <w:p w:rsidR="00344981" w:rsidRPr="00344981" w:rsidRDefault="00344981" w:rsidP="00264211">
      <w:pPr>
        <w:shd w:val="clear" w:color="auto" w:fill="FFFFFF"/>
        <w:ind w:firstLine="709"/>
        <w:jc w:val="both"/>
        <w:rPr>
          <w:sz w:val="28"/>
          <w:szCs w:val="28"/>
          <w:lang w:eastAsia="ru-RU"/>
        </w:rPr>
      </w:pPr>
      <w:r w:rsidRPr="00344981">
        <w:rPr>
          <w:sz w:val="28"/>
          <w:szCs w:val="28"/>
          <w:lang w:eastAsia="ru-RU"/>
        </w:rPr>
        <w:t xml:space="preserve">В течение всего периода практики студентом ведется журнал практики. </w:t>
      </w:r>
    </w:p>
    <w:p w:rsidR="00344981" w:rsidRPr="00344981" w:rsidRDefault="00344981" w:rsidP="00264211">
      <w:pPr>
        <w:shd w:val="clear" w:color="auto" w:fill="FFFFFF"/>
        <w:ind w:firstLine="709"/>
        <w:jc w:val="both"/>
        <w:rPr>
          <w:sz w:val="28"/>
          <w:szCs w:val="28"/>
          <w:lang w:eastAsia="ru-RU"/>
        </w:rPr>
      </w:pPr>
    </w:p>
    <w:p w:rsidR="00344981" w:rsidRPr="00344981" w:rsidRDefault="00344981" w:rsidP="00264211">
      <w:pPr>
        <w:ind w:firstLine="709"/>
        <w:jc w:val="both"/>
        <w:rPr>
          <w:rFonts w:eastAsia="Calibri"/>
          <w:b/>
          <w:sz w:val="28"/>
          <w:szCs w:val="28"/>
        </w:rPr>
      </w:pPr>
    </w:p>
    <w:p w:rsidR="00344981" w:rsidRPr="00344981" w:rsidRDefault="00344981" w:rsidP="00264211">
      <w:pPr>
        <w:ind w:firstLine="709"/>
        <w:jc w:val="both"/>
        <w:rPr>
          <w:rFonts w:eastAsia="TT17o00"/>
          <w:b/>
          <w:color w:val="000000"/>
          <w:sz w:val="28"/>
          <w:szCs w:val="28"/>
          <w:lang w:eastAsia="ru-RU"/>
        </w:rPr>
      </w:pPr>
      <w:r w:rsidRPr="00344981">
        <w:rPr>
          <w:rFonts w:eastAsia="Calibri"/>
          <w:b/>
          <w:sz w:val="28"/>
          <w:szCs w:val="28"/>
        </w:rPr>
        <w:t>Инструкция по заполнению журнала</w:t>
      </w:r>
    </w:p>
    <w:p w:rsidR="00344981" w:rsidRPr="00344981" w:rsidRDefault="00344981" w:rsidP="00264211">
      <w:pPr>
        <w:shd w:val="clear" w:color="auto" w:fill="FFFFFF"/>
        <w:ind w:firstLine="709"/>
        <w:jc w:val="both"/>
        <w:rPr>
          <w:sz w:val="28"/>
          <w:szCs w:val="28"/>
          <w:lang w:eastAsia="ru-RU"/>
        </w:rPr>
      </w:pPr>
    </w:p>
    <w:p w:rsidR="00344981" w:rsidRPr="00344981" w:rsidRDefault="00344981" w:rsidP="00264211">
      <w:pPr>
        <w:shd w:val="clear" w:color="auto" w:fill="FFFFFF"/>
        <w:ind w:firstLine="709"/>
        <w:jc w:val="both"/>
        <w:rPr>
          <w:sz w:val="28"/>
          <w:szCs w:val="28"/>
          <w:lang w:eastAsia="ru-RU"/>
        </w:rPr>
      </w:pPr>
      <w:r w:rsidRPr="00344981">
        <w:rPr>
          <w:sz w:val="28"/>
          <w:szCs w:val="28"/>
          <w:lang w:eastAsia="ru-RU"/>
        </w:rPr>
        <w:t xml:space="preserve">Заполнение журнала осуществляется в конце каждого дня практики. Записи должны отражать содержание работ, выполненных в течение дня. </w:t>
      </w:r>
    </w:p>
    <w:p w:rsidR="00344981" w:rsidRPr="00344981" w:rsidRDefault="00344981" w:rsidP="00264211">
      <w:pPr>
        <w:ind w:firstLine="709"/>
        <w:jc w:val="both"/>
        <w:rPr>
          <w:rFonts w:eastAsia="Calibri"/>
          <w:sz w:val="28"/>
          <w:szCs w:val="28"/>
        </w:rPr>
      </w:pPr>
      <w:r w:rsidRPr="00344981">
        <w:rPr>
          <w:rFonts w:eastAsia="Calibri"/>
          <w:sz w:val="28"/>
          <w:szCs w:val="28"/>
        </w:rPr>
        <w:t xml:space="preserve">Журнал практики содержит: рекомендации студенту-практиканту о его действиях перед выездом на практику, по прибытии, в период и по окончании практики, описание содержания работы в период практики, а также индивидуальное задание практиканта и записи: </w:t>
      </w:r>
    </w:p>
    <w:p w:rsidR="00344981" w:rsidRPr="00344981" w:rsidRDefault="00344981" w:rsidP="00264211">
      <w:pPr>
        <w:numPr>
          <w:ilvl w:val="0"/>
          <w:numId w:val="12"/>
        </w:numPr>
        <w:tabs>
          <w:tab w:val="num" w:pos="0"/>
          <w:tab w:val="left" w:pos="993"/>
        </w:tabs>
        <w:ind w:left="0" w:firstLine="709"/>
        <w:jc w:val="both"/>
        <w:rPr>
          <w:rFonts w:eastAsia="Calibri"/>
          <w:sz w:val="28"/>
          <w:szCs w:val="28"/>
        </w:rPr>
      </w:pPr>
      <w:r w:rsidRPr="00344981">
        <w:rPr>
          <w:rFonts w:eastAsia="Calibri"/>
          <w:sz w:val="28"/>
          <w:szCs w:val="28"/>
        </w:rPr>
        <w:t xml:space="preserve">о сдаче техминимума или квалификационных норм, освоении рабочих профессии, присвоении разрядов; </w:t>
      </w:r>
    </w:p>
    <w:p w:rsidR="00344981" w:rsidRPr="00344981" w:rsidRDefault="00344981" w:rsidP="00264211">
      <w:pPr>
        <w:numPr>
          <w:ilvl w:val="0"/>
          <w:numId w:val="12"/>
        </w:numPr>
        <w:tabs>
          <w:tab w:val="num" w:pos="0"/>
          <w:tab w:val="left" w:pos="993"/>
        </w:tabs>
        <w:ind w:left="0" w:firstLine="709"/>
        <w:jc w:val="both"/>
        <w:rPr>
          <w:rFonts w:eastAsia="Calibri"/>
          <w:sz w:val="28"/>
          <w:szCs w:val="28"/>
        </w:rPr>
      </w:pPr>
      <w:r w:rsidRPr="00344981">
        <w:rPr>
          <w:rFonts w:eastAsia="Calibri"/>
          <w:sz w:val="28"/>
          <w:szCs w:val="28"/>
        </w:rPr>
        <w:lastRenderedPageBreak/>
        <w:t xml:space="preserve">о содержании рационализаторских и других предложений студента по совершенствованию эксплуатационной, научно-исследовательской, проектно-конструкторской, организационно-управленческой деятельности базы практики; </w:t>
      </w:r>
    </w:p>
    <w:p w:rsidR="00344981" w:rsidRPr="00344981" w:rsidRDefault="00344981" w:rsidP="00264211">
      <w:pPr>
        <w:numPr>
          <w:ilvl w:val="0"/>
          <w:numId w:val="12"/>
        </w:numPr>
        <w:tabs>
          <w:tab w:val="num" w:pos="0"/>
          <w:tab w:val="left" w:pos="993"/>
        </w:tabs>
        <w:ind w:left="0" w:firstLine="709"/>
        <w:jc w:val="both"/>
        <w:rPr>
          <w:rFonts w:eastAsia="Calibri"/>
          <w:sz w:val="28"/>
          <w:szCs w:val="28"/>
        </w:rPr>
      </w:pPr>
      <w:r w:rsidRPr="00344981">
        <w:rPr>
          <w:rFonts w:eastAsia="Calibri"/>
          <w:sz w:val="28"/>
          <w:szCs w:val="28"/>
        </w:rPr>
        <w:t xml:space="preserve">о выполнении индивидуального задания и программы практики с характеристикой-отзывом, выводами и оценкой руководителей практики от университета и предприятия. </w:t>
      </w:r>
    </w:p>
    <w:p w:rsidR="00344981" w:rsidRPr="00344981" w:rsidRDefault="00344981" w:rsidP="00264211">
      <w:pPr>
        <w:ind w:firstLine="709"/>
        <w:jc w:val="both"/>
        <w:rPr>
          <w:rFonts w:eastAsia="Calibri"/>
          <w:sz w:val="28"/>
          <w:szCs w:val="28"/>
        </w:rPr>
      </w:pPr>
      <w:r w:rsidRPr="00344981">
        <w:rPr>
          <w:rFonts w:eastAsia="Calibri"/>
          <w:sz w:val="28"/>
          <w:szCs w:val="28"/>
        </w:rPr>
        <w:t xml:space="preserve">После прохождения производственной практики студент обязан предоставить на кафедру оформленный журнал, а затем в установленные кафедрой сроки защитить отчет по практике. </w:t>
      </w:r>
    </w:p>
    <w:p w:rsidR="00344981" w:rsidRPr="00344981" w:rsidRDefault="00344981" w:rsidP="00264211">
      <w:pPr>
        <w:ind w:firstLine="709"/>
        <w:jc w:val="both"/>
        <w:rPr>
          <w:rFonts w:eastAsia="Calibri"/>
          <w:sz w:val="28"/>
          <w:szCs w:val="28"/>
        </w:rPr>
      </w:pPr>
      <w:r w:rsidRPr="00344981">
        <w:rPr>
          <w:rFonts w:eastAsia="Calibri"/>
          <w:sz w:val="28"/>
          <w:szCs w:val="28"/>
        </w:rPr>
        <w:t xml:space="preserve">Оформленный журнал практики и отзывы руководителей от предприятия, заверенные печатями, являются основанием для аттестации студентов по итогам производственной практики. </w:t>
      </w:r>
    </w:p>
    <w:p w:rsidR="00344981" w:rsidRPr="00344981" w:rsidRDefault="00344981" w:rsidP="00264211">
      <w:pPr>
        <w:shd w:val="clear" w:color="auto" w:fill="FFFFFF"/>
        <w:tabs>
          <w:tab w:val="left" w:pos="4456"/>
        </w:tabs>
        <w:ind w:firstLine="709"/>
        <w:jc w:val="both"/>
        <w:rPr>
          <w:rFonts w:eastAsia="Calibri"/>
          <w:b/>
          <w:sz w:val="28"/>
          <w:szCs w:val="28"/>
        </w:rPr>
      </w:pPr>
      <w:r w:rsidRPr="00344981">
        <w:rPr>
          <w:rFonts w:eastAsia="Calibri"/>
          <w:b/>
          <w:sz w:val="28"/>
          <w:szCs w:val="28"/>
        </w:rPr>
        <w:tab/>
      </w:r>
    </w:p>
    <w:p w:rsidR="00344981" w:rsidRPr="00344981" w:rsidRDefault="00344981" w:rsidP="00264211">
      <w:pPr>
        <w:shd w:val="clear" w:color="auto" w:fill="FFFFFF"/>
        <w:ind w:firstLine="709"/>
        <w:jc w:val="both"/>
        <w:rPr>
          <w:rFonts w:eastAsia="Calibri"/>
          <w:b/>
          <w:sz w:val="28"/>
          <w:szCs w:val="28"/>
        </w:rPr>
      </w:pPr>
      <w:r w:rsidRPr="00344981">
        <w:rPr>
          <w:rFonts w:eastAsia="Calibri"/>
          <w:b/>
          <w:sz w:val="28"/>
          <w:szCs w:val="28"/>
        </w:rPr>
        <w:t>Образец формы журнала практики</w:t>
      </w:r>
    </w:p>
    <w:p w:rsidR="00344981" w:rsidRPr="00344981" w:rsidRDefault="00344981" w:rsidP="00264211">
      <w:pPr>
        <w:shd w:val="clear" w:color="auto" w:fill="FFFFFF"/>
        <w:ind w:right="-4"/>
        <w:jc w:val="center"/>
        <w:rPr>
          <w:rFonts w:eastAsia="Calibri"/>
          <w:b/>
          <w:color w:val="FF0000"/>
          <w:sz w:val="24"/>
          <w:szCs w:val="24"/>
        </w:rPr>
      </w:pPr>
    </w:p>
    <w:p w:rsidR="00344981" w:rsidRPr="00344981" w:rsidRDefault="00344981" w:rsidP="00264211">
      <w:pPr>
        <w:shd w:val="clear" w:color="auto" w:fill="FFFFFF"/>
        <w:ind w:right="-4"/>
        <w:rPr>
          <w:rFonts w:eastAsia="Calibri"/>
          <w:sz w:val="24"/>
          <w:szCs w:val="22"/>
        </w:rPr>
      </w:pPr>
      <w:r>
        <w:rPr>
          <w:rFonts w:eastAsia="Calibri"/>
          <w:noProof/>
          <w:sz w:val="24"/>
          <w:szCs w:val="22"/>
          <w:lang w:eastAsia="ru-RU"/>
        </w:rPr>
        <w:drawing>
          <wp:inline distT="0" distB="0" distL="0" distR="0" wp14:anchorId="65031482" wp14:editId="4236AAE6">
            <wp:extent cx="3057525" cy="4000500"/>
            <wp:effectExtent l="19050" t="19050" r="28575" b="19050"/>
            <wp:docPr id="10" name="Рисунок 10" descr="Журнал  практики_Страниц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Журнал  практики_Страница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a:ln w="6350" cmpd="sng">
                      <a:solidFill>
                        <a:srgbClr val="000000"/>
                      </a:solidFill>
                      <a:miter lim="800000"/>
                      <a:headEnd/>
                      <a:tailEnd/>
                    </a:ln>
                    <a:effectLst/>
                  </pic:spPr>
                </pic:pic>
              </a:graphicData>
            </a:graphic>
          </wp:inline>
        </w:drawing>
      </w:r>
      <w:r>
        <w:rPr>
          <w:rFonts w:eastAsia="Calibri"/>
          <w:noProof/>
          <w:sz w:val="24"/>
          <w:szCs w:val="22"/>
          <w:lang w:eastAsia="ru-RU"/>
        </w:rPr>
        <w:drawing>
          <wp:inline distT="0" distB="0" distL="0" distR="0" wp14:anchorId="46471411" wp14:editId="2FD9BA33">
            <wp:extent cx="3028950" cy="3981450"/>
            <wp:effectExtent l="19050" t="19050" r="19050" b="19050"/>
            <wp:docPr id="9" name="Рисунок 9" descr="Журнал  практики_Страниц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Журнал  практики_Страница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3981450"/>
                    </a:xfrm>
                    <a:prstGeom prst="rect">
                      <a:avLst/>
                    </a:prstGeom>
                    <a:noFill/>
                    <a:ln w="6350" cmpd="sng">
                      <a:solidFill>
                        <a:srgbClr val="000000"/>
                      </a:solidFill>
                      <a:miter lim="800000"/>
                      <a:headEnd/>
                      <a:tailEnd/>
                    </a:ln>
                    <a:effectLst/>
                  </pic:spPr>
                </pic:pic>
              </a:graphicData>
            </a:graphic>
          </wp:inline>
        </w:drawing>
      </w:r>
    </w:p>
    <w:p w:rsidR="00344981" w:rsidRPr="00344981" w:rsidRDefault="00344981" w:rsidP="00264211">
      <w:pPr>
        <w:keepNext/>
        <w:keepLines/>
        <w:jc w:val="both"/>
        <w:outlineLvl w:val="1"/>
        <w:rPr>
          <w:b/>
          <w:bCs/>
          <w:sz w:val="28"/>
          <w:szCs w:val="26"/>
          <w:lang w:val="x-none"/>
        </w:rPr>
      </w:pPr>
      <w:bookmarkStart w:id="8" w:name="_Toc488244232"/>
      <w:bookmarkStart w:id="9" w:name="_Toc488400750"/>
      <w:bookmarkStart w:id="10" w:name="_Toc529202155"/>
      <w:r>
        <w:rPr>
          <w:b/>
          <w:bCs/>
          <w:noProof/>
          <w:sz w:val="28"/>
          <w:szCs w:val="26"/>
          <w:lang w:eastAsia="ru-RU"/>
        </w:rPr>
        <w:lastRenderedPageBreak/>
        <w:drawing>
          <wp:inline distT="0" distB="0" distL="0" distR="0" wp14:anchorId="4EC91131" wp14:editId="12A55667">
            <wp:extent cx="3133725" cy="4438650"/>
            <wp:effectExtent l="19050" t="19050" r="28575" b="19050"/>
            <wp:docPr id="8" name="Рисунок 8" descr="Журнал  практики_Страница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Журнал  практики_Страница_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3725" cy="4438650"/>
                    </a:xfrm>
                    <a:prstGeom prst="rect">
                      <a:avLst/>
                    </a:prstGeom>
                    <a:noFill/>
                    <a:ln w="6350" cmpd="sng">
                      <a:solidFill>
                        <a:srgbClr val="000000"/>
                      </a:solidFill>
                      <a:miter lim="800000"/>
                      <a:headEnd/>
                      <a:tailEnd/>
                    </a:ln>
                    <a:effectLst/>
                  </pic:spPr>
                </pic:pic>
              </a:graphicData>
            </a:graphic>
          </wp:inline>
        </w:drawing>
      </w:r>
      <w:r>
        <w:rPr>
          <w:b/>
          <w:bCs/>
          <w:noProof/>
          <w:sz w:val="28"/>
          <w:szCs w:val="26"/>
          <w:lang w:eastAsia="ru-RU"/>
        </w:rPr>
        <w:drawing>
          <wp:inline distT="0" distB="0" distL="0" distR="0" wp14:anchorId="6BF05979" wp14:editId="7EA56FAA">
            <wp:extent cx="3124200" cy="4429125"/>
            <wp:effectExtent l="19050" t="19050" r="19050" b="28575"/>
            <wp:docPr id="7" name="Рисунок 7" descr="Журнал  практики_Страница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Журнал  практики_Страница_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4429125"/>
                    </a:xfrm>
                    <a:prstGeom prst="rect">
                      <a:avLst/>
                    </a:prstGeom>
                    <a:noFill/>
                    <a:ln w="6350" cmpd="sng">
                      <a:solidFill>
                        <a:srgbClr val="000000"/>
                      </a:solidFill>
                      <a:miter lim="800000"/>
                      <a:headEnd/>
                      <a:tailEnd/>
                    </a:ln>
                    <a:effectLst/>
                  </pic:spPr>
                </pic:pic>
              </a:graphicData>
            </a:graphic>
          </wp:inline>
        </w:drawing>
      </w:r>
      <w:bookmarkEnd w:id="8"/>
      <w:bookmarkEnd w:id="9"/>
      <w:bookmarkEnd w:id="10"/>
    </w:p>
    <w:p w:rsidR="00344981" w:rsidRPr="00344981" w:rsidRDefault="00344981" w:rsidP="00264211">
      <w:pPr>
        <w:spacing w:after="200"/>
        <w:rPr>
          <w:rFonts w:eastAsia="Calibri"/>
          <w:sz w:val="24"/>
          <w:szCs w:val="22"/>
          <w:lang w:val="x-none"/>
        </w:rPr>
      </w:pPr>
    </w:p>
    <w:p w:rsidR="00344981" w:rsidRPr="00344981" w:rsidRDefault="00344981" w:rsidP="00264211">
      <w:pPr>
        <w:shd w:val="clear" w:color="auto" w:fill="FFFFFF"/>
        <w:ind w:right="-4" w:firstLine="709"/>
        <w:jc w:val="both"/>
        <w:rPr>
          <w:rFonts w:eastAsia="Calibri"/>
          <w:sz w:val="24"/>
          <w:szCs w:val="22"/>
        </w:rPr>
      </w:pPr>
      <w:r>
        <w:rPr>
          <w:rFonts w:eastAsia="Calibri"/>
          <w:noProof/>
          <w:sz w:val="24"/>
          <w:szCs w:val="22"/>
          <w:lang w:eastAsia="ru-RU"/>
        </w:rPr>
        <w:drawing>
          <wp:inline distT="0" distB="0" distL="0" distR="0" wp14:anchorId="2BB9BE93" wp14:editId="0FD0E3F3">
            <wp:extent cx="2971800" cy="4219575"/>
            <wp:effectExtent l="19050" t="19050" r="19050" b="28575"/>
            <wp:docPr id="6" name="Рисунок 6" descr="Журнал  практики_Страница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Журнал  практики_Страница_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0" cy="4219575"/>
                    </a:xfrm>
                    <a:prstGeom prst="rect">
                      <a:avLst/>
                    </a:prstGeom>
                    <a:noFill/>
                    <a:ln w="6350" cmpd="sng">
                      <a:solidFill>
                        <a:srgbClr val="000000"/>
                      </a:solidFill>
                      <a:miter lim="800000"/>
                      <a:headEnd/>
                      <a:tailEnd/>
                    </a:ln>
                    <a:effectLst/>
                  </pic:spPr>
                </pic:pic>
              </a:graphicData>
            </a:graphic>
          </wp:inline>
        </w:drawing>
      </w:r>
    </w:p>
    <w:p w:rsidR="00344981" w:rsidRPr="00344981" w:rsidRDefault="00344981" w:rsidP="00264211">
      <w:pPr>
        <w:shd w:val="clear" w:color="auto" w:fill="FFFFFF"/>
        <w:ind w:right="-4" w:firstLine="709"/>
        <w:jc w:val="both"/>
        <w:rPr>
          <w:rFonts w:eastAsia="Calibri"/>
          <w:sz w:val="24"/>
          <w:szCs w:val="22"/>
        </w:rPr>
      </w:pPr>
    </w:p>
    <w:p w:rsidR="00344981" w:rsidRPr="00344981" w:rsidRDefault="00344981" w:rsidP="00264211">
      <w:pPr>
        <w:keepNext/>
        <w:ind w:firstLine="709"/>
        <w:jc w:val="both"/>
        <w:outlineLvl w:val="0"/>
        <w:rPr>
          <w:b/>
          <w:sz w:val="28"/>
          <w:szCs w:val="28"/>
          <w:lang w:val="x-none" w:eastAsia="ru-RU"/>
        </w:rPr>
      </w:pPr>
      <w:bookmarkStart w:id="11" w:name="_Toc529202156"/>
      <w:r w:rsidRPr="00344981">
        <w:rPr>
          <w:b/>
          <w:sz w:val="28"/>
          <w:szCs w:val="28"/>
          <w:lang w:val="x-none" w:eastAsia="ru-RU"/>
        </w:rPr>
        <w:lastRenderedPageBreak/>
        <w:t>Блок С - Оценочные средства для диагностирования сформированности уровня компетенций – «владеть»</w:t>
      </w:r>
      <w:bookmarkEnd w:id="11"/>
    </w:p>
    <w:p w:rsidR="00344981" w:rsidRPr="00344981" w:rsidRDefault="00344981" w:rsidP="00264211">
      <w:pPr>
        <w:ind w:firstLine="709"/>
        <w:jc w:val="both"/>
        <w:rPr>
          <w:b/>
          <w:color w:val="FF0000"/>
          <w:sz w:val="28"/>
          <w:szCs w:val="28"/>
        </w:rPr>
      </w:pPr>
    </w:p>
    <w:p w:rsidR="00344981" w:rsidRPr="00344981" w:rsidRDefault="00344981" w:rsidP="00264211">
      <w:pPr>
        <w:ind w:firstLine="709"/>
        <w:jc w:val="both"/>
        <w:rPr>
          <w:rFonts w:eastAsia="Calibri"/>
          <w:b/>
          <w:sz w:val="28"/>
          <w:szCs w:val="28"/>
        </w:rPr>
      </w:pPr>
      <w:r w:rsidRPr="00344981">
        <w:rPr>
          <w:rFonts w:eastAsia="Calibri"/>
          <w:b/>
          <w:sz w:val="28"/>
          <w:szCs w:val="28"/>
        </w:rPr>
        <w:t>Индивидуальное задание на производственную практику:</w:t>
      </w:r>
    </w:p>
    <w:p w:rsidR="00344981" w:rsidRPr="00344981" w:rsidRDefault="00344981" w:rsidP="00264211">
      <w:pPr>
        <w:ind w:firstLine="709"/>
        <w:rPr>
          <w:rFonts w:eastAsia="Calibri"/>
          <w:sz w:val="28"/>
          <w:szCs w:val="28"/>
        </w:rPr>
      </w:pPr>
      <w:r w:rsidRPr="00344981">
        <w:rPr>
          <w:rFonts w:eastAsia="Calibri"/>
          <w:sz w:val="28"/>
          <w:szCs w:val="28"/>
        </w:rPr>
        <w:t>Индивидуальное задание имеет целью глубокое самостоятельное изучение вопросов, связанных с технической эксплуатацией автомобилей, организацией и проведением ТО и ТР подвижного состава на данном предприятии</w:t>
      </w:r>
    </w:p>
    <w:p w:rsidR="00344981" w:rsidRPr="00344981" w:rsidRDefault="00344981" w:rsidP="00264211">
      <w:pPr>
        <w:ind w:firstLine="709"/>
        <w:rPr>
          <w:rFonts w:eastAsia="Calibri"/>
          <w:sz w:val="28"/>
          <w:szCs w:val="28"/>
        </w:rPr>
      </w:pPr>
      <w:r w:rsidRPr="00344981">
        <w:rPr>
          <w:rFonts w:eastAsia="Calibri"/>
          <w:sz w:val="28"/>
          <w:szCs w:val="28"/>
        </w:rPr>
        <w:t xml:space="preserve">Задание выбирается по двум последним цифрам зачетной книжки, по вертикали первая цифра, по горизонтали – вторая.  Пример – номер зачетной  книжки 139, выбираем вариант: по вертикали цифра </w:t>
      </w:r>
      <w:r w:rsidRPr="00344981">
        <w:rPr>
          <w:rFonts w:eastAsia="Calibri"/>
          <w:b/>
          <w:sz w:val="28"/>
          <w:szCs w:val="28"/>
        </w:rPr>
        <w:t>3</w:t>
      </w:r>
      <w:r w:rsidRPr="00344981">
        <w:rPr>
          <w:rFonts w:eastAsia="Calibri"/>
          <w:sz w:val="28"/>
          <w:szCs w:val="28"/>
        </w:rPr>
        <w:t xml:space="preserve"> по горизонтали – </w:t>
      </w:r>
      <w:r w:rsidRPr="00344981">
        <w:rPr>
          <w:rFonts w:eastAsia="Calibri"/>
          <w:b/>
          <w:sz w:val="28"/>
          <w:szCs w:val="28"/>
        </w:rPr>
        <w:t>9</w:t>
      </w:r>
      <w:r w:rsidRPr="00344981">
        <w:rPr>
          <w:rFonts w:eastAsia="Calibri"/>
          <w:sz w:val="28"/>
          <w:szCs w:val="28"/>
        </w:rPr>
        <w:t>, на пересечении 3-ей строки и 9-го столбца – искомый вариант 10.</w:t>
      </w:r>
    </w:p>
    <w:tbl>
      <w:tblPr>
        <w:tblpPr w:leftFromText="180" w:rightFromText="180" w:vertAnchor="text" w:horzAnchor="page" w:tblpX="1798" w:tblpY="242"/>
        <w:tblW w:w="0" w:type="auto"/>
        <w:tblLook w:val="04A0" w:firstRow="1" w:lastRow="0" w:firstColumn="1" w:lastColumn="0" w:noHBand="0" w:noVBand="1"/>
      </w:tblPr>
      <w:tblGrid>
        <w:gridCol w:w="5493"/>
      </w:tblGrid>
      <w:tr w:rsidR="00344981" w:rsidRPr="00344981" w:rsidTr="00264211">
        <w:tc>
          <w:tcPr>
            <w:tcW w:w="5493" w:type="dxa"/>
            <w:shd w:val="clear" w:color="auto" w:fill="auto"/>
          </w:tcPr>
          <w:p w:rsidR="00344981" w:rsidRPr="00344981" w:rsidRDefault="00344981" w:rsidP="00264211">
            <w:pPr>
              <w:tabs>
                <w:tab w:val="left" w:pos="993"/>
              </w:tabs>
              <w:contextualSpacing/>
              <w:rPr>
                <w:rFonts w:eastAsia="Calibri"/>
                <w:b/>
                <w:sz w:val="28"/>
                <w:szCs w:val="28"/>
              </w:rPr>
            </w:pPr>
            <w:r w:rsidRPr="00344981">
              <w:rPr>
                <w:rFonts w:eastAsia="Calibri"/>
                <w:b/>
                <w:sz w:val="28"/>
                <w:szCs w:val="28"/>
              </w:rPr>
              <w:t xml:space="preserve">Индивидуальное задание </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Зона ТО 1</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Зона ТО 2</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Зона ТР</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Участок диагностики Д 1</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Участок диагностики Д 2</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Моторный участок</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Агрегатный участок</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Слесарно-механический участок</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Электротехнический участок</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Участок по ремонту приборов системы питания</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Аккумуляторный участок</w:t>
            </w:r>
          </w:p>
        </w:tc>
      </w:tr>
      <w:tr w:rsidR="00344981" w:rsidRPr="00344981" w:rsidTr="00264211">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Шиномонтажный участок</w:t>
            </w:r>
          </w:p>
        </w:tc>
      </w:tr>
      <w:tr w:rsidR="00344981" w:rsidRPr="00344981" w:rsidTr="00264211">
        <w:trPr>
          <w:trHeight w:val="70"/>
        </w:trPr>
        <w:tc>
          <w:tcPr>
            <w:tcW w:w="5493" w:type="dxa"/>
            <w:shd w:val="clear" w:color="auto" w:fill="auto"/>
          </w:tcPr>
          <w:p w:rsidR="00344981" w:rsidRP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Жестяницкий участок</w:t>
            </w:r>
          </w:p>
        </w:tc>
      </w:tr>
      <w:tr w:rsidR="00344981" w:rsidRPr="00344981" w:rsidTr="00264211">
        <w:tc>
          <w:tcPr>
            <w:tcW w:w="5493" w:type="dxa"/>
            <w:shd w:val="clear" w:color="auto" w:fill="auto"/>
          </w:tcPr>
          <w:p w:rsidR="00344981" w:rsidRDefault="00344981" w:rsidP="00264211">
            <w:pPr>
              <w:numPr>
                <w:ilvl w:val="0"/>
                <w:numId w:val="15"/>
              </w:numPr>
              <w:tabs>
                <w:tab w:val="left" w:pos="315"/>
                <w:tab w:val="left" w:pos="993"/>
              </w:tabs>
              <w:spacing w:after="200"/>
              <w:ind w:firstLine="0"/>
              <w:contextualSpacing/>
              <w:rPr>
                <w:rFonts w:eastAsia="Calibri"/>
                <w:sz w:val="28"/>
                <w:szCs w:val="28"/>
              </w:rPr>
            </w:pPr>
            <w:r w:rsidRPr="00344981">
              <w:rPr>
                <w:rFonts w:eastAsia="Calibri"/>
                <w:sz w:val="28"/>
                <w:szCs w:val="28"/>
              </w:rPr>
              <w:t>Медницкий участок</w:t>
            </w:r>
          </w:p>
          <w:p w:rsidR="00264211" w:rsidRPr="00344981" w:rsidRDefault="00264211" w:rsidP="00264211">
            <w:pPr>
              <w:tabs>
                <w:tab w:val="left" w:pos="315"/>
                <w:tab w:val="left" w:pos="993"/>
              </w:tabs>
              <w:spacing w:after="200"/>
              <w:ind w:left="720"/>
              <w:contextualSpacing/>
              <w:rPr>
                <w:rFonts w:eastAsia="Calibri"/>
                <w:sz w:val="28"/>
                <w:szCs w:val="28"/>
              </w:rPr>
            </w:pPr>
          </w:p>
        </w:tc>
      </w:tr>
    </w:tbl>
    <w:p w:rsidR="00344981" w:rsidRPr="00344981" w:rsidRDefault="00344981" w:rsidP="00264211">
      <w:pPr>
        <w:spacing w:after="200"/>
        <w:rPr>
          <w:rFonts w:eastAsia="Calibri"/>
          <w:sz w:val="24"/>
          <w:szCs w:val="22"/>
        </w:rPr>
      </w:pPr>
    </w:p>
    <w:p w:rsidR="00344981" w:rsidRPr="00344981" w:rsidRDefault="00344981" w:rsidP="00264211">
      <w:pPr>
        <w:spacing w:after="200"/>
        <w:rPr>
          <w:rFonts w:eastAsia="Calibri"/>
          <w:sz w:val="24"/>
          <w:szCs w:val="22"/>
        </w:rPr>
      </w:pPr>
    </w:p>
    <w:p w:rsidR="00344981" w:rsidRPr="00344981" w:rsidRDefault="00344981" w:rsidP="00264211">
      <w:pPr>
        <w:spacing w:after="200"/>
        <w:rPr>
          <w:rFonts w:eastAsia="Calibri"/>
          <w:sz w:val="24"/>
          <w:szCs w:val="22"/>
        </w:rPr>
      </w:pPr>
    </w:p>
    <w:p w:rsidR="00344981" w:rsidRPr="00344981" w:rsidRDefault="00344981" w:rsidP="00264211">
      <w:pPr>
        <w:spacing w:after="200"/>
        <w:rPr>
          <w:rFonts w:eastAsia="Calibri"/>
          <w:sz w:val="24"/>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07"/>
        <w:gridCol w:w="807"/>
        <w:gridCol w:w="807"/>
        <w:gridCol w:w="806"/>
        <w:gridCol w:w="806"/>
        <w:gridCol w:w="806"/>
        <w:gridCol w:w="806"/>
        <w:gridCol w:w="806"/>
        <w:gridCol w:w="806"/>
        <w:gridCol w:w="807"/>
      </w:tblGrid>
      <w:tr w:rsidR="00264211" w:rsidRPr="00344981" w:rsidTr="00264211">
        <w:trPr>
          <w:trHeight w:val="340"/>
        </w:trPr>
        <w:tc>
          <w:tcPr>
            <w:tcW w:w="787" w:type="dxa"/>
            <w:tcBorders>
              <w:tl2br w:val="single" w:sz="4" w:space="0" w:color="auto"/>
            </w:tcBorders>
            <w:shd w:val="clear" w:color="auto" w:fill="auto"/>
            <w:vAlign w:val="center"/>
          </w:tcPr>
          <w:p w:rsidR="00344981" w:rsidRPr="00344981" w:rsidRDefault="00344981" w:rsidP="00264211">
            <w:pPr>
              <w:contextualSpacing/>
              <w:jc w:val="center"/>
              <w:rPr>
                <w:rFonts w:eastAsia="Calibri"/>
                <w:b/>
                <w:sz w:val="24"/>
                <w:szCs w:val="22"/>
              </w:rPr>
            </w:pPr>
          </w:p>
        </w:tc>
        <w:tc>
          <w:tcPr>
            <w:tcW w:w="80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1</w:t>
            </w:r>
          </w:p>
        </w:tc>
        <w:tc>
          <w:tcPr>
            <w:tcW w:w="80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2</w:t>
            </w:r>
          </w:p>
        </w:tc>
        <w:tc>
          <w:tcPr>
            <w:tcW w:w="80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3</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4</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5</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6</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7</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8</w:t>
            </w:r>
          </w:p>
        </w:tc>
        <w:tc>
          <w:tcPr>
            <w:tcW w:w="806"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9</w:t>
            </w:r>
          </w:p>
        </w:tc>
        <w:tc>
          <w:tcPr>
            <w:tcW w:w="80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0</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2</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3</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4</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5</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6</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7</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8</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9</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5</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6</w:t>
            </w:r>
          </w:p>
        </w:tc>
      </w:tr>
      <w:tr w:rsidR="00264211" w:rsidRPr="00344981" w:rsidTr="00264211">
        <w:trPr>
          <w:trHeight w:val="340"/>
        </w:trPr>
        <w:tc>
          <w:tcPr>
            <w:tcW w:w="787" w:type="dxa"/>
            <w:shd w:val="clear" w:color="auto" w:fill="auto"/>
            <w:vAlign w:val="center"/>
          </w:tcPr>
          <w:p w:rsidR="00344981" w:rsidRPr="00344981" w:rsidRDefault="00344981" w:rsidP="00264211">
            <w:pPr>
              <w:contextualSpacing/>
              <w:jc w:val="center"/>
              <w:rPr>
                <w:rFonts w:eastAsia="Calibri"/>
                <w:b/>
                <w:sz w:val="24"/>
                <w:szCs w:val="22"/>
              </w:rPr>
            </w:pPr>
            <w:r w:rsidRPr="00344981">
              <w:rPr>
                <w:rFonts w:eastAsia="Calibri"/>
                <w:b/>
                <w:sz w:val="24"/>
                <w:szCs w:val="22"/>
              </w:rPr>
              <w:t>0</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7</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8</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9</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10</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11</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12</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13</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14</w:t>
            </w:r>
          </w:p>
        </w:tc>
        <w:tc>
          <w:tcPr>
            <w:tcW w:w="806"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1</w:t>
            </w:r>
          </w:p>
        </w:tc>
        <w:tc>
          <w:tcPr>
            <w:tcW w:w="807" w:type="dxa"/>
            <w:shd w:val="clear" w:color="auto" w:fill="auto"/>
            <w:vAlign w:val="center"/>
          </w:tcPr>
          <w:p w:rsidR="00344981" w:rsidRPr="00344981" w:rsidRDefault="00344981" w:rsidP="00264211">
            <w:pPr>
              <w:contextualSpacing/>
              <w:jc w:val="center"/>
              <w:rPr>
                <w:rFonts w:eastAsia="Calibri"/>
                <w:sz w:val="24"/>
                <w:szCs w:val="22"/>
              </w:rPr>
            </w:pPr>
            <w:r w:rsidRPr="00344981">
              <w:rPr>
                <w:rFonts w:eastAsia="Calibri"/>
                <w:sz w:val="24"/>
                <w:szCs w:val="22"/>
              </w:rPr>
              <w:t>2</w:t>
            </w:r>
          </w:p>
        </w:tc>
      </w:tr>
    </w:tbl>
    <w:p w:rsidR="00344981" w:rsidRPr="00344981" w:rsidRDefault="00344981" w:rsidP="00264211">
      <w:pPr>
        <w:rPr>
          <w:rFonts w:eastAsia="Calibri"/>
          <w:b/>
          <w:sz w:val="28"/>
          <w:szCs w:val="24"/>
        </w:rPr>
      </w:pPr>
    </w:p>
    <w:p w:rsidR="00344981" w:rsidRPr="00344981" w:rsidRDefault="00344981" w:rsidP="00264211">
      <w:pPr>
        <w:keepNext/>
        <w:keepLines/>
        <w:ind w:firstLine="709"/>
        <w:outlineLvl w:val="1"/>
        <w:rPr>
          <w:b/>
          <w:bCs/>
          <w:sz w:val="28"/>
          <w:szCs w:val="24"/>
          <w:lang w:val="x-none"/>
        </w:rPr>
      </w:pPr>
      <w:bookmarkStart w:id="12" w:name="_Toc529202157"/>
      <w:r w:rsidRPr="00344981">
        <w:rPr>
          <w:b/>
          <w:bCs/>
          <w:sz w:val="28"/>
          <w:szCs w:val="24"/>
          <w:lang w:val="x-none"/>
        </w:rPr>
        <w:t xml:space="preserve">Блок </w:t>
      </w:r>
      <w:r w:rsidRPr="00344981">
        <w:rPr>
          <w:b/>
          <w:bCs/>
          <w:sz w:val="28"/>
          <w:szCs w:val="24"/>
          <w:lang w:val="en-US"/>
        </w:rPr>
        <w:t>D</w:t>
      </w:r>
      <w:r w:rsidRPr="00344981">
        <w:rPr>
          <w:b/>
          <w:bCs/>
          <w:sz w:val="28"/>
          <w:szCs w:val="24"/>
          <w:lang w:val="x-none"/>
        </w:rPr>
        <w:t xml:space="preserve"> Оценочные средства, используемые в рамках промежуточного контроля знаний, проводимого в форме дифференцированного диф.зачета</w:t>
      </w:r>
      <w:bookmarkEnd w:id="12"/>
    </w:p>
    <w:p w:rsidR="00344981" w:rsidRPr="00344981" w:rsidRDefault="00344981" w:rsidP="00264211">
      <w:pPr>
        <w:rPr>
          <w:rFonts w:eastAsia="Calibri"/>
          <w:b/>
          <w:sz w:val="28"/>
          <w:szCs w:val="24"/>
        </w:rPr>
      </w:pPr>
    </w:p>
    <w:p w:rsidR="00344981" w:rsidRDefault="00344981" w:rsidP="00264211">
      <w:pPr>
        <w:suppressAutoHyphens/>
        <w:ind w:firstLine="709"/>
        <w:jc w:val="both"/>
        <w:rPr>
          <w:b/>
          <w:kern w:val="1"/>
          <w:sz w:val="28"/>
          <w:szCs w:val="28"/>
          <w:lang w:eastAsia="hi-IN" w:bidi="hi-IN"/>
        </w:rPr>
      </w:pPr>
      <w:r w:rsidRPr="00344981">
        <w:rPr>
          <w:b/>
          <w:kern w:val="1"/>
          <w:sz w:val="28"/>
          <w:szCs w:val="28"/>
          <w:lang w:eastAsia="hi-IN" w:bidi="hi-IN"/>
        </w:rPr>
        <w:t>Вопросы к диф.зачету:</w:t>
      </w:r>
    </w:p>
    <w:p w:rsidR="00264211" w:rsidRPr="00344981" w:rsidRDefault="00264211" w:rsidP="00264211">
      <w:pPr>
        <w:suppressAutoHyphens/>
        <w:ind w:firstLine="709"/>
        <w:jc w:val="both"/>
        <w:rPr>
          <w:b/>
          <w:kern w:val="1"/>
          <w:sz w:val="28"/>
          <w:szCs w:val="28"/>
          <w:lang w:eastAsia="hi-IN" w:bidi="hi-IN"/>
        </w:rPr>
      </w:pP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Подвижной состав и производственная база предприятия.</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Подвижной и прицепной состав по маркам.</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Способ хранения подвижного и прицепного состава.</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Типы и краткая техническая характеристика технологического оборудования.</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Состав, задачи, и работа основных подразделений технической службы.</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Схема структуры и управление технической службы.</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Комплекс подразделений, выполняющих диагностику технического состояния автомобилей, их агрегатов, узлов и систем, техническое обслуживание и сопутствующие ремонта.</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Комплекс подразделений, выполняющих работы по текущему ремонту, связанные с заменой неисправных агрегатов, узлов и деталей автомобилей на исправные, а также крепежно-регулировочные и другие работы по ремонту неисправностей непосредственно на автомобиле.</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Комплекс подразделений, выполняющий ремонт агрегатов, узлов и деталей, снятых с автомобиля и изготовление новых деталей.</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Должностные инструкции технической службы, обязанности, права и ответственность.</w:t>
      </w:r>
    </w:p>
    <w:p w:rsidR="00344981" w:rsidRPr="00344981" w:rsidRDefault="00344981" w:rsidP="00264211">
      <w:pPr>
        <w:numPr>
          <w:ilvl w:val="0"/>
          <w:numId w:val="14"/>
        </w:numPr>
        <w:tabs>
          <w:tab w:val="left" w:pos="993"/>
        </w:tabs>
        <w:suppressAutoHyphens/>
        <w:spacing w:after="200"/>
        <w:ind w:left="0" w:firstLine="709"/>
        <w:jc w:val="both"/>
        <w:rPr>
          <w:rFonts w:eastAsia="Calibri"/>
          <w:sz w:val="28"/>
          <w:lang w:val="x-none" w:eastAsia="x-none"/>
        </w:rPr>
      </w:pPr>
      <w:r w:rsidRPr="00344981">
        <w:rPr>
          <w:rFonts w:eastAsia="Calibri"/>
          <w:sz w:val="28"/>
          <w:lang w:val="x-none" w:eastAsia="x-none"/>
        </w:rPr>
        <w:t xml:space="preserve">Учет материальных ценностей, ведение документации.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Организация производства и технологический процесс технического обслуживания и текущего ремонта подвижного состава.</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Методы организации ТО и ТР.</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Содержание и объёмы всех видов ТО.</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Схема организации технологического процесса ТО и ТР подвижного состава.</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Порядок постановки автомобиля на ТО и ТР.</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Постовые и цеховые работы.</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 xml:space="preserve">Режим работы зон, цехов, участков, отделений, отдела главного механика и подвижного состава на линии.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 xml:space="preserve">Количество рабочих, их специальность, квалификация и распределение по постам.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Способы транспортировки автомобилей, запасных частей, агрегатов, узлов, деталей и материалов в зонах ТО и ТР, ремонтных участках.</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 xml:space="preserve">Механизация и автоматизация производственных процессов.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lastRenderedPageBreak/>
        <w:t xml:space="preserve">Техника безопасности при проведении ТО и ТР.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 xml:space="preserve">Учет материальных ценностей, ведение документации. </w:t>
      </w:r>
    </w:p>
    <w:p w:rsidR="00344981" w:rsidRPr="00344981" w:rsidRDefault="00344981" w:rsidP="00264211">
      <w:pPr>
        <w:numPr>
          <w:ilvl w:val="0"/>
          <w:numId w:val="14"/>
        </w:numPr>
        <w:tabs>
          <w:tab w:val="left" w:pos="993"/>
          <w:tab w:val="left" w:pos="1985"/>
        </w:tabs>
        <w:suppressAutoHyphens/>
        <w:spacing w:after="200"/>
        <w:ind w:left="0" w:firstLine="709"/>
        <w:jc w:val="both"/>
        <w:rPr>
          <w:rFonts w:eastAsia="Calibri"/>
          <w:sz w:val="28"/>
          <w:lang w:val="x-none" w:eastAsia="x-none"/>
        </w:rPr>
      </w:pPr>
      <w:r w:rsidRPr="00344981">
        <w:rPr>
          <w:rFonts w:eastAsia="Calibri"/>
          <w:sz w:val="28"/>
          <w:lang w:val="x-none" w:eastAsia="x-none"/>
        </w:rPr>
        <w:t>Организация технического учета ТО и ТР, виды документации.</w:t>
      </w:r>
    </w:p>
    <w:p w:rsidR="00344981" w:rsidRPr="00344981" w:rsidRDefault="00344981" w:rsidP="00264211">
      <w:pPr>
        <w:numPr>
          <w:ilvl w:val="0"/>
          <w:numId w:val="14"/>
        </w:numPr>
        <w:tabs>
          <w:tab w:val="left" w:pos="993"/>
          <w:tab w:val="left" w:pos="1985"/>
        </w:tabs>
        <w:suppressAutoHyphens/>
        <w:spacing w:after="200"/>
        <w:ind w:left="0" w:firstLine="709"/>
        <w:jc w:val="both"/>
        <w:rPr>
          <w:sz w:val="28"/>
          <w:szCs w:val="28"/>
          <w:lang w:val="x-none" w:eastAsia="x-none"/>
        </w:rPr>
      </w:pPr>
      <w:r w:rsidRPr="00344981">
        <w:rPr>
          <w:rFonts w:eastAsia="Calibri"/>
          <w:sz w:val="28"/>
          <w:lang w:val="x-none" w:eastAsia="x-none"/>
        </w:rPr>
        <w:t>Анализ деятельности технической службы.</w:t>
      </w:r>
    </w:p>
    <w:p w:rsidR="009F0E47" w:rsidRPr="00184FC1" w:rsidRDefault="009F0E47" w:rsidP="00264211">
      <w:pPr>
        <w:ind w:firstLine="709"/>
        <w:jc w:val="both"/>
        <w:rPr>
          <w:rFonts w:eastAsia="Calibri"/>
          <w:b/>
          <w:sz w:val="28"/>
          <w:szCs w:val="28"/>
        </w:rPr>
      </w:pPr>
      <w:r w:rsidRPr="00184FC1">
        <w:rPr>
          <w:rFonts w:eastAsia="Calibri"/>
          <w:b/>
          <w:sz w:val="28"/>
          <w:szCs w:val="28"/>
        </w:rPr>
        <w:t>Описание показателей и критериев оценивания компетенций, описание шкал оценивания</w:t>
      </w:r>
    </w:p>
    <w:p w:rsidR="009F0E47" w:rsidRPr="00184FC1" w:rsidRDefault="009F0E47" w:rsidP="00264211">
      <w:pPr>
        <w:ind w:firstLine="709"/>
        <w:jc w:val="both"/>
        <w:rPr>
          <w:rFonts w:eastAsia="Calibri"/>
          <w:b/>
          <w:sz w:val="28"/>
          <w:szCs w:val="28"/>
        </w:rPr>
      </w:pPr>
    </w:p>
    <w:p w:rsidR="009F0E47" w:rsidRPr="00184FC1" w:rsidRDefault="009F0E47" w:rsidP="00264211">
      <w:pPr>
        <w:rPr>
          <w:rFonts w:eastAsia="Calibri"/>
          <w:i/>
          <w:sz w:val="28"/>
          <w:szCs w:val="28"/>
        </w:rPr>
      </w:pPr>
      <w:r w:rsidRPr="00184FC1">
        <w:rPr>
          <w:rFonts w:eastAsia="Calibri"/>
          <w:b/>
          <w:sz w:val="28"/>
          <w:szCs w:val="28"/>
        </w:rPr>
        <w:t>Оценивание выполнения тестов</w:t>
      </w:r>
      <w:r w:rsidRPr="00184FC1">
        <w:rPr>
          <w:rFonts w:eastAsia="Calibri"/>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12"/>
        <w:gridCol w:w="4766"/>
      </w:tblGrid>
      <w:tr w:rsidR="009F0E47" w:rsidRPr="00184FC1" w:rsidTr="00264211">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b/>
                <w:sz w:val="28"/>
                <w:szCs w:val="28"/>
                <w:lang w:eastAsia="ru-RU" w:bidi="ru-RU"/>
              </w:rPr>
            </w:pPr>
            <w:r w:rsidRPr="00184FC1">
              <w:rPr>
                <w:bCs/>
                <w:color w:val="000000"/>
                <w:sz w:val="22"/>
                <w:szCs w:val="22"/>
                <w:shd w:val="clear" w:color="auto" w:fill="FFFFFF"/>
                <w:lang w:eastAsia="ru-RU" w:bidi="ru-RU"/>
              </w:rPr>
              <w:t>4-балльная</w:t>
            </w:r>
          </w:p>
          <w:p w:rsidR="009F0E47" w:rsidRPr="00184FC1" w:rsidRDefault="009F0E47" w:rsidP="00264211">
            <w:pPr>
              <w:widowControl w:val="0"/>
              <w:jc w:val="center"/>
              <w:rPr>
                <w:b/>
                <w:sz w:val="28"/>
                <w:szCs w:val="28"/>
                <w:lang w:eastAsia="ru-RU" w:bidi="ru-RU"/>
              </w:rPr>
            </w:pPr>
            <w:r w:rsidRPr="00184FC1">
              <w:rPr>
                <w:bCs/>
                <w:color w:val="000000"/>
                <w:sz w:val="22"/>
                <w:szCs w:val="22"/>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b/>
                <w:sz w:val="28"/>
                <w:szCs w:val="28"/>
                <w:lang w:eastAsia="ru-RU" w:bidi="ru-RU"/>
              </w:rPr>
            </w:pPr>
            <w:r w:rsidRPr="00184FC1">
              <w:rPr>
                <w:bCs/>
                <w:color w:val="000000"/>
                <w:sz w:val="22"/>
                <w:szCs w:val="22"/>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b/>
                <w:sz w:val="28"/>
                <w:szCs w:val="28"/>
                <w:lang w:eastAsia="ru-RU" w:bidi="ru-RU"/>
              </w:rPr>
            </w:pPr>
            <w:r w:rsidRPr="00184FC1">
              <w:rPr>
                <w:bCs/>
                <w:color w:val="000000"/>
                <w:sz w:val="22"/>
                <w:szCs w:val="22"/>
                <w:shd w:val="clear" w:color="auto" w:fill="FFFFFF"/>
                <w:lang w:eastAsia="ru-RU" w:bidi="ru-RU"/>
              </w:rPr>
              <w:t>Критерии</w:t>
            </w:r>
          </w:p>
        </w:tc>
      </w:tr>
      <w:tr w:rsidR="009F0E47" w:rsidRPr="00184FC1" w:rsidTr="00264211">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Отлично</w:t>
            </w:r>
          </w:p>
          <w:p w:rsidR="009F0E47" w:rsidRPr="00184FC1" w:rsidRDefault="009F0E47" w:rsidP="00264211">
            <w:pPr>
              <w:widowControl w:val="0"/>
              <w:rPr>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numPr>
                <w:ilvl w:val="0"/>
                <w:numId w:val="6"/>
              </w:numPr>
              <w:tabs>
                <w:tab w:val="left" w:pos="514"/>
              </w:tabs>
              <w:ind w:left="0" w:firstLine="0"/>
              <w:rPr>
                <w:sz w:val="28"/>
                <w:szCs w:val="28"/>
                <w:lang w:eastAsia="ru-RU" w:bidi="ru-RU"/>
              </w:rPr>
            </w:pPr>
            <w:r w:rsidRPr="00264211">
              <w:rPr>
                <w:color w:val="000000"/>
                <w:sz w:val="28"/>
                <w:szCs w:val="28"/>
                <w:shd w:val="clear" w:color="auto" w:fill="FFFFFF"/>
                <w:lang w:eastAsia="ru-RU" w:bidi="ru-RU"/>
              </w:rPr>
              <w:t>Полнота выполнения тестовых заданий;</w:t>
            </w:r>
          </w:p>
          <w:p w:rsidR="009F0E47" w:rsidRPr="00264211" w:rsidRDefault="009F0E47" w:rsidP="00170A94">
            <w:pPr>
              <w:widowControl w:val="0"/>
              <w:numPr>
                <w:ilvl w:val="0"/>
                <w:numId w:val="6"/>
              </w:numPr>
              <w:tabs>
                <w:tab w:val="left" w:pos="490"/>
              </w:tabs>
              <w:ind w:left="0" w:firstLine="0"/>
              <w:rPr>
                <w:sz w:val="28"/>
                <w:szCs w:val="28"/>
                <w:lang w:eastAsia="ru-RU" w:bidi="ru-RU"/>
              </w:rPr>
            </w:pPr>
            <w:r w:rsidRPr="00264211">
              <w:rPr>
                <w:color w:val="000000"/>
                <w:sz w:val="28"/>
                <w:szCs w:val="28"/>
                <w:shd w:val="clear" w:color="auto" w:fill="FFFFFF"/>
                <w:lang w:eastAsia="ru-RU" w:bidi="ru-RU"/>
              </w:rPr>
              <w:t>Своевременность выполнения;</w:t>
            </w:r>
          </w:p>
          <w:p w:rsidR="009F0E47" w:rsidRPr="00264211" w:rsidRDefault="009F0E47" w:rsidP="00170A94">
            <w:pPr>
              <w:widowControl w:val="0"/>
              <w:numPr>
                <w:ilvl w:val="0"/>
                <w:numId w:val="6"/>
              </w:numPr>
              <w:tabs>
                <w:tab w:val="left" w:pos="475"/>
              </w:tabs>
              <w:ind w:left="0" w:firstLine="0"/>
              <w:rPr>
                <w:sz w:val="28"/>
                <w:szCs w:val="28"/>
                <w:lang w:eastAsia="ru-RU" w:bidi="ru-RU"/>
              </w:rPr>
            </w:pPr>
            <w:r w:rsidRPr="00264211">
              <w:rPr>
                <w:color w:val="000000"/>
                <w:sz w:val="28"/>
                <w:szCs w:val="28"/>
                <w:shd w:val="clear" w:color="auto" w:fill="FFFFFF"/>
                <w:lang w:eastAsia="ru-RU" w:bidi="ru-RU"/>
              </w:rPr>
              <w:t>Правильность ответов на вопросы;</w:t>
            </w:r>
          </w:p>
          <w:p w:rsidR="009F0E47" w:rsidRPr="00264211" w:rsidRDefault="009F0E47" w:rsidP="00170A94">
            <w:pPr>
              <w:widowControl w:val="0"/>
              <w:numPr>
                <w:ilvl w:val="0"/>
                <w:numId w:val="6"/>
              </w:numPr>
              <w:tabs>
                <w:tab w:val="left" w:pos="490"/>
              </w:tabs>
              <w:ind w:left="0" w:firstLine="0"/>
              <w:rPr>
                <w:sz w:val="28"/>
                <w:szCs w:val="28"/>
                <w:lang w:eastAsia="ru-RU" w:bidi="ru-RU"/>
              </w:rPr>
            </w:pPr>
            <w:r w:rsidRPr="00264211">
              <w:rPr>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rPr>
                <w:sz w:val="28"/>
                <w:szCs w:val="28"/>
                <w:lang w:eastAsia="ru-RU" w:bidi="ru-RU"/>
              </w:rPr>
            </w:pPr>
            <w:r w:rsidRPr="00264211">
              <w:rPr>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9F0E47" w:rsidRPr="00184FC1" w:rsidTr="00264211">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Хорошо</w:t>
            </w:r>
          </w:p>
          <w:p w:rsidR="009F0E47" w:rsidRPr="00184FC1" w:rsidRDefault="009F0E47" w:rsidP="00264211">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F0E47" w:rsidRPr="00264211" w:rsidRDefault="009F0E47" w:rsidP="00170A94">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rPr>
                <w:sz w:val="28"/>
                <w:szCs w:val="28"/>
                <w:lang w:eastAsia="ru-RU" w:bidi="ru-RU"/>
              </w:rPr>
            </w:pPr>
            <w:r w:rsidRPr="00264211">
              <w:rPr>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F0E47" w:rsidRPr="00184FC1" w:rsidTr="00264211">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Удовлетворительно</w:t>
            </w:r>
          </w:p>
          <w:p w:rsidR="009F0E47" w:rsidRPr="00184FC1" w:rsidRDefault="009F0E47" w:rsidP="00264211">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F0E47" w:rsidRPr="00264211" w:rsidRDefault="009F0E47" w:rsidP="00170A94">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rPr>
                <w:sz w:val="28"/>
                <w:szCs w:val="28"/>
                <w:lang w:eastAsia="ru-RU" w:bidi="ru-RU"/>
              </w:rPr>
            </w:pPr>
            <w:r w:rsidRPr="00264211">
              <w:rPr>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F0E47" w:rsidRPr="00184FC1" w:rsidTr="00264211">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Неудовлетвори</w:t>
            </w:r>
            <w:r w:rsidRPr="00184FC1">
              <w:rPr>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F0E47" w:rsidRPr="00264211" w:rsidRDefault="009F0E47" w:rsidP="00170A94">
            <w:pPr>
              <w:rPr>
                <w:rFonts w:eastAsia="Calibri"/>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rPr>
                <w:sz w:val="28"/>
                <w:szCs w:val="28"/>
                <w:lang w:eastAsia="ru-RU" w:bidi="ru-RU"/>
              </w:rPr>
            </w:pPr>
            <w:r w:rsidRPr="00264211">
              <w:rPr>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F0E47" w:rsidRPr="00184FC1" w:rsidRDefault="009F0E47" w:rsidP="00264211">
      <w:pPr>
        <w:rPr>
          <w:rFonts w:eastAsia="Calibri"/>
          <w:b/>
          <w:color w:val="000000"/>
          <w:sz w:val="24"/>
          <w:szCs w:val="24"/>
          <w:u w:val="single"/>
          <w:lang w:eastAsia="ru-RU" w:bidi="ru-RU"/>
        </w:rPr>
      </w:pPr>
    </w:p>
    <w:p w:rsidR="009F0E47" w:rsidRPr="00184FC1" w:rsidRDefault="009F0E47" w:rsidP="00264211">
      <w:pPr>
        <w:jc w:val="both"/>
        <w:rPr>
          <w:rFonts w:eastAsia="Calibri"/>
          <w:sz w:val="28"/>
          <w:szCs w:val="28"/>
        </w:rPr>
      </w:pPr>
      <w:r w:rsidRPr="00184FC1">
        <w:rPr>
          <w:rFonts w:eastAsia="Calibri"/>
          <w:b/>
          <w:color w:val="000000"/>
          <w:sz w:val="28"/>
          <w:szCs w:val="28"/>
          <w:u w:val="single"/>
          <w:lang w:eastAsia="ru-RU" w:bidi="ru-RU"/>
        </w:rPr>
        <w:t>Оценивание ответа на практическом занятии</w:t>
      </w:r>
      <w:r w:rsidRPr="00184FC1">
        <w:rPr>
          <w:rFonts w:eastAsia="Calibri"/>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8"/>
        <w:gridCol w:w="3626"/>
        <w:gridCol w:w="4752"/>
      </w:tblGrid>
      <w:tr w:rsidR="009F0E47" w:rsidRPr="00184FC1" w:rsidTr="00264211">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Критерии</w:t>
            </w:r>
          </w:p>
        </w:tc>
      </w:tr>
      <w:tr w:rsidR="009F0E47" w:rsidRPr="00184FC1" w:rsidTr="00264211">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170A94">
            <w:pPr>
              <w:widowControl w:val="0"/>
              <w:numPr>
                <w:ilvl w:val="0"/>
                <w:numId w:val="7"/>
              </w:numPr>
              <w:tabs>
                <w:tab w:val="left" w:pos="502"/>
              </w:tabs>
              <w:ind w:left="0" w:firstLine="0"/>
              <w:rPr>
                <w:sz w:val="28"/>
                <w:szCs w:val="28"/>
                <w:lang w:eastAsia="ru-RU" w:bidi="ru-RU"/>
              </w:rPr>
            </w:pPr>
            <w:r w:rsidRPr="00264211">
              <w:rPr>
                <w:color w:val="000000"/>
                <w:sz w:val="28"/>
                <w:szCs w:val="28"/>
                <w:shd w:val="clear" w:color="auto" w:fill="FFFFFF"/>
                <w:lang w:eastAsia="ru-RU" w:bidi="ru-RU"/>
              </w:rPr>
              <w:t>Полнота изложения теоретического материала;</w:t>
            </w:r>
          </w:p>
          <w:p w:rsidR="009F0E47" w:rsidRPr="00264211" w:rsidRDefault="009F0E47" w:rsidP="00170A94">
            <w:pPr>
              <w:widowControl w:val="0"/>
              <w:numPr>
                <w:ilvl w:val="0"/>
                <w:numId w:val="7"/>
              </w:numPr>
              <w:tabs>
                <w:tab w:val="left" w:pos="498"/>
              </w:tabs>
              <w:ind w:left="0" w:firstLine="0"/>
              <w:rPr>
                <w:sz w:val="28"/>
                <w:szCs w:val="28"/>
                <w:lang w:eastAsia="ru-RU" w:bidi="ru-RU"/>
              </w:rPr>
            </w:pPr>
            <w:r w:rsidRPr="00264211">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9F0E47" w:rsidRPr="00264211" w:rsidRDefault="009F0E47" w:rsidP="00170A94">
            <w:pPr>
              <w:widowControl w:val="0"/>
              <w:numPr>
                <w:ilvl w:val="0"/>
                <w:numId w:val="7"/>
              </w:numPr>
              <w:tabs>
                <w:tab w:val="left" w:pos="502"/>
              </w:tabs>
              <w:ind w:left="0" w:firstLine="0"/>
              <w:rPr>
                <w:sz w:val="28"/>
                <w:szCs w:val="28"/>
                <w:lang w:eastAsia="ru-RU" w:bidi="ru-RU"/>
              </w:rPr>
            </w:pPr>
            <w:r w:rsidRPr="00264211">
              <w:rPr>
                <w:color w:val="000000"/>
                <w:sz w:val="28"/>
                <w:szCs w:val="28"/>
                <w:shd w:val="clear" w:color="auto" w:fill="FFFFFF"/>
                <w:lang w:eastAsia="ru-RU" w:bidi="ru-RU"/>
              </w:rPr>
              <w:t>Самостоятельность ответа;</w:t>
            </w:r>
          </w:p>
          <w:p w:rsidR="009F0E47" w:rsidRPr="00264211" w:rsidRDefault="009F0E47" w:rsidP="00170A94">
            <w:pPr>
              <w:widowControl w:val="0"/>
              <w:numPr>
                <w:ilvl w:val="0"/>
                <w:numId w:val="7"/>
              </w:numPr>
              <w:tabs>
                <w:tab w:val="left" w:pos="295"/>
              </w:tabs>
              <w:ind w:left="0" w:firstLine="0"/>
              <w:rPr>
                <w:color w:val="000000"/>
                <w:sz w:val="28"/>
                <w:szCs w:val="28"/>
                <w:shd w:val="clear" w:color="auto" w:fill="FFFFFF"/>
                <w:lang w:eastAsia="ru-RU" w:bidi="ru-RU"/>
              </w:rPr>
            </w:pPr>
            <w:r w:rsidRPr="00264211">
              <w:rPr>
                <w:color w:val="000000"/>
                <w:sz w:val="28"/>
                <w:szCs w:val="28"/>
                <w:shd w:val="clear" w:color="auto" w:fill="FFFFFF"/>
                <w:lang w:eastAsia="ru-RU" w:bidi="ru-RU"/>
              </w:rPr>
              <w:t>Культура речи;</w:t>
            </w:r>
          </w:p>
          <w:p w:rsidR="009F0E47" w:rsidRPr="00264211" w:rsidRDefault="009F0E47" w:rsidP="00170A94">
            <w:pPr>
              <w:widowControl w:val="0"/>
              <w:numPr>
                <w:ilvl w:val="0"/>
                <w:numId w:val="7"/>
              </w:numPr>
              <w:tabs>
                <w:tab w:val="left" w:pos="308"/>
              </w:tabs>
              <w:ind w:left="0" w:firstLine="0"/>
              <w:rPr>
                <w:sz w:val="28"/>
                <w:szCs w:val="28"/>
                <w:lang w:eastAsia="ru-RU" w:bidi="ru-RU"/>
              </w:rPr>
            </w:pPr>
            <w:r w:rsidRPr="00264211">
              <w:rPr>
                <w:sz w:val="28"/>
                <w:szCs w:val="28"/>
                <w:lang w:eastAsia="ru-RU" w:bidi="ru-RU"/>
              </w:rPr>
              <w:t>Степень осознанности, понимания изученного</w:t>
            </w:r>
          </w:p>
          <w:p w:rsidR="009F0E47" w:rsidRPr="00264211" w:rsidRDefault="009F0E47" w:rsidP="00170A94">
            <w:pPr>
              <w:widowControl w:val="0"/>
              <w:numPr>
                <w:ilvl w:val="0"/>
                <w:numId w:val="7"/>
              </w:numPr>
              <w:tabs>
                <w:tab w:val="left" w:pos="308"/>
              </w:tabs>
              <w:ind w:left="0" w:firstLine="0"/>
              <w:rPr>
                <w:sz w:val="28"/>
                <w:szCs w:val="28"/>
                <w:lang w:eastAsia="ru-RU" w:bidi="ru-RU"/>
              </w:rPr>
            </w:pPr>
            <w:r w:rsidRPr="00264211">
              <w:rPr>
                <w:sz w:val="28"/>
                <w:szCs w:val="28"/>
                <w:lang w:eastAsia="ru-RU" w:bidi="ru-RU"/>
              </w:rPr>
              <w:t>Глубина / полнота рассмотрения темы;</w:t>
            </w:r>
          </w:p>
          <w:p w:rsidR="009F0E47" w:rsidRPr="00264211" w:rsidRDefault="00170A94" w:rsidP="00170A94">
            <w:pPr>
              <w:widowControl w:val="0"/>
              <w:numPr>
                <w:ilvl w:val="0"/>
                <w:numId w:val="7"/>
              </w:numPr>
              <w:tabs>
                <w:tab w:val="left" w:pos="308"/>
              </w:tabs>
              <w:ind w:left="0" w:firstLine="0"/>
              <w:rPr>
                <w:sz w:val="28"/>
                <w:szCs w:val="28"/>
                <w:lang w:eastAsia="ru-RU" w:bidi="ru-RU"/>
              </w:rPr>
            </w:pPr>
            <w:r>
              <w:rPr>
                <w:sz w:val="28"/>
                <w:szCs w:val="28"/>
                <w:lang w:eastAsia="ru-RU" w:bidi="ru-RU"/>
              </w:rPr>
              <w:t>С</w:t>
            </w:r>
            <w:r w:rsidR="009F0E47" w:rsidRPr="00264211">
              <w:rPr>
                <w:sz w:val="28"/>
                <w:szCs w:val="28"/>
                <w:lang w:eastAsia="ru-RU" w:bidi="ru-RU"/>
              </w:rPr>
              <w:t>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264211">
            <w:pPr>
              <w:widowControl w:val="0"/>
              <w:ind w:left="68"/>
              <w:rPr>
                <w:sz w:val="28"/>
                <w:szCs w:val="28"/>
                <w:lang w:eastAsia="ru-RU" w:bidi="ru-RU"/>
              </w:rPr>
            </w:pPr>
            <w:r w:rsidRPr="00264211">
              <w:rPr>
                <w:color w:val="000000"/>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F0E47" w:rsidRPr="00184FC1" w:rsidTr="00264211">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Хорошо</w:t>
            </w:r>
          </w:p>
          <w:p w:rsidR="009F0E47" w:rsidRPr="00184FC1" w:rsidRDefault="009F0E47" w:rsidP="00264211">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F0E47" w:rsidRPr="00264211" w:rsidRDefault="009F0E47" w:rsidP="00264211">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264211">
            <w:pPr>
              <w:widowControl w:val="0"/>
              <w:ind w:left="68"/>
              <w:rPr>
                <w:color w:val="000000"/>
                <w:sz w:val="28"/>
                <w:szCs w:val="28"/>
                <w:shd w:val="clear" w:color="auto" w:fill="FFFFFF"/>
                <w:lang w:eastAsia="ru-RU" w:bidi="ru-RU"/>
              </w:rPr>
            </w:pPr>
            <w:r w:rsidRPr="00264211">
              <w:rPr>
                <w:color w:val="000000"/>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9F0E47" w:rsidRPr="00264211" w:rsidRDefault="009F0E47" w:rsidP="00264211">
            <w:pPr>
              <w:widowControl w:val="0"/>
              <w:ind w:left="68"/>
              <w:rPr>
                <w:sz w:val="28"/>
                <w:szCs w:val="28"/>
                <w:lang w:eastAsia="ru-RU" w:bidi="ru-RU"/>
              </w:rPr>
            </w:pPr>
            <w:r w:rsidRPr="00264211">
              <w:rPr>
                <w:color w:val="000000"/>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F0E47" w:rsidRPr="00184FC1" w:rsidTr="00264211">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Удовлетворительно</w:t>
            </w:r>
          </w:p>
          <w:p w:rsidR="009F0E47" w:rsidRPr="00184FC1" w:rsidRDefault="009F0E47" w:rsidP="00264211">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F0E47" w:rsidRPr="00264211" w:rsidRDefault="009F0E47" w:rsidP="00264211">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264211" w:rsidRDefault="009F0E47" w:rsidP="00264211">
            <w:pPr>
              <w:widowControl w:val="0"/>
              <w:ind w:left="68"/>
              <w:rPr>
                <w:sz w:val="28"/>
                <w:szCs w:val="28"/>
                <w:lang w:eastAsia="ru-RU" w:bidi="ru-RU"/>
              </w:rPr>
            </w:pPr>
            <w:r w:rsidRPr="00264211">
              <w:rPr>
                <w:color w:val="000000"/>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F0E47" w:rsidRPr="00184FC1" w:rsidTr="00264211">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lastRenderedPageBreak/>
              <w:t>Неудовлетвори</w:t>
            </w:r>
            <w:r w:rsidRPr="00184FC1">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F0E47" w:rsidRPr="00184FC1" w:rsidRDefault="009F0E47" w:rsidP="00264211">
            <w:pPr>
              <w:rPr>
                <w:rFonts w:eastAsia="Calibri"/>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70A94" w:rsidRDefault="009F0E47" w:rsidP="00264211">
            <w:pPr>
              <w:widowControl w:val="0"/>
              <w:ind w:left="68"/>
              <w:rPr>
                <w:sz w:val="28"/>
                <w:szCs w:val="28"/>
                <w:lang w:eastAsia="ru-RU" w:bidi="ru-RU"/>
              </w:rPr>
            </w:pPr>
            <w:r w:rsidRPr="00170A94">
              <w:rPr>
                <w:color w:val="000000"/>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9F0E47" w:rsidRPr="00184FC1" w:rsidRDefault="009F0E47" w:rsidP="00264211">
      <w:pPr>
        <w:rPr>
          <w:rFonts w:eastAsia="Calibri"/>
          <w:b/>
          <w:sz w:val="28"/>
          <w:szCs w:val="28"/>
        </w:rPr>
      </w:pPr>
    </w:p>
    <w:p w:rsidR="009F0E47" w:rsidRPr="00184FC1" w:rsidRDefault="009F0E47" w:rsidP="00264211">
      <w:pPr>
        <w:rPr>
          <w:rFonts w:eastAsia="Calibri"/>
          <w:b/>
          <w:bCs/>
          <w:iCs/>
          <w:color w:val="000000"/>
          <w:sz w:val="28"/>
          <w:szCs w:val="28"/>
          <w:lang w:eastAsia="ru-RU" w:bidi="ru-RU"/>
        </w:rPr>
      </w:pPr>
      <w:r w:rsidRPr="00184FC1">
        <w:rPr>
          <w:rFonts w:eastAsia="Calibri"/>
          <w:b/>
          <w:sz w:val="28"/>
          <w:szCs w:val="28"/>
        </w:rPr>
        <w:t xml:space="preserve">Оценивание выполнения практической </w:t>
      </w:r>
      <w:r w:rsidRPr="00184FC1">
        <w:rPr>
          <w:rFonts w:eastAsia="Calibri"/>
          <w:b/>
          <w:bCs/>
          <w:iCs/>
          <w:color w:val="000000"/>
          <w:sz w:val="28"/>
          <w:szCs w:val="28"/>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989"/>
        <w:gridCol w:w="3609"/>
        <w:gridCol w:w="4768"/>
      </w:tblGrid>
      <w:tr w:rsidR="009F0E47" w:rsidRPr="00184FC1" w:rsidTr="00264211">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Критерии</w:t>
            </w:r>
          </w:p>
        </w:tc>
      </w:tr>
      <w:tr w:rsidR="009F0E47" w:rsidRPr="00184FC1" w:rsidTr="00264211">
        <w:trPr>
          <w:trHeight w:val="1704"/>
        </w:trPr>
        <w:tc>
          <w:tcPr>
            <w:tcW w:w="959" w:type="pct"/>
            <w:tcBorders>
              <w:top w:val="single" w:sz="4" w:space="0" w:color="auto"/>
              <w:left w:val="single" w:sz="4" w:space="0" w:color="auto"/>
              <w:bottom w:val="nil"/>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Отлично</w:t>
            </w:r>
          </w:p>
          <w:p w:rsidR="009F0E47" w:rsidRPr="00184FC1" w:rsidRDefault="009F0E47" w:rsidP="00264211">
            <w:pPr>
              <w:widowControl w:val="0"/>
              <w:rPr>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9F0E47" w:rsidRPr="00170A94" w:rsidRDefault="009F0E47" w:rsidP="00170A94">
            <w:pPr>
              <w:widowControl w:val="0"/>
              <w:numPr>
                <w:ilvl w:val="0"/>
                <w:numId w:val="8"/>
              </w:numPr>
              <w:tabs>
                <w:tab w:val="left" w:pos="293"/>
              </w:tabs>
              <w:ind w:left="0" w:firstLine="0"/>
              <w:rPr>
                <w:sz w:val="28"/>
                <w:szCs w:val="28"/>
                <w:lang w:eastAsia="ru-RU" w:bidi="ru-RU"/>
              </w:rPr>
            </w:pPr>
            <w:r w:rsidRPr="00170A94">
              <w:rPr>
                <w:color w:val="000000"/>
                <w:sz w:val="28"/>
                <w:szCs w:val="28"/>
                <w:shd w:val="clear" w:color="auto" w:fill="FFFFFF"/>
                <w:lang w:eastAsia="ru-RU" w:bidi="ru-RU"/>
              </w:rPr>
              <w:t>Полнота выполнения;</w:t>
            </w:r>
          </w:p>
          <w:p w:rsidR="009F0E47" w:rsidRPr="00170A94" w:rsidRDefault="009F0E47" w:rsidP="00170A94">
            <w:pPr>
              <w:widowControl w:val="0"/>
              <w:numPr>
                <w:ilvl w:val="0"/>
                <w:numId w:val="8"/>
              </w:numPr>
              <w:tabs>
                <w:tab w:val="left" w:pos="487"/>
              </w:tabs>
              <w:ind w:left="0" w:firstLine="0"/>
              <w:rPr>
                <w:sz w:val="28"/>
                <w:szCs w:val="28"/>
                <w:lang w:eastAsia="ru-RU" w:bidi="ru-RU"/>
              </w:rPr>
            </w:pPr>
            <w:r w:rsidRPr="00170A94">
              <w:rPr>
                <w:color w:val="000000"/>
                <w:sz w:val="28"/>
                <w:szCs w:val="28"/>
                <w:shd w:val="clear" w:color="auto" w:fill="FFFFFF"/>
                <w:lang w:eastAsia="ru-RU" w:bidi="ru-RU"/>
              </w:rPr>
              <w:t>Своевременность выполнения;</w:t>
            </w:r>
          </w:p>
          <w:p w:rsidR="009F0E47" w:rsidRPr="00170A94" w:rsidRDefault="009F0E47" w:rsidP="00170A94">
            <w:pPr>
              <w:widowControl w:val="0"/>
              <w:numPr>
                <w:ilvl w:val="0"/>
                <w:numId w:val="8"/>
              </w:numPr>
              <w:tabs>
                <w:tab w:val="left" w:pos="293"/>
              </w:tabs>
              <w:ind w:left="0" w:firstLine="0"/>
              <w:rPr>
                <w:sz w:val="28"/>
                <w:szCs w:val="28"/>
                <w:lang w:eastAsia="ru-RU" w:bidi="ru-RU"/>
              </w:rPr>
            </w:pPr>
            <w:r w:rsidRPr="00170A94">
              <w:rPr>
                <w:color w:val="000000"/>
                <w:sz w:val="28"/>
                <w:szCs w:val="28"/>
                <w:shd w:val="clear" w:color="auto" w:fill="FFFFFF"/>
                <w:lang w:eastAsia="ru-RU" w:bidi="ru-RU"/>
              </w:rPr>
              <w:t>Последовательность и рациональность выполнения;</w:t>
            </w:r>
          </w:p>
          <w:p w:rsidR="009F0E47" w:rsidRPr="00170A94" w:rsidRDefault="009F0E47" w:rsidP="00170A94">
            <w:pPr>
              <w:widowControl w:val="0"/>
              <w:numPr>
                <w:ilvl w:val="0"/>
                <w:numId w:val="8"/>
              </w:numPr>
              <w:tabs>
                <w:tab w:val="left" w:pos="487"/>
              </w:tabs>
              <w:ind w:left="0" w:firstLine="0"/>
              <w:rPr>
                <w:color w:val="000000"/>
                <w:sz w:val="28"/>
                <w:szCs w:val="28"/>
                <w:shd w:val="clear" w:color="auto" w:fill="FFFFFF"/>
                <w:lang w:eastAsia="ru-RU" w:bidi="ru-RU"/>
              </w:rPr>
            </w:pPr>
            <w:r w:rsidRPr="00170A94">
              <w:rPr>
                <w:color w:val="000000"/>
                <w:sz w:val="28"/>
                <w:szCs w:val="28"/>
                <w:shd w:val="clear" w:color="auto" w:fill="FFFFFF"/>
                <w:lang w:eastAsia="ru-RU" w:bidi="ru-RU"/>
              </w:rPr>
              <w:t>Самостоятельность решения;</w:t>
            </w:r>
          </w:p>
          <w:p w:rsidR="009F0E47" w:rsidRPr="00170A94" w:rsidRDefault="00170A94" w:rsidP="00170A94">
            <w:pPr>
              <w:widowControl w:val="0"/>
              <w:numPr>
                <w:ilvl w:val="0"/>
                <w:numId w:val="8"/>
              </w:numPr>
              <w:tabs>
                <w:tab w:val="left" w:pos="487"/>
              </w:tabs>
              <w:ind w:left="0" w:firstLine="0"/>
              <w:rPr>
                <w:sz w:val="28"/>
                <w:szCs w:val="28"/>
                <w:lang w:eastAsia="ru-RU" w:bidi="ru-RU"/>
              </w:rPr>
            </w:pPr>
            <w:r>
              <w:rPr>
                <w:sz w:val="28"/>
                <w:szCs w:val="28"/>
                <w:lang w:eastAsia="ru-RU" w:bidi="ru-RU"/>
              </w:rPr>
              <w:t>С</w:t>
            </w:r>
            <w:r w:rsidR="009F0E47" w:rsidRPr="00170A94">
              <w:rPr>
                <w:sz w:val="28"/>
                <w:szCs w:val="28"/>
                <w:lang w:eastAsia="ru-RU" w:bidi="ru-RU"/>
              </w:rPr>
              <w:t>пособность анализировать и обобщать информацию.</w:t>
            </w:r>
          </w:p>
          <w:p w:rsidR="009F0E47" w:rsidRPr="00170A94" w:rsidRDefault="009F0E47" w:rsidP="00170A94">
            <w:pPr>
              <w:widowControl w:val="0"/>
              <w:numPr>
                <w:ilvl w:val="0"/>
                <w:numId w:val="8"/>
              </w:numPr>
              <w:tabs>
                <w:tab w:val="left" w:pos="168"/>
              </w:tabs>
              <w:ind w:left="0" w:firstLine="0"/>
              <w:rPr>
                <w:sz w:val="28"/>
                <w:szCs w:val="28"/>
                <w:lang w:eastAsia="ru-RU"/>
              </w:rPr>
            </w:pPr>
            <w:r w:rsidRPr="00170A94">
              <w:rPr>
                <w:sz w:val="28"/>
                <w:szCs w:val="28"/>
                <w:lang w:eastAsia="ru-RU"/>
              </w:rPr>
              <w:t xml:space="preserve"> Способность делать обоснованные выводы на основе интерпретации информации, разъяснения;</w:t>
            </w:r>
          </w:p>
          <w:p w:rsidR="009F0E47" w:rsidRPr="00170A94" w:rsidRDefault="009F0E47" w:rsidP="00170A94">
            <w:pPr>
              <w:widowControl w:val="0"/>
              <w:numPr>
                <w:ilvl w:val="0"/>
                <w:numId w:val="8"/>
              </w:numPr>
              <w:tabs>
                <w:tab w:val="left" w:pos="413"/>
              </w:tabs>
              <w:ind w:left="0" w:firstLine="0"/>
              <w:rPr>
                <w:rFonts w:eastAsia="Calibri"/>
                <w:sz w:val="28"/>
                <w:szCs w:val="28"/>
                <w:lang w:eastAsia="ru-RU"/>
              </w:rPr>
            </w:pPr>
            <w:r w:rsidRPr="00170A94">
              <w:rPr>
                <w:sz w:val="28"/>
                <w:szCs w:val="28"/>
                <w:lang w:eastAsia="ru-RU"/>
              </w:rPr>
              <w:t>Установление причинно-следственных связей, выявление  закономерности;</w:t>
            </w:r>
          </w:p>
          <w:p w:rsidR="009F0E47" w:rsidRPr="00170A94" w:rsidRDefault="009F0E47" w:rsidP="00264211">
            <w:pPr>
              <w:widowControl w:val="0"/>
              <w:tabs>
                <w:tab w:val="left" w:pos="487"/>
              </w:tabs>
              <w:rPr>
                <w:sz w:val="28"/>
                <w:szCs w:val="28"/>
                <w:lang w:eastAsia="ru-RU" w:bidi="ru-RU"/>
              </w:rPr>
            </w:pPr>
          </w:p>
          <w:p w:rsidR="009F0E47" w:rsidRPr="00170A94" w:rsidRDefault="009F0E47" w:rsidP="00264211">
            <w:pPr>
              <w:widowControl w:val="0"/>
              <w:tabs>
                <w:tab w:val="left" w:pos="298"/>
              </w:tabs>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F0E47" w:rsidRPr="00170A94" w:rsidRDefault="009F0E47" w:rsidP="00264211">
            <w:pPr>
              <w:widowControl w:val="0"/>
              <w:ind w:left="68"/>
              <w:rPr>
                <w:sz w:val="28"/>
                <w:szCs w:val="28"/>
                <w:lang w:eastAsia="ru-RU" w:bidi="ru-RU"/>
              </w:rPr>
            </w:pPr>
            <w:r w:rsidRPr="00170A94">
              <w:rPr>
                <w:color w:val="000000"/>
                <w:sz w:val="28"/>
                <w:szCs w:val="28"/>
                <w:shd w:val="clear" w:color="auto" w:fill="FFFFFF"/>
                <w:lang w:eastAsia="ru-RU" w:bidi="ru-RU"/>
              </w:rPr>
              <w:t xml:space="preserve">Задание решено самостоятельно. Студент </w:t>
            </w:r>
            <w:r w:rsidRPr="00170A94">
              <w:rPr>
                <w:sz w:val="28"/>
                <w:szCs w:val="28"/>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9F0E47" w:rsidRPr="00184FC1" w:rsidTr="00264211">
        <w:trPr>
          <w:trHeight w:val="2770"/>
        </w:trPr>
        <w:tc>
          <w:tcPr>
            <w:tcW w:w="959" w:type="pct"/>
            <w:tcBorders>
              <w:top w:val="single" w:sz="4" w:space="0" w:color="auto"/>
              <w:left w:val="single" w:sz="4" w:space="0" w:color="auto"/>
              <w:bottom w:val="single" w:sz="4" w:space="0" w:color="auto"/>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Хорошо</w:t>
            </w:r>
          </w:p>
          <w:p w:rsidR="009F0E47" w:rsidRPr="00184FC1" w:rsidRDefault="009F0E47" w:rsidP="00264211">
            <w:pPr>
              <w:widowControl w:val="0"/>
              <w:rPr>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9F0E47" w:rsidRPr="00170A94" w:rsidRDefault="009F0E47" w:rsidP="00264211">
            <w:pPr>
              <w:rPr>
                <w:rFonts w:eastAsia="Calibri"/>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70A94" w:rsidRDefault="009F0E47" w:rsidP="00264211">
            <w:pPr>
              <w:widowControl w:val="0"/>
              <w:ind w:left="68"/>
              <w:rPr>
                <w:color w:val="000000"/>
                <w:sz w:val="28"/>
                <w:szCs w:val="28"/>
                <w:shd w:val="clear" w:color="auto" w:fill="FFFFFF"/>
                <w:lang w:eastAsia="ru-RU" w:bidi="ru-RU"/>
              </w:rPr>
            </w:pPr>
            <w:r w:rsidRPr="00170A94">
              <w:rPr>
                <w:sz w:val="28"/>
                <w:szCs w:val="28"/>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9F0E47" w:rsidRPr="00184FC1" w:rsidTr="00264211">
        <w:trPr>
          <w:trHeight w:val="701"/>
        </w:trPr>
        <w:tc>
          <w:tcPr>
            <w:tcW w:w="959" w:type="pct"/>
            <w:tcBorders>
              <w:top w:val="single" w:sz="4" w:space="0" w:color="auto"/>
              <w:left w:val="single" w:sz="4" w:space="0" w:color="auto"/>
              <w:bottom w:val="nil"/>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9F0E47" w:rsidRPr="00170A94" w:rsidRDefault="009F0E47" w:rsidP="00264211">
            <w:pPr>
              <w:rPr>
                <w:rFonts w:eastAsia="Calibri"/>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9F0E47" w:rsidRPr="00170A94" w:rsidRDefault="009F0E47" w:rsidP="00264211">
            <w:pPr>
              <w:widowControl w:val="0"/>
              <w:ind w:left="68"/>
              <w:rPr>
                <w:color w:val="000000"/>
                <w:sz w:val="28"/>
                <w:szCs w:val="28"/>
                <w:shd w:val="clear" w:color="auto" w:fill="FFFFFF"/>
                <w:lang w:eastAsia="ru-RU" w:bidi="ru-RU"/>
              </w:rPr>
            </w:pPr>
            <w:r w:rsidRPr="00170A94">
              <w:rPr>
                <w:color w:val="000000"/>
                <w:sz w:val="28"/>
                <w:szCs w:val="28"/>
                <w:shd w:val="clear" w:color="auto" w:fill="FFFFFF"/>
                <w:lang w:eastAsia="ru-RU" w:bidi="ru-RU"/>
              </w:rPr>
              <w:t xml:space="preserve">Задание решено с подсказками преподавателя. Студент </w:t>
            </w:r>
            <w:r w:rsidRPr="00170A94">
              <w:rPr>
                <w:sz w:val="28"/>
                <w:szCs w:val="28"/>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9F0E47" w:rsidRPr="00184FC1" w:rsidTr="00264211">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Неудовлетвори</w:t>
            </w:r>
            <w:r w:rsidRPr="00184FC1">
              <w:rPr>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9F0E47" w:rsidRPr="00170A94" w:rsidRDefault="009F0E47" w:rsidP="00264211">
            <w:pPr>
              <w:rPr>
                <w:rFonts w:eastAsia="Calibri"/>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70A94" w:rsidRDefault="009F0E47" w:rsidP="00264211">
            <w:pPr>
              <w:widowControl w:val="0"/>
              <w:ind w:left="68"/>
              <w:rPr>
                <w:sz w:val="28"/>
                <w:szCs w:val="28"/>
                <w:lang w:eastAsia="ru-RU" w:bidi="ru-RU"/>
              </w:rPr>
            </w:pPr>
            <w:r w:rsidRPr="00170A94">
              <w:rPr>
                <w:color w:val="000000"/>
                <w:sz w:val="28"/>
                <w:szCs w:val="28"/>
                <w:shd w:val="clear" w:color="auto" w:fill="FFFFFF"/>
                <w:lang w:eastAsia="ru-RU" w:bidi="ru-RU"/>
              </w:rPr>
              <w:t>Задание не решено.</w:t>
            </w:r>
          </w:p>
        </w:tc>
      </w:tr>
    </w:tbl>
    <w:p w:rsidR="009F0E47" w:rsidRPr="00184FC1" w:rsidRDefault="009F0E47" w:rsidP="00264211">
      <w:pPr>
        <w:rPr>
          <w:rFonts w:eastAsia="Calibri"/>
          <w:b/>
          <w:sz w:val="28"/>
          <w:szCs w:val="28"/>
        </w:rPr>
      </w:pPr>
    </w:p>
    <w:p w:rsidR="009F0E47" w:rsidRPr="00184FC1" w:rsidRDefault="009F0E47" w:rsidP="00264211">
      <w:pPr>
        <w:rPr>
          <w:rFonts w:eastAsia="Calibri"/>
          <w:b/>
          <w:sz w:val="28"/>
          <w:szCs w:val="28"/>
        </w:rPr>
      </w:pPr>
      <w:r w:rsidRPr="00184FC1">
        <w:rPr>
          <w:rFonts w:eastAsia="Calibri"/>
          <w:b/>
          <w:sz w:val="28"/>
          <w:szCs w:val="28"/>
        </w:rPr>
        <w:t>Оценивание исследования</w:t>
      </w:r>
    </w:p>
    <w:p w:rsidR="009F0E47" w:rsidRPr="00184FC1" w:rsidRDefault="009F0E47" w:rsidP="00264211">
      <w:pPr>
        <w:rPr>
          <w:rFonts w:eastAsia="Calibri"/>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88"/>
        <w:gridCol w:w="3541"/>
        <w:gridCol w:w="4837"/>
      </w:tblGrid>
      <w:tr w:rsidR="009F0E47" w:rsidRPr="00184FC1" w:rsidTr="00264211">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Критерии</w:t>
            </w:r>
          </w:p>
        </w:tc>
      </w:tr>
      <w:tr w:rsidR="009F0E47" w:rsidRPr="00184FC1" w:rsidTr="00264211">
        <w:trPr>
          <w:trHeight w:val="1704"/>
        </w:trPr>
        <w:tc>
          <w:tcPr>
            <w:tcW w:w="959" w:type="pct"/>
            <w:tcBorders>
              <w:top w:val="single" w:sz="4" w:space="0" w:color="auto"/>
              <w:left w:val="single" w:sz="4" w:space="0" w:color="auto"/>
              <w:bottom w:val="nil"/>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Отлично</w:t>
            </w:r>
          </w:p>
          <w:p w:rsidR="009F0E47" w:rsidRPr="00184FC1" w:rsidRDefault="009F0E47" w:rsidP="00264211">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F0E47" w:rsidRPr="00170A94" w:rsidRDefault="009F0E47" w:rsidP="00170A94">
            <w:pPr>
              <w:widowControl w:val="0"/>
              <w:tabs>
                <w:tab w:val="left" w:pos="449"/>
                <w:tab w:val="left" w:pos="502"/>
              </w:tabs>
              <w:rPr>
                <w:sz w:val="28"/>
                <w:szCs w:val="28"/>
                <w:lang w:eastAsia="ru-RU" w:bidi="ru-RU"/>
              </w:rPr>
            </w:pPr>
            <w:r w:rsidRPr="00170A94">
              <w:rPr>
                <w:color w:val="000000"/>
                <w:sz w:val="28"/>
                <w:szCs w:val="28"/>
                <w:shd w:val="clear" w:color="auto" w:fill="FFFFFF"/>
                <w:lang w:eastAsia="ru-RU" w:bidi="ru-RU"/>
              </w:rPr>
              <w:t>1 Полнота изложения теоретического материала;</w:t>
            </w:r>
          </w:p>
          <w:p w:rsidR="009F0E47" w:rsidRPr="00170A94" w:rsidRDefault="009F0E47" w:rsidP="00170A94">
            <w:pPr>
              <w:widowControl w:val="0"/>
              <w:numPr>
                <w:ilvl w:val="0"/>
                <w:numId w:val="9"/>
              </w:numPr>
              <w:tabs>
                <w:tab w:val="left" w:pos="24"/>
                <w:tab w:val="left" w:pos="295"/>
                <w:tab w:val="left" w:pos="449"/>
              </w:tabs>
              <w:ind w:left="0" w:firstLine="0"/>
              <w:rPr>
                <w:sz w:val="28"/>
                <w:szCs w:val="28"/>
                <w:lang w:eastAsia="ru-RU" w:bidi="ru-RU"/>
              </w:rPr>
            </w:pPr>
            <w:r w:rsidRPr="00170A94">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9F0E47" w:rsidRPr="00170A94" w:rsidRDefault="009F0E47" w:rsidP="00170A94">
            <w:pPr>
              <w:widowControl w:val="0"/>
              <w:numPr>
                <w:ilvl w:val="0"/>
                <w:numId w:val="9"/>
              </w:numPr>
              <w:tabs>
                <w:tab w:val="left" w:pos="0"/>
                <w:tab w:val="left" w:pos="263"/>
                <w:tab w:val="left" w:pos="449"/>
              </w:tabs>
              <w:ind w:left="0" w:firstLine="0"/>
              <w:rPr>
                <w:sz w:val="28"/>
                <w:szCs w:val="28"/>
                <w:lang w:eastAsia="ru-RU" w:bidi="ru-RU"/>
              </w:rPr>
            </w:pPr>
            <w:r w:rsidRPr="00170A94">
              <w:rPr>
                <w:color w:val="000000"/>
                <w:sz w:val="28"/>
                <w:szCs w:val="28"/>
                <w:shd w:val="clear" w:color="auto" w:fill="FFFFFF"/>
                <w:lang w:eastAsia="ru-RU" w:bidi="ru-RU"/>
              </w:rPr>
              <w:t>Самостоятельность ответа;</w:t>
            </w:r>
          </w:p>
          <w:p w:rsidR="009F0E47" w:rsidRPr="00170A94" w:rsidRDefault="009F0E47" w:rsidP="00170A94">
            <w:pPr>
              <w:widowControl w:val="0"/>
              <w:numPr>
                <w:ilvl w:val="0"/>
                <w:numId w:val="9"/>
              </w:numPr>
              <w:tabs>
                <w:tab w:val="left" w:pos="449"/>
                <w:tab w:val="left" w:pos="851"/>
                <w:tab w:val="left" w:pos="1180"/>
                <w:tab w:val="left" w:pos="1257"/>
              </w:tabs>
              <w:ind w:left="0" w:firstLine="0"/>
              <w:jc w:val="both"/>
              <w:rPr>
                <w:sz w:val="28"/>
                <w:szCs w:val="28"/>
                <w:lang w:eastAsia="ru-RU"/>
              </w:rPr>
            </w:pPr>
            <w:r w:rsidRPr="00170A94">
              <w:rPr>
                <w:sz w:val="28"/>
                <w:szCs w:val="28"/>
                <w:lang w:eastAsia="ru-RU"/>
              </w:rPr>
              <w:t>теоретическая обоснованность решений, лежащих в основе замысла и воплощенных в результате;</w:t>
            </w:r>
          </w:p>
          <w:p w:rsidR="009F0E47" w:rsidRPr="00170A94" w:rsidRDefault="009F0E47" w:rsidP="00170A94">
            <w:pPr>
              <w:widowControl w:val="0"/>
              <w:numPr>
                <w:ilvl w:val="0"/>
                <w:numId w:val="9"/>
              </w:numPr>
              <w:tabs>
                <w:tab w:val="left" w:pos="449"/>
                <w:tab w:val="left" w:pos="851"/>
                <w:tab w:val="left" w:pos="1180"/>
              </w:tabs>
              <w:ind w:left="0" w:firstLine="0"/>
              <w:jc w:val="both"/>
              <w:rPr>
                <w:sz w:val="28"/>
                <w:szCs w:val="28"/>
                <w:lang w:eastAsia="ru-RU"/>
              </w:rPr>
            </w:pPr>
            <w:r w:rsidRPr="00170A94">
              <w:rPr>
                <w:sz w:val="28"/>
                <w:szCs w:val="28"/>
                <w:lang w:eastAsia="ru-RU"/>
              </w:rPr>
              <w:t>научность подхода к решению;</w:t>
            </w:r>
          </w:p>
          <w:p w:rsidR="009F0E47" w:rsidRPr="00170A94" w:rsidRDefault="009F0E47" w:rsidP="00170A94">
            <w:pPr>
              <w:widowControl w:val="0"/>
              <w:numPr>
                <w:ilvl w:val="0"/>
                <w:numId w:val="9"/>
              </w:numPr>
              <w:tabs>
                <w:tab w:val="left" w:pos="449"/>
                <w:tab w:val="left" w:pos="851"/>
                <w:tab w:val="left" w:pos="1180"/>
              </w:tabs>
              <w:ind w:left="0" w:firstLine="0"/>
              <w:jc w:val="both"/>
              <w:rPr>
                <w:sz w:val="28"/>
                <w:szCs w:val="28"/>
                <w:lang w:eastAsia="ru-RU"/>
              </w:rPr>
            </w:pPr>
            <w:r w:rsidRPr="00170A94">
              <w:rPr>
                <w:sz w:val="28"/>
                <w:szCs w:val="28"/>
                <w:lang w:eastAsia="ru-RU"/>
              </w:rPr>
              <w:t>владение терминологией;</w:t>
            </w:r>
          </w:p>
          <w:p w:rsidR="009F0E47" w:rsidRPr="00170A94" w:rsidRDefault="009F0E47" w:rsidP="00170A94">
            <w:pPr>
              <w:widowControl w:val="0"/>
              <w:numPr>
                <w:ilvl w:val="0"/>
                <w:numId w:val="9"/>
              </w:numPr>
              <w:tabs>
                <w:tab w:val="left" w:pos="449"/>
                <w:tab w:val="left" w:pos="851"/>
                <w:tab w:val="left" w:pos="1180"/>
              </w:tabs>
              <w:ind w:left="0" w:firstLine="0"/>
              <w:jc w:val="both"/>
              <w:rPr>
                <w:sz w:val="28"/>
                <w:szCs w:val="28"/>
                <w:lang w:eastAsia="ru-RU"/>
              </w:rPr>
            </w:pPr>
            <w:r w:rsidRPr="00170A94">
              <w:rPr>
                <w:sz w:val="28"/>
                <w:szCs w:val="28"/>
                <w:lang w:eastAsia="ru-RU"/>
              </w:rPr>
              <w:t>оригинальность замысла;</w:t>
            </w:r>
          </w:p>
          <w:p w:rsidR="009F0E47" w:rsidRPr="00170A94" w:rsidRDefault="009F0E47" w:rsidP="00170A94">
            <w:pPr>
              <w:widowControl w:val="0"/>
              <w:numPr>
                <w:ilvl w:val="0"/>
                <w:numId w:val="9"/>
              </w:numPr>
              <w:tabs>
                <w:tab w:val="left" w:pos="449"/>
                <w:tab w:val="left" w:pos="851"/>
                <w:tab w:val="left" w:pos="1180"/>
              </w:tabs>
              <w:ind w:left="0" w:firstLine="0"/>
              <w:jc w:val="both"/>
              <w:rPr>
                <w:sz w:val="28"/>
                <w:szCs w:val="28"/>
                <w:lang w:eastAsia="ru-RU"/>
              </w:rPr>
            </w:pPr>
            <w:r w:rsidRPr="00170A94">
              <w:rPr>
                <w:sz w:val="28"/>
                <w:szCs w:val="28"/>
                <w:lang w:eastAsia="ru-RU"/>
              </w:rPr>
              <w:t>уровень новизны;</w:t>
            </w:r>
          </w:p>
          <w:p w:rsidR="009F0E47" w:rsidRPr="00170A94" w:rsidRDefault="009F0E47" w:rsidP="00170A94">
            <w:pPr>
              <w:widowControl w:val="0"/>
              <w:numPr>
                <w:ilvl w:val="0"/>
                <w:numId w:val="9"/>
              </w:numPr>
              <w:tabs>
                <w:tab w:val="left" w:pos="449"/>
                <w:tab w:val="left" w:pos="851"/>
                <w:tab w:val="left" w:pos="1180"/>
              </w:tabs>
              <w:ind w:left="0" w:firstLine="0"/>
              <w:jc w:val="both"/>
              <w:rPr>
                <w:lang w:eastAsia="ru-RU"/>
              </w:rPr>
            </w:pPr>
            <w:r w:rsidRPr="00170A94">
              <w:rPr>
                <w:sz w:val="28"/>
                <w:szCs w:val="28"/>
                <w:lang w:eastAsia="ru-RU"/>
              </w:rPr>
              <w:t xml:space="preserve">характер представления результатов (наглядность, оформление, донесение до слушателей и </w:t>
            </w:r>
            <w:r w:rsidRPr="00170A94">
              <w:rPr>
                <w:lang w:eastAsia="ru-RU"/>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9F0E47" w:rsidRPr="00170A94" w:rsidRDefault="009F0E47" w:rsidP="00170A94">
            <w:pPr>
              <w:widowControl w:val="0"/>
              <w:rPr>
                <w:sz w:val="28"/>
                <w:szCs w:val="28"/>
                <w:lang w:eastAsia="ru-RU" w:bidi="ru-RU"/>
              </w:rPr>
            </w:pPr>
            <w:r w:rsidRPr="00170A94">
              <w:rPr>
                <w:color w:val="000000"/>
                <w:sz w:val="28"/>
                <w:szCs w:val="28"/>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r>
      <w:tr w:rsidR="009F0E47" w:rsidRPr="00184FC1" w:rsidTr="00264211">
        <w:trPr>
          <w:trHeight w:val="2770"/>
        </w:trPr>
        <w:tc>
          <w:tcPr>
            <w:tcW w:w="959" w:type="pct"/>
            <w:tcBorders>
              <w:top w:val="single" w:sz="4" w:space="0" w:color="auto"/>
              <w:left w:val="single" w:sz="4" w:space="0" w:color="auto"/>
              <w:bottom w:val="single" w:sz="4" w:space="0" w:color="auto"/>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Хорошо</w:t>
            </w:r>
          </w:p>
          <w:p w:rsidR="009F0E47" w:rsidRPr="00184FC1" w:rsidRDefault="009F0E47" w:rsidP="00264211">
            <w:pPr>
              <w:widowControl w:val="0"/>
              <w:rPr>
                <w:sz w:val="28"/>
                <w:szCs w:val="28"/>
                <w:lang w:eastAsia="ru-RU" w:bidi="ru-RU"/>
              </w:rPr>
            </w:pPr>
          </w:p>
        </w:tc>
        <w:tc>
          <w:tcPr>
            <w:tcW w:w="1708" w:type="pct"/>
            <w:vMerge/>
            <w:tcBorders>
              <w:top w:val="single" w:sz="4" w:space="0" w:color="auto"/>
              <w:left w:val="single" w:sz="4" w:space="0" w:color="auto"/>
              <w:bottom w:val="single" w:sz="4" w:space="0" w:color="auto"/>
              <w:right w:val="nil"/>
            </w:tcBorders>
            <w:vAlign w:val="center"/>
            <w:hideMark/>
          </w:tcPr>
          <w:p w:rsidR="009F0E47" w:rsidRPr="00170A94" w:rsidRDefault="009F0E47" w:rsidP="00170A94">
            <w:pPr>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70A94" w:rsidRDefault="009F0E47" w:rsidP="00170A94">
            <w:pPr>
              <w:widowControl w:val="0"/>
              <w:rPr>
                <w:color w:val="000000"/>
                <w:sz w:val="28"/>
                <w:szCs w:val="28"/>
                <w:shd w:val="clear" w:color="auto" w:fill="FFFFFF"/>
                <w:lang w:eastAsia="ru-RU" w:bidi="ru-RU"/>
              </w:rPr>
            </w:pPr>
            <w:r w:rsidRPr="00170A94">
              <w:rPr>
                <w:color w:val="000000"/>
                <w:sz w:val="28"/>
                <w:szCs w:val="28"/>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r>
      <w:tr w:rsidR="009F0E47" w:rsidRPr="00184FC1" w:rsidTr="00264211">
        <w:trPr>
          <w:trHeight w:val="1939"/>
        </w:trPr>
        <w:tc>
          <w:tcPr>
            <w:tcW w:w="959" w:type="pct"/>
            <w:tcBorders>
              <w:top w:val="single" w:sz="4" w:space="0" w:color="auto"/>
              <w:left w:val="single" w:sz="4" w:space="0" w:color="auto"/>
              <w:bottom w:val="nil"/>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9F0E47" w:rsidRPr="00170A94" w:rsidRDefault="009F0E47" w:rsidP="00170A94">
            <w:pPr>
              <w:rPr>
                <w:rFonts w:eastAsia="Calibri"/>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F0E47" w:rsidRPr="00170A94" w:rsidRDefault="009F0E47" w:rsidP="00170A94">
            <w:pPr>
              <w:widowControl w:val="0"/>
              <w:rPr>
                <w:color w:val="000000"/>
                <w:sz w:val="28"/>
                <w:szCs w:val="28"/>
                <w:shd w:val="clear" w:color="auto" w:fill="FFFFFF"/>
                <w:lang w:eastAsia="ru-RU" w:bidi="ru-RU"/>
              </w:rPr>
            </w:pPr>
            <w:r w:rsidRPr="00170A94">
              <w:rPr>
                <w:color w:val="000000"/>
                <w:sz w:val="28"/>
                <w:szCs w:val="28"/>
                <w:lang w:eastAsia="ru-RU" w:bidi="ru-RU"/>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9F0E47" w:rsidRPr="00184FC1" w:rsidTr="00264211">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Неудовлетвори</w:t>
            </w:r>
            <w:r w:rsidRPr="00184FC1">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9F0E47" w:rsidRPr="00170A94" w:rsidRDefault="009F0E47" w:rsidP="00170A94">
            <w:pPr>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70A94" w:rsidRDefault="009F0E47" w:rsidP="00170A94">
            <w:pPr>
              <w:widowControl w:val="0"/>
              <w:rPr>
                <w:sz w:val="28"/>
                <w:szCs w:val="28"/>
                <w:lang w:eastAsia="ru-RU" w:bidi="ru-RU"/>
              </w:rPr>
            </w:pPr>
            <w:r w:rsidRPr="00170A94">
              <w:rPr>
                <w:color w:val="000000"/>
                <w:sz w:val="28"/>
                <w:szCs w:val="28"/>
                <w:lang w:eastAsia="ru-RU" w:bidi="ru-RU"/>
              </w:rPr>
              <w:t>Не вполне логичное изложение материала при наличии неточностей, незнание литературы, источников по рассматриваем</w:t>
            </w:r>
            <w:r w:rsidRPr="00170A94">
              <w:rPr>
                <w:color w:val="242424"/>
                <w:sz w:val="28"/>
                <w:szCs w:val="28"/>
                <w:lang w:eastAsia="ru-RU" w:bidi="ru-RU"/>
              </w:rPr>
              <w:t>ому вопросу</w:t>
            </w:r>
          </w:p>
        </w:tc>
      </w:tr>
    </w:tbl>
    <w:p w:rsidR="009F0E47" w:rsidRPr="00184FC1" w:rsidRDefault="009F0E47" w:rsidP="00264211">
      <w:pPr>
        <w:rPr>
          <w:rFonts w:eastAsia="Calibri"/>
          <w:b/>
          <w:sz w:val="28"/>
          <w:szCs w:val="28"/>
        </w:rPr>
      </w:pPr>
    </w:p>
    <w:p w:rsidR="009F0E47" w:rsidRPr="00184FC1" w:rsidRDefault="009F0E47" w:rsidP="00264211">
      <w:pPr>
        <w:rPr>
          <w:rFonts w:eastAsia="Calibri"/>
          <w:i/>
          <w:sz w:val="28"/>
          <w:szCs w:val="28"/>
        </w:rPr>
      </w:pPr>
      <w:r w:rsidRPr="00184FC1">
        <w:rPr>
          <w:rFonts w:eastAsia="Calibri"/>
          <w:b/>
          <w:sz w:val="28"/>
          <w:szCs w:val="28"/>
        </w:rPr>
        <w:t>Оценивание практических заданий (составление документов, таблиц, схем, презентаций)</w:t>
      </w:r>
    </w:p>
    <w:tbl>
      <w:tblPr>
        <w:tblOverlap w:val="never"/>
        <w:tblW w:w="5000" w:type="pct"/>
        <w:tblLayout w:type="fixed"/>
        <w:tblCellMar>
          <w:left w:w="10" w:type="dxa"/>
          <w:right w:w="10" w:type="dxa"/>
        </w:tblCellMar>
        <w:tblLook w:val="04A0" w:firstRow="1" w:lastRow="0" w:firstColumn="1" w:lastColumn="0" w:noHBand="0" w:noVBand="1"/>
      </w:tblPr>
      <w:tblGrid>
        <w:gridCol w:w="1988"/>
        <w:gridCol w:w="3541"/>
        <w:gridCol w:w="4837"/>
      </w:tblGrid>
      <w:tr w:rsidR="009F0E47" w:rsidRPr="00184FC1" w:rsidTr="00264211">
        <w:trPr>
          <w:trHeight w:val="702"/>
        </w:trPr>
        <w:tc>
          <w:tcPr>
            <w:tcW w:w="959"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9F0E47" w:rsidRPr="00184FC1" w:rsidRDefault="009F0E47" w:rsidP="00264211">
            <w:pPr>
              <w:widowControl w:val="0"/>
              <w:jc w:val="center"/>
              <w:rPr>
                <w:sz w:val="28"/>
                <w:szCs w:val="28"/>
                <w:lang w:eastAsia="ru-RU" w:bidi="ru-RU"/>
              </w:rPr>
            </w:pPr>
            <w:r w:rsidRPr="00184FC1">
              <w:rPr>
                <w:sz w:val="28"/>
                <w:szCs w:val="28"/>
                <w:lang w:eastAsia="ru-RU" w:bidi="ru-RU"/>
              </w:rPr>
              <w:t>Критерии</w:t>
            </w:r>
          </w:p>
        </w:tc>
      </w:tr>
      <w:tr w:rsidR="009F0E47" w:rsidRPr="00184FC1" w:rsidTr="00264211">
        <w:trPr>
          <w:trHeight w:val="1704"/>
        </w:trPr>
        <w:tc>
          <w:tcPr>
            <w:tcW w:w="959" w:type="pct"/>
            <w:tcBorders>
              <w:top w:val="single" w:sz="4" w:space="0" w:color="auto"/>
              <w:left w:val="single" w:sz="4" w:space="0" w:color="auto"/>
              <w:bottom w:val="nil"/>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lastRenderedPageBreak/>
              <w:t>Отлично</w:t>
            </w:r>
          </w:p>
          <w:p w:rsidR="009F0E47" w:rsidRPr="00184FC1" w:rsidRDefault="009F0E47" w:rsidP="00264211">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F0E47" w:rsidRPr="00184FC1" w:rsidRDefault="009F0E47" w:rsidP="00264211">
            <w:pPr>
              <w:widowControl w:val="0"/>
              <w:numPr>
                <w:ilvl w:val="0"/>
                <w:numId w:val="10"/>
              </w:numPr>
              <w:tabs>
                <w:tab w:val="left" w:pos="307"/>
                <w:tab w:val="left" w:pos="502"/>
              </w:tabs>
              <w:spacing w:after="200"/>
              <w:ind w:left="23"/>
              <w:rPr>
                <w:color w:val="000000"/>
                <w:sz w:val="28"/>
                <w:szCs w:val="28"/>
                <w:u w:val="single"/>
                <w:shd w:val="clear" w:color="auto" w:fill="FFFFFF"/>
                <w:lang w:eastAsia="ru-RU" w:bidi="ru-RU"/>
              </w:rPr>
            </w:pPr>
            <w:r w:rsidRPr="00184FC1">
              <w:rPr>
                <w:color w:val="000000"/>
                <w:sz w:val="28"/>
                <w:szCs w:val="28"/>
                <w:u w:val="single"/>
                <w:shd w:val="clear" w:color="auto" w:fill="FFFFFF"/>
                <w:lang w:eastAsia="ru-RU" w:bidi="ru-RU"/>
              </w:rPr>
              <w:t xml:space="preserve"> Самостоятельность ответа;</w:t>
            </w:r>
          </w:p>
          <w:p w:rsidR="009F0E47" w:rsidRPr="00184FC1" w:rsidRDefault="009F0E47" w:rsidP="00264211">
            <w:pPr>
              <w:widowControl w:val="0"/>
              <w:numPr>
                <w:ilvl w:val="0"/>
                <w:numId w:val="10"/>
              </w:numPr>
              <w:tabs>
                <w:tab w:val="left" w:pos="307"/>
                <w:tab w:val="left" w:pos="502"/>
              </w:tabs>
              <w:spacing w:after="200"/>
              <w:ind w:left="23"/>
              <w:rPr>
                <w:sz w:val="28"/>
                <w:szCs w:val="28"/>
                <w:lang w:eastAsia="ru-RU" w:bidi="ru-RU"/>
              </w:rPr>
            </w:pPr>
            <w:r w:rsidRPr="00184FC1">
              <w:rPr>
                <w:sz w:val="28"/>
                <w:szCs w:val="28"/>
                <w:lang w:eastAsia="ru-RU" w:bidi="ru-RU"/>
              </w:rPr>
              <w:t>владение терминологией;</w:t>
            </w:r>
          </w:p>
          <w:p w:rsidR="009F0E47" w:rsidRPr="00184FC1" w:rsidRDefault="009F0E47" w:rsidP="00264211">
            <w:pPr>
              <w:widowControl w:val="0"/>
              <w:numPr>
                <w:ilvl w:val="0"/>
                <w:numId w:val="10"/>
              </w:numPr>
              <w:tabs>
                <w:tab w:val="left" w:pos="307"/>
                <w:tab w:val="left" w:pos="851"/>
                <w:tab w:val="left" w:pos="1180"/>
              </w:tabs>
              <w:spacing w:after="200"/>
              <w:ind w:left="23"/>
              <w:jc w:val="both"/>
              <w:rPr>
                <w:lang w:eastAsia="ru-RU"/>
              </w:rPr>
            </w:pPr>
            <w:r w:rsidRPr="00184FC1">
              <w:rPr>
                <w:sz w:val="28"/>
                <w:szCs w:val="28"/>
                <w:lang w:eastAsia="ru-RU"/>
              </w:rPr>
              <w:t xml:space="preserve">характер представления результатов (наглядность, оформление, донесение до слушателей и </w:t>
            </w:r>
            <w:r w:rsidRPr="00184FC1">
              <w:rPr>
                <w:lang w:eastAsia="ru-RU"/>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9F0E47" w:rsidRPr="00184FC1" w:rsidRDefault="009F0E47" w:rsidP="00264211">
            <w:pPr>
              <w:widowControl w:val="0"/>
              <w:ind w:left="68"/>
              <w:rPr>
                <w:sz w:val="28"/>
                <w:szCs w:val="28"/>
                <w:lang w:eastAsia="ru-RU" w:bidi="ru-RU"/>
              </w:rPr>
            </w:pPr>
            <w:r w:rsidRPr="00184FC1">
              <w:rPr>
                <w:iCs/>
                <w:color w:val="000000"/>
                <w:sz w:val="28"/>
                <w:szCs w:val="28"/>
                <w:shd w:val="clear" w:color="auto" w:fill="FFFFFF"/>
                <w:lang w:eastAsia="ru-RU" w:bidi="ru-RU"/>
              </w:rPr>
              <w:t>Студент правильно выполнил задание. Показал отлич</w:t>
            </w:r>
            <w:r w:rsidRPr="00184FC1">
              <w:rPr>
                <w:iCs/>
                <w:color w:val="000000"/>
                <w:sz w:val="28"/>
                <w:szCs w:val="28"/>
                <w:shd w:val="clear" w:color="auto" w:fill="FFFFFF"/>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9F0E47" w:rsidRPr="00184FC1" w:rsidTr="00264211">
        <w:trPr>
          <w:trHeight w:val="2770"/>
        </w:trPr>
        <w:tc>
          <w:tcPr>
            <w:tcW w:w="959" w:type="pct"/>
            <w:tcBorders>
              <w:top w:val="single" w:sz="4" w:space="0" w:color="auto"/>
              <w:left w:val="single" w:sz="4" w:space="0" w:color="auto"/>
              <w:bottom w:val="single" w:sz="4" w:space="0" w:color="auto"/>
              <w:right w:val="nil"/>
            </w:tcBorders>
            <w:shd w:val="clear" w:color="auto" w:fill="FFFFFF"/>
          </w:tcPr>
          <w:p w:rsidR="009F0E47" w:rsidRPr="00184FC1" w:rsidRDefault="009F0E47" w:rsidP="00264211">
            <w:pPr>
              <w:widowControl w:val="0"/>
              <w:rPr>
                <w:sz w:val="28"/>
                <w:szCs w:val="28"/>
                <w:lang w:eastAsia="ru-RU" w:bidi="ru-RU"/>
              </w:rPr>
            </w:pPr>
            <w:r w:rsidRPr="00184FC1">
              <w:rPr>
                <w:sz w:val="28"/>
                <w:szCs w:val="28"/>
                <w:lang w:eastAsia="ru-RU" w:bidi="ru-RU"/>
              </w:rPr>
              <w:t>Хорошо</w:t>
            </w:r>
          </w:p>
        </w:tc>
        <w:tc>
          <w:tcPr>
            <w:tcW w:w="1708" w:type="pct"/>
            <w:vMerge/>
            <w:tcBorders>
              <w:top w:val="single" w:sz="4" w:space="0" w:color="auto"/>
              <w:left w:val="single" w:sz="4" w:space="0" w:color="auto"/>
              <w:bottom w:val="single" w:sz="4" w:space="0" w:color="auto"/>
              <w:right w:val="nil"/>
            </w:tcBorders>
            <w:vAlign w:val="center"/>
            <w:hideMark/>
          </w:tcPr>
          <w:p w:rsidR="009F0E47" w:rsidRPr="00184FC1" w:rsidRDefault="009F0E47" w:rsidP="00264211">
            <w:pPr>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84FC1" w:rsidRDefault="009F0E47" w:rsidP="00264211">
            <w:pPr>
              <w:widowControl w:val="0"/>
              <w:ind w:left="68"/>
              <w:rPr>
                <w:color w:val="000000"/>
                <w:sz w:val="28"/>
                <w:szCs w:val="28"/>
                <w:shd w:val="clear" w:color="auto" w:fill="FFFFFF"/>
                <w:lang w:eastAsia="ru-RU" w:bidi="ru-RU"/>
              </w:rPr>
            </w:pPr>
            <w:r w:rsidRPr="00184FC1">
              <w:rPr>
                <w:iCs/>
                <w:color w:val="000000"/>
                <w:sz w:val="28"/>
                <w:szCs w:val="28"/>
                <w:shd w:val="clear" w:color="auto" w:fill="FFFFFF"/>
                <w:lang w:eastAsia="ru-RU" w:bidi="ru-RU"/>
              </w:rPr>
              <w:t>Студент выполнил задание с небольшими неточностями. Показал хорошие владения навыками применения полу</w:t>
            </w:r>
            <w:r w:rsidRPr="00184FC1">
              <w:rPr>
                <w:iCs/>
                <w:color w:val="000000"/>
                <w:sz w:val="28"/>
                <w:szCs w:val="28"/>
                <w:shd w:val="clear" w:color="auto" w:fill="FFFFFF"/>
                <w:lang w:eastAsia="ru-RU" w:bidi="ru-RU"/>
              </w:rPr>
              <w:softHyphen/>
              <w:t>ченных знаний и умений при решении задания в рамках усвоенного учебного материала.</w:t>
            </w:r>
          </w:p>
        </w:tc>
      </w:tr>
      <w:tr w:rsidR="009F0E47" w:rsidRPr="00184FC1" w:rsidTr="00264211">
        <w:trPr>
          <w:trHeight w:val="418"/>
        </w:trPr>
        <w:tc>
          <w:tcPr>
            <w:tcW w:w="959" w:type="pct"/>
            <w:tcBorders>
              <w:top w:val="single" w:sz="4" w:space="0" w:color="auto"/>
              <w:left w:val="single" w:sz="4" w:space="0" w:color="auto"/>
              <w:bottom w:val="nil"/>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9F0E47" w:rsidRPr="00184FC1" w:rsidRDefault="009F0E47" w:rsidP="00264211">
            <w:pPr>
              <w:spacing w:after="200"/>
              <w:rPr>
                <w:rFonts w:eastAsia="Calibri"/>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F0E47" w:rsidRPr="00184FC1" w:rsidRDefault="009F0E47" w:rsidP="00264211">
            <w:pPr>
              <w:widowControl w:val="0"/>
              <w:ind w:left="68"/>
              <w:rPr>
                <w:color w:val="000000"/>
                <w:sz w:val="28"/>
                <w:szCs w:val="28"/>
                <w:shd w:val="clear" w:color="auto" w:fill="FFFFFF"/>
                <w:lang w:eastAsia="ru-RU" w:bidi="ru-RU"/>
              </w:rPr>
            </w:pPr>
            <w:r w:rsidRPr="00184FC1">
              <w:rPr>
                <w:iCs/>
                <w:color w:val="000000"/>
                <w:sz w:val="28"/>
                <w:szCs w:val="28"/>
                <w:shd w:val="clear" w:color="auto" w:fill="FFFFFF"/>
                <w:lang w:eastAsia="ru-RU" w:bidi="ru-RU"/>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9F0E47" w:rsidRPr="00184FC1" w:rsidTr="00264211">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9F0E47" w:rsidRPr="00184FC1" w:rsidRDefault="009F0E47" w:rsidP="00264211">
            <w:pPr>
              <w:widowControl w:val="0"/>
              <w:rPr>
                <w:sz w:val="28"/>
                <w:szCs w:val="28"/>
                <w:lang w:eastAsia="ru-RU" w:bidi="ru-RU"/>
              </w:rPr>
            </w:pPr>
            <w:r w:rsidRPr="00184FC1">
              <w:rPr>
                <w:sz w:val="28"/>
                <w:szCs w:val="28"/>
                <w:lang w:eastAsia="ru-RU" w:bidi="ru-RU"/>
              </w:rPr>
              <w:t>Неудовлетвори</w:t>
            </w:r>
            <w:r w:rsidRPr="00184FC1">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9F0E47" w:rsidRPr="00184FC1" w:rsidRDefault="009F0E47" w:rsidP="00264211">
            <w:pPr>
              <w:spacing w:after="200"/>
              <w:rPr>
                <w:rFonts w:eastAsia="Calibri"/>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F0E47" w:rsidRPr="00184FC1" w:rsidRDefault="009F0E47" w:rsidP="00264211">
            <w:pPr>
              <w:widowControl w:val="0"/>
              <w:ind w:left="68"/>
              <w:rPr>
                <w:sz w:val="28"/>
                <w:szCs w:val="28"/>
                <w:lang w:eastAsia="ru-RU" w:bidi="ru-RU"/>
              </w:rPr>
            </w:pPr>
            <w:r w:rsidRPr="00184FC1">
              <w:rPr>
                <w:iCs/>
                <w:color w:val="000000"/>
                <w:sz w:val="28"/>
                <w:szCs w:val="28"/>
                <w:shd w:val="clear" w:color="auto" w:fill="FFFFFF"/>
                <w:lang w:eastAsia="ru-RU" w:bidi="ru-RU"/>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9F0E47" w:rsidRPr="00184FC1" w:rsidRDefault="009F0E47" w:rsidP="00264211">
      <w:pPr>
        <w:rPr>
          <w:rFonts w:eastAsia="Calibri"/>
          <w:b/>
          <w:sz w:val="28"/>
          <w:szCs w:val="28"/>
        </w:rPr>
      </w:pPr>
    </w:p>
    <w:p w:rsidR="009F0E47" w:rsidRPr="00184FC1" w:rsidRDefault="009F0E47" w:rsidP="00264211">
      <w:pPr>
        <w:spacing w:after="200"/>
        <w:ind w:firstLine="709"/>
        <w:jc w:val="both"/>
        <w:rPr>
          <w:rFonts w:eastAsia="Calibri"/>
          <w:b/>
          <w:sz w:val="28"/>
          <w:szCs w:val="28"/>
        </w:rPr>
      </w:pPr>
      <w:r w:rsidRPr="00184FC1">
        <w:rPr>
          <w:rFonts w:eastAsia="Calibri"/>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5"/>
        <w:gridCol w:w="3189"/>
        <w:gridCol w:w="5074"/>
      </w:tblGrid>
      <w:tr w:rsidR="009F0E47" w:rsidRPr="00184FC1" w:rsidTr="00264211">
        <w:trPr>
          <w:tblHeader/>
        </w:trPr>
        <w:tc>
          <w:tcPr>
            <w:tcW w:w="1046" w:type="pct"/>
            <w:shd w:val="clear" w:color="auto" w:fill="auto"/>
            <w:vAlign w:val="center"/>
          </w:tcPr>
          <w:p w:rsidR="009F0E47" w:rsidRPr="00184FC1" w:rsidRDefault="009F0E47" w:rsidP="00264211">
            <w:pPr>
              <w:suppressAutoHyphens/>
              <w:jc w:val="center"/>
              <w:rPr>
                <w:rFonts w:eastAsia="Calibri"/>
                <w:sz w:val="28"/>
                <w:szCs w:val="28"/>
              </w:rPr>
            </w:pPr>
            <w:r w:rsidRPr="00184FC1">
              <w:rPr>
                <w:rFonts w:eastAsia="Calibri"/>
                <w:sz w:val="28"/>
                <w:szCs w:val="28"/>
              </w:rPr>
              <w:t>Бинарная шкала</w:t>
            </w:r>
          </w:p>
        </w:tc>
        <w:tc>
          <w:tcPr>
            <w:tcW w:w="1526" w:type="pct"/>
            <w:shd w:val="clear" w:color="auto" w:fill="auto"/>
            <w:vAlign w:val="center"/>
          </w:tcPr>
          <w:p w:rsidR="009F0E47" w:rsidRPr="00184FC1" w:rsidRDefault="009F0E47" w:rsidP="00264211">
            <w:pPr>
              <w:suppressAutoHyphens/>
              <w:jc w:val="center"/>
              <w:rPr>
                <w:rFonts w:eastAsia="Calibri"/>
                <w:sz w:val="28"/>
                <w:szCs w:val="28"/>
              </w:rPr>
            </w:pPr>
            <w:r w:rsidRPr="00184FC1">
              <w:rPr>
                <w:rFonts w:eastAsia="Calibri"/>
                <w:sz w:val="28"/>
                <w:szCs w:val="28"/>
              </w:rPr>
              <w:t>Показатели</w:t>
            </w:r>
          </w:p>
        </w:tc>
        <w:tc>
          <w:tcPr>
            <w:tcW w:w="2428" w:type="pct"/>
            <w:shd w:val="clear" w:color="auto" w:fill="auto"/>
            <w:vAlign w:val="center"/>
          </w:tcPr>
          <w:p w:rsidR="009F0E47" w:rsidRPr="00184FC1" w:rsidRDefault="009F0E47" w:rsidP="00264211">
            <w:pPr>
              <w:suppressAutoHyphens/>
              <w:jc w:val="center"/>
              <w:rPr>
                <w:rFonts w:eastAsia="Calibri"/>
                <w:sz w:val="28"/>
                <w:szCs w:val="28"/>
              </w:rPr>
            </w:pPr>
            <w:r w:rsidRPr="00184FC1">
              <w:rPr>
                <w:rFonts w:eastAsia="Calibri"/>
                <w:sz w:val="28"/>
                <w:szCs w:val="28"/>
              </w:rPr>
              <w:t>Критерии</w:t>
            </w:r>
          </w:p>
        </w:tc>
      </w:tr>
      <w:tr w:rsidR="009F0E47" w:rsidRPr="00184FC1" w:rsidTr="00264211">
        <w:trPr>
          <w:trHeight w:val="1178"/>
        </w:trPr>
        <w:tc>
          <w:tcPr>
            <w:tcW w:w="1046" w:type="pct"/>
            <w:shd w:val="clear" w:color="auto" w:fill="auto"/>
          </w:tcPr>
          <w:p w:rsidR="009F0E47" w:rsidRPr="00184FC1" w:rsidRDefault="009F0E47" w:rsidP="00264211">
            <w:pPr>
              <w:rPr>
                <w:rFonts w:eastAsia="Calibri"/>
                <w:sz w:val="28"/>
                <w:szCs w:val="28"/>
              </w:rPr>
            </w:pPr>
            <w:r w:rsidRPr="00184FC1">
              <w:rPr>
                <w:rFonts w:eastAsia="Calibri"/>
                <w:sz w:val="28"/>
                <w:szCs w:val="28"/>
              </w:rPr>
              <w:t>Зачтено</w:t>
            </w:r>
          </w:p>
        </w:tc>
        <w:tc>
          <w:tcPr>
            <w:tcW w:w="1526" w:type="pct"/>
            <w:vMerge w:val="restart"/>
            <w:shd w:val="clear" w:color="auto" w:fill="auto"/>
          </w:tcPr>
          <w:p w:rsidR="009F0E47" w:rsidRPr="00184FC1" w:rsidRDefault="009F0E47" w:rsidP="00264211">
            <w:pPr>
              <w:suppressAutoHyphens/>
              <w:jc w:val="both"/>
              <w:rPr>
                <w:rFonts w:eastAsia="Calibri"/>
                <w:sz w:val="28"/>
                <w:szCs w:val="28"/>
              </w:rPr>
            </w:pPr>
            <w:r w:rsidRPr="00184FC1">
              <w:rPr>
                <w:rFonts w:eastAsia="Calibri"/>
                <w:sz w:val="28"/>
                <w:szCs w:val="28"/>
              </w:rPr>
              <w:t>1. Полнота изложения теоретического материала;</w:t>
            </w:r>
          </w:p>
          <w:p w:rsidR="009F0E47" w:rsidRPr="00184FC1" w:rsidRDefault="009F0E47" w:rsidP="00264211">
            <w:pPr>
              <w:suppressAutoHyphens/>
              <w:jc w:val="both"/>
              <w:rPr>
                <w:rFonts w:eastAsia="Calibri"/>
                <w:sz w:val="28"/>
                <w:szCs w:val="28"/>
              </w:rPr>
            </w:pPr>
            <w:r w:rsidRPr="00184FC1">
              <w:rPr>
                <w:rFonts w:eastAsia="Calibri"/>
                <w:sz w:val="28"/>
                <w:szCs w:val="28"/>
              </w:rPr>
              <w:t>2. Полнота и правильность решения практического задания;</w:t>
            </w:r>
          </w:p>
          <w:p w:rsidR="009F0E47" w:rsidRPr="00184FC1" w:rsidRDefault="009F0E47" w:rsidP="00264211">
            <w:pPr>
              <w:suppressAutoHyphens/>
              <w:jc w:val="both"/>
              <w:rPr>
                <w:rFonts w:eastAsia="Calibri"/>
                <w:sz w:val="28"/>
                <w:szCs w:val="28"/>
              </w:rPr>
            </w:pPr>
            <w:r w:rsidRPr="00184FC1">
              <w:rPr>
                <w:rFonts w:eastAsia="Calibri"/>
                <w:sz w:val="28"/>
                <w:szCs w:val="28"/>
              </w:rPr>
              <w:t>3. Правильность и/или аргументированность изложения (последовательность действий);</w:t>
            </w:r>
          </w:p>
          <w:p w:rsidR="009F0E47" w:rsidRPr="00184FC1" w:rsidRDefault="009F0E47" w:rsidP="00264211">
            <w:pPr>
              <w:suppressAutoHyphens/>
              <w:jc w:val="both"/>
              <w:rPr>
                <w:rFonts w:eastAsia="Calibri"/>
                <w:sz w:val="28"/>
                <w:szCs w:val="28"/>
              </w:rPr>
            </w:pPr>
            <w:r w:rsidRPr="00184FC1">
              <w:rPr>
                <w:rFonts w:eastAsia="Calibri"/>
                <w:sz w:val="28"/>
                <w:szCs w:val="28"/>
              </w:rPr>
              <w:t>4. Самостоятельность ответа;</w:t>
            </w:r>
          </w:p>
          <w:p w:rsidR="009F0E47" w:rsidRPr="00184FC1" w:rsidRDefault="009F0E47" w:rsidP="00264211">
            <w:pPr>
              <w:suppressAutoHyphens/>
              <w:jc w:val="both"/>
              <w:rPr>
                <w:rFonts w:eastAsia="Calibri"/>
                <w:sz w:val="28"/>
                <w:szCs w:val="28"/>
              </w:rPr>
            </w:pPr>
            <w:r w:rsidRPr="00184FC1">
              <w:rPr>
                <w:rFonts w:eastAsia="Calibri"/>
                <w:sz w:val="28"/>
                <w:szCs w:val="28"/>
              </w:rPr>
              <w:t>5. Культура речи.</w:t>
            </w:r>
          </w:p>
          <w:p w:rsidR="009F0E47" w:rsidRPr="00184FC1" w:rsidRDefault="009F0E47" w:rsidP="00264211">
            <w:pPr>
              <w:suppressAutoHyphens/>
              <w:jc w:val="both"/>
              <w:rPr>
                <w:rFonts w:eastAsia="Calibri"/>
                <w:sz w:val="28"/>
                <w:szCs w:val="28"/>
              </w:rPr>
            </w:pPr>
          </w:p>
        </w:tc>
        <w:tc>
          <w:tcPr>
            <w:tcW w:w="2428" w:type="pct"/>
            <w:shd w:val="clear" w:color="auto" w:fill="auto"/>
          </w:tcPr>
          <w:p w:rsidR="009F0E47" w:rsidRPr="00184FC1" w:rsidRDefault="009F0E47" w:rsidP="00264211">
            <w:pPr>
              <w:tabs>
                <w:tab w:val="left" w:pos="274"/>
              </w:tabs>
              <w:suppressAutoHyphens/>
              <w:ind w:left="-10"/>
              <w:jc w:val="both"/>
              <w:rPr>
                <w:rFonts w:eastAsia="Calibri"/>
                <w:sz w:val="28"/>
                <w:szCs w:val="28"/>
              </w:rPr>
            </w:pPr>
            <w:r w:rsidRPr="00184FC1">
              <w:rPr>
                <w:rFonts w:eastAsia="Calibri"/>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9F0E47" w:rsidRPr="00184FC1" w:rsidRDefault="009F0E47" w:rsidP="00264211">
            <w:pPr>
              <w:numPr>
                <w:ilvl w:val="0"/>
                <w:numId w:val="11"/>
              </w:numPr>
              <w:tabs>
                <w:tab w:val="left" w:pos="274"/>
              </w:tabs>
              <w:suppressAutoHyphens/>
              <w:spacing w:after="200"/>
              <w:ind w:left="-10"/>
              <w:jc w:val="both"/>
              <w:rPr>
                <w:rFonts w:eastAsia="Calibri"/>
                <w:sz w:val="28"/>
                <w:szCs w:val="28"/>
              </w:rPr>
            </w:pPr>
            <w:r w:rsidRPr="00184FC1">
              <w:rPr>
                <w:rFonts w:eastAsia="Calibri"/>
                <w:sz w:val="28"/>
                <w:szCs w:val="28"/>
              </w:rPr>
              <w:t xml:space="preserve">Дан развернутый ответ на поставленный вопрос, где студент демонстрирует знания, приобретенные на лекционных и </w:t>
            </w:r>
            <w:r w:rsidRPr="00184FC1">
              <w:rPr>
                <w:rFonts w:eastAsia="Calibri"/>
                <w:sz w:val="28"/>
                <w:szCs w:val="28"/>
              </w:rPr>
              <w:lastRenderedPageBreak/>
              <w:t>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9F0E47" w:rsidRPr="00184FC1" w:rsidRDefault="009F0E47" w:rsidP="00264211">
            <w:pPr>
              <w:numPr>
                <w:ilvl w:val="0"/>
                <w:numId w:val="11"/>
              </w:numPr>
              <w:tabs>
                <w:tab w:val="left" w:pos="274"/>
              </w:tabs>
              <w:suppressAutoHyphens/>
              <w:spacing w:after="200"/>
              <w:ind w:left="-10"/>
              <w:jc w:val="both"/>
              <w:rPr>
                <w:rFonts w:eastAsia="Calibri"/>
                <w:sz w:val="28"/>
                <w:szCs w:val="28"/>
              </w:rPr>
            </w:pPr>
            <w:r w:rsidRPr="00184FC1">
              <w:rPr>
                <w:rFonts w:eastAsia="Calibri"/>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9F0E47" w:rsidRPr="00184FC1" w:rsidRDefault="009F0E47" w:rsidP="00264211">
            <w:pPr>
              <w:suppressAutoHyphens/>
              <w:jc w:val="both"/>
              <w:rPr>
                <w:rFonts w:eastAsia="Calibri"/>
                <w:sz w:val="28"/>
                <w:szCs w:val="28"/>
              </w:rPr>
            </w:pPr>
          </w:p>
        </w:tc>
      </w:tr>
      <w:tr w:rsidR="009F0E47" w:rsidRPr="00184FC1" w:rsidTr="00264211">
        <w:tc>
          <w:tcPr>
            <w:tcW w:w="1046" w:type="pct"/>
            <w:shd w:val="clear" w:color="auto" w:fill="auto"/>
          </w:tcPr>
          <w:p w:rsidR="009F0E47" w:rsidRPr="00184FC1" w:rsidRDefault="009F0E47" w:rsidP="00264211">
            <w:pPr>
              <w:rPr>
                <w:rFonts w:eastAsia="Calibri"/>
                <w:sz w:val="28"/>
                <w:szCs w:val="28"/>
              </w:rPr>
            </w:pPr>
            <w:r w:rsidRPr="00184FC1">
              <w:rPr>
                <w:rFonts w:eastAsia="Calibri"/>
                <w:sz w:val="28"/>
                <w:szCs w:val="28"/>
              </w:rPr>
              <w:lastRenderedPageBreak/>
              <w:t>Незачтено</w:t>
            </w:r>
          </w:p>
        </w:tc>
        <w:tc>
          <w:tcPr>
            <w:tcW w:w="1526" w:type="pct"/>
            <w:vMerge/>
            <w:shd w:val="clear" w:color="auto" w:fill="auto"/>
          </w:tcPr>
          <w:p w:rsidR="009F0E47" w:rsidRPr="00184FC1" w:rsidRDefault="009F0E47" w:rsidP="00264211">
            <w:pPr>
              <w:suppressAutoHyphens/>
              <w:rPr>
                <w:rFonts w:eastAsia="Calibri"/>
                <w:sz w:val="28"/>
                <w:szCs w:val="28"/>
              </w:rPr>
            </w:pPr>
          </w:p>
        </w:tc>
        <w:tc>
          <w:tcPr>
            <w:tcW w:w="2428" w:type="pct"/>
            <w:shd w:val="clear" w:color="auto" w:fill="auto"/>
          </w:tcPr>
          <w:p w:rsidR="009F0E47" w:rsidRPr="00184FC1" w:rsidRDefault="009F0E47" w:rsidP="00264211">
            <w:pPr>
              <w:suppressAutoHyphens/>
              <w:jc w:val="both"/>
              <w:rPr>
                <w:rFonts w:eastAsia="Calibri"/>
                <w:sz w:val="28"/>
                <w:szCs w:val="28"/>
              </w:rPr>
            </w:pPr>
            <w:r w:rsidRPr="00184FC1">
              <w:rPr>
                <w:rFonts w:eastAsia="Calibri"/>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w:t>
            </w:r>
            <w:r w:rsidRPr="00184FC1">
              <w:rPr>
                <w:rFonts w:eastAsia="Calibri"/>
                <w:sz w:val="28"/>
                <w:szCs w:val="28"/>
              </w:rPr>
              <w:lastRenderedPageBreak/>
              <w:t>преподавателя.</w:t>
            </w:r>
          </w:p>
        </w:tc>
      </w:tr>
    </w:tbl>
    <w:p w:rsidR="009F0E47" w:rsidRPr="00184FC1" w:rsidRDefault="009F0E47" w:rsidP="00264211">
      <w:pPr>
        <w:spacing w:after="200"/>
        <w:ind w:firstLine="709"/>
        <w:jc w:val="both"/>
        <w:rPr>
          <w:rFonts w:eastAsia="Calibri"/>
          <w:b/>
          <w:sz w:val="28"/>
          <w:szCs w:val="28"/>
        </w:rPr>
      </w:pPr>
    </w:p>
    <w:p w:rsidR="009F0E47" w:rsidRPr="00184FC1" w:rsidRDefault="009F0E47" w:rsidP="00264211">
      <w:pPr>
        <w:spacing w:after="200"/>
        <w:ind w:firstLine="709"/>
        <w:jc w:val="both"/>
        <w:rPr>
          <w:rFonts w:eastAsia="Calibri"/>
          <w:b/>
          <w:sz w:val="28"/>
          <w:szCs w:val="28"/>
        </w:rPr>
      </w:pPr>
      <w:r w:rsidRPr="00184FC1">
        <w:rPr>
          <w:rFonts w:eastAsia="Calibri"/>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F0E47" w:rsidRPr="00184FC1" w:rsidRDefault="009F0E47" w:rsidP="00264211">
      <w:pPr>
        <w:widowControl w:val="0"/>
        <w:tabs>
          <w:tab w:val="left" w:pos="993"/>
        </w:tabs>
        <w:ind w:right="181" w:firstLine="709"/>
        <w:jc w:val="both"/>
        <w:rPr>
          <w:sz w:val="28"/>
          <w:szCs w:val="28"/>
          <w:lang w:eastAsia="ru-RU"/>
        </w:rPr>
      </w:pPr>
      <w:r w:rsidRPr="00184FC1">
        <w:rPr>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9F0E47" w:rsidRPr="00184FC1" w:rsidRDefault="009F0E47" w:rsidP="00264211">
      <w:pPr>
        <w:widowControl w:val="0"/>
        <w:tabs>
          <w:tab w:val="left" w:pos="993"/>
        </w:tabs>
        <w:ind w:right="181" w:firstLine="709"/>
        <w:jc w:val="both"/>
        <w:rPr>
          <w:sz w:val="28"/>
          <w:szCs w:val="28"/>
          <w:lang w:eastAsia="ru-RU"/>
        </w:rPr>
      </w:pPr>
      <w:r w:rsidRPr="00184FC1">
        <w:rPr>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9F0E47" w:rsidRPr="00184FC1" w:rsidRDefault="009F0E47" w:rsidP="00264211">
      <w:pPr>
        <w:widowControl w:val="0"/>
        <w:tabs>
          <w:tab w:val="left" w:pos="993"/>
        </w:tabs>
        <w:ind w:right="181" w:firstLine="709"/>
        <w:jc w:val="both"/>
        <w:rPr>
          <w:sz w:val="28"/>
          <w:szCs w:val="28"/>
          <w:lang w:eastAsia="ru-RU"/>
        </w:rPr>
      </w:pPr>
      <w:r w:rsidRPr="00184FC1">
        <w:rPr>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9F0E47" w:rsidRPr="00184FC1" w:rsidRDefault="009F0E47" w:rsidP="00264211">
      <w:pPr>
        <w:widowControl w:val="0"/>
        <w:tabs>
          <w:tab w:val="left" w:pos="993"/>
        </w:tabs>
        <w:ind w:right="181" w:firstLine="709"/>
        <w:jc w:val="both"/>
        <w:rPr>
          <w:sz w:val="28"/>
          <w:szCs w:val="28"/>
          <w:lang w:eastAsia="ru-RU"/>
        </w:rPr>
      </w:pPr>
      <w:r w:rsidRPr="00184FC1">
        <w:rPr>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9F0E47" w:rsidRPr="006546AC" w:rsidRDefault="009F0E47" w:rsidP="00264211">
      <w:pPr>
        <w:pStyle w:val="a5"/>
        <w:numPr>
          <w:ilvl w:val="0"/>
          <w:numId w:val="4"/>
        </w:numPr>
        <w:suppressLineNumbers/>
        <w:spacing w:after="0"/>
        <w:jc w:val="both"/>
        <w:rPr>
          <w:sz w:val="28"/>
          <w:szCs w:val="28"/>
        </w:rPr>
      </w:pPr>
      <w:r w:rsidRPr="006546AC">
        <w:rPr>
          <w:sz w:val="28"/>
          <w:szCs w:val="28"/>
        </w:rPr>
        <w:t>оценка «отлично» выставляется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9F0E47" w:rsidRPr="006546AC" w:rsidRDefault="009F0E47" w:rsidP="00264211">
      <w:pPr>
        <w:pStyle w:val="a5"/>
        <w:numPr>
          <w:ilvl w:val="0"/>
          <w:numId w:val="4"/>
        </w:numPr>
        <w:suppressLineNumbers/>
        <w:spacing w:after="0"/>
        <w:jc w:val="both"/>
        <w:rPr>
          <w:sz w:val="28"/>
          <w:szCs w:val="28"/>
        </w:rPr>
      </w:pPr>
      <w:r w:rsidRPr="006546AC">
        <w:rPr>
          <w:sz w:val="28"/>
          <w:szCs w:val="28"/>
        </w:rPr>
        <w:t>оценка «хорошо» выставляется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9F0E47" w:rsidRPr="006546AC" w:rsidRDefault="009F0E47" w:rsidP="00264211">
      <w:pPr>
        <w:pStyle w:val="a5"/>
        <w:numPr>
          <w:ilvl w:val="0"/>
          <w:numId w:val="4"/>
        </w:numPr>
        <w:suppressLineNumbers/>
        <w:spacing w:after="0"/>
        <w:jc w:val="both"/>
        <w:rPr>
          <w:sz w:val="28"/>
          <w:szCs w:val="28"/>
        </w:rPr>
      </w:pPr>
      <w:r w:rsidRPr="006546AC">
        <w:rPr>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9F0E47" w:rsidRDefault="009F0E47" w:rsidP="00264211">
      <w:pPr>
        <w:pStyle w:val="a5"/>
        <w:numPr>
          <w:ilvl w:val="0"/>
          <w:numId w:val="4"/>
        </w:numPr>
        <w:suppressLineNumbers/>
        <w:spacing w:after="0"/>
        <w:jc w:val="both"/>
        <w:rPr>
          <w:sz w:val="28"/>
          <w:szCs w:val="28"/>
        </w:rPr>
      </w:pPr>
      <w:r w:rsidRPr="006546AC">
        <w:rPr>
          <w:sz w:val="28"/>
          <w:szCs w:val="28"/>
        </w:rPr>
        <w:lastRenderedPageBreak/>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9F0E47" w:rsidRPr="00184FC1" w:rsidRDefault="009F0E47" w:rsidP="00264211">
      <w:pPr>
        <w:widowControl w:val="0"/>
        <w:tabs>
          <w:tab w:val="left" w:pos="993"/>
        </w:tabs>
        <w:ind w:right="181" w:firstLine="709"/>
        <w:jc w:val="both"/>
        <w:rPr>
          <w:sz w:val="28"/>
          <w:szCs w:val="28"/>
          <w:lang w:eastAsia="ru-RU"/>
        </w:rPr>
      </w:pPr>
    </w:p>
    <w:p w:rsidR="009F0E47" w:rsidRPr="00184FC1" w:rsidRDefault="009F0E47" w:rsidP="00264211">
      <w:pPr>
        <w:widowControl w:val="0"/>
        <w:tabs>
          <w:tab w:val="left" w:pos="993"/>
        </w:tabs>
        <w:ind w:right="181" w:firstLine="709"/>
        <w:jc w:val="both"/>
        <w:rPr>
          <w:sz w:val="28"/>
          <w:szCs w:val="28"/>
          <w:lang w:eastAsia="ru-RU"/>
        </w:rPr>
      </w:pPr>
      <w:r w:rsidRPr="00184FC1">
        <w:rPr>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9F0E47" w:rsidRPr="00184FC1" w:rsidTr="00264211">
        <w:trPr>
          <w:tblHeader/>
        </w:trPr>
        <w:tc>
          <w:tcPr>
            <w:tcW w:w="642" w:type="dxa"/>
            <w:shd w:val="clear" w:color="auto" w:fill="auto"/>
            <w:vAlign w:val="center"/>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w:t>
            </w:r>
          </w:p>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п/п</w:t>
            </w:r>
          </w:p>
        </w:tc>
        <w:tc>
          <w:tcPr>
            <w:tcW w:w="2977" w:type="dxa"/>
            <w:shd w:val="clear" w:color="auto" w:fill="auto"/>
            <w:vAlign w:val="center"/>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Наименование</w:t>
            </w:r>
          </w:p>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оценочного</w:t>
            </w:r>
          </w:p>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средства</w:t>
            </w:r>
          </w:p>
        </w:tc>
        <w:tc>
          <w:tcPr>
            <w:tcW w:w="4029" w:type="dxa"/>
            <w:shd w:val="clear" w:color="auto" w:fill="auto"/>
            <w:vAlign w:val="center"/>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9F0E47" w:rsidRPr="00184FC1" w:rsidRDefault="009F0E47" w:rsidP="00264211">
            <w:pPr>
              <w:widowControl w:val="0"/>
              <w:jc w:val="center"/>
              <w:rPr>
                <w:color w:val="000000"/>
                <w:sz w:val="28"/>
                <w:szCs w:val="28"/>
                <w:shd w:val="clear" w:color="auto" w:fill="FFFFFF"/>
                <w:lang w:eastAsia="ru-RU" w:bidi="ru-RU"/>
              </w:rPr>
            </w:pPr>
            <w:r w:rsidRPr="00184FC1">
              <w:rPr>
                <w:color w:val="000000"/>
                <w:sz w:val="28"/>
                <w:szCs w:val="28"/>
                <w:shd w:val="clear" w:color="auto" w:fill="FFFFFF"/>
                <w:lang w:eastAsia="ru-RU" w:bidi="ru-RU"/>
              </w:rPr>
              <w:t xml:space="preserve">Представление </w:t>
            </w:r>
          </w:p>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оценочного средства в фонде</w:t>
            </w:r>
          </w:p>
        </w:tc>
      </w:tr>
      <w:tr w:rsidR="009F0E47" w:rsidRPr="00184FC1" w:rsidTr="00264211">
        <w:tc>
          <w:tcPr>
            <w:tcW w:w="642" w:type="dxa"/>
            <w:shd w:val="clear" w:color="auto" w:fill="auto"/>
          </w:tcPr>
          <w:p w:rsidR="009F0E47" w:rsidRPr="00184FC1" w:rsidRDefault="009F0E47" w:rsidP="00264211">
            <w:pPr>
              <w:widowControl w:val="0"/>
              <w:jc w:val="center"/>
              <w:rPr>
                <w:color w:val="000000"/>
                <w:sz w:val="28"/>
                <w:szCs w:val="28"/>
                <w:shd w:val="clear" w:color="auto" w:fill="FFFFFF"/>
                <w:lang w:eastAsia="ru-RU" w:bidi="ru-RU"/>
              </w:rPr>
            </w:pPr>
            <w:r w:rsidRPr="00184FC1">
              <w:rPr>
                <w:color w:val="000000"/>
                <w:sz w:val="28"/>
                <w:szCs w:val="28"/>
                <w:shd w:val="clear" w:color="auto" w:fill="FFFFFF"/>
                <w:lang w:eastAsia="ru-RU" w:bidi="ru-RU"/>
              </w:rPr>
              <w:t>1</w:t>
            </w:r>
          </w:p>
        </w:tc>
        <w:tc>
          <w:tcPr>
            <w:tcW w:w="2977" w:type="dxa"/>
            <w:shd w:val="clear" w:color="auto" w:fill="auto"/>
          </w:tcPr>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Практические задания и задачи</w:t>
            </w:r>
          </w:p>
        </w:tc>
        <w:tc>
          <w:tcPr>
            <w:tcW w:w="4029"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Различают задачи и задания:</w:t>
            </w:r>
          </w:p>
          <w:p w:rsidR="009F0E47" w:rsidRPr="00184FC1" w:rsidRDefault="009F0E47" w:rsidP="00264211">
            <w:pPr>
              <w:widowControl w:val="0"/>
              <w:tabs>
                <w:tab w:val="left" w:pos="254"/>
              </w:tabs>
              <w:rPr>
                <w:sz w:val="28"/>
                <w:szCs w:val="28"/>
                <w:lang w:eastAsia="ru-RU"/>
              </w:rPr>
            </w:pPr>
            <w:r w:rsidRPr="00184FC1">
              <w:rPr>
                <w:color w:val="000000"/>
                <w:sz w:val="28"/>
                <w:szCs w:val="28"/>
                <w:shd w:val="clear" w:color="auto" w:fill="FFFFFF"/>
                <w:lang w:eastAsia="ru-RU" w:bidi="ru-RU"/>
              </w:rPr>
              <w:t>а)</w:t>
            </w:r>
            <w:r w:rsidRPr="00184FC1">
              <w:rPr>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9F0E47" w:rsidRPr="00184FC1" w:rsidRDefault="009F0E47" w:rsidP="00264211">
            <w:pPr>
              <w:widowControl w:val="0"/>
              <w:tabs>
                <w:tab w:val="left" w:pos="226"/>
              </w:tabs>
              <w:rPr>
                <w:sz w:val="28"/>
                <w:szCs w:val="28"/>
                <w:lang w:eastAsia="ru-RU"/>
              </w:rPr>
            </w:pPr>
            <w:r w:rsidRPr="00184FC1">
              <w:rPr>
                <w:color w:val="000000"/>
                <w:sz w:val="28"/>
                <w:szCs w:val="28"/>
                <w:shd w:val="clear" w:color="auto" w:fill="FFFFFF"/>
                <w:lang w:eastAsia="ru-RU" w:bidi="ru-RU"/>
              </w:rPr>
              <w:t>б)</w:t>
            </w:r>
            <w:r w:rsidRPr="00184FC1">
              <w:rPr>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9F0E47" w:rsidRPr="00184FC1" w:rsidRDefault="009F0E47" w:rsidP="00264211">
            <w:pPr>
              <w:widowControl w:val="0"/>
              <w:tabs>
                <w:tab w:val="left" w:pos="346"/>
              </w:tabs>
              <w:rPr>
                <w:sz w:val="28"/>
                <w:szCs w:val="28"/>
                <w:lang w:eastAsia="ru-RU"/>
              </w:rPr>
            </w:pPr>
            <w:r w:rsidRPr="00184FC1">
              <w:rPr>
                <w:color w:val="000000"/>
                <w:sz w:val="28"/>
                <w:szCs w:val="28"/>
                <w:shd w:val="clear" w:color="auto" w:fill="FFFFFF"/>
                <w:lang w:eastAsia="ru-RU" w:bidi="ru-RU"/>
              </w:rPr>
              <w:t>в)</w:t>
            </w:r>
            <w:r w:rsidRPr="00184FC1">
              <w:rPr>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Рекомендуется для оценки знаний умений и владений студентов.</w:t>
            </w:r>
          </w:p>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 xml:space="preserve">Форма предоставления ответа студента: письменная или работа в </w:t>
            </w:r>
            <w:r w:rsidRPr="00184FC1">
              <w:rPr>
                <w:sz w:val="28"/>
                <w:szCs w:val="28"/>
                <w:lang w:eastAsia="ru-RU"/>
              </w:rPr>
              <w:t xml:space="preserve"> в системе электронного обучения Мoodle.</w:t>
            </w:r>
          </w:p>
        </w:tc>
        <w:tc>
          <w:tcPr>
            <w:tcW w:w="2600" w:type="dxa"/>
            <w:shd w:val="clear" w:color="auto" w:fill="auto"/>
          </w:tcPr>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Комплект задач и заданий</w:t>
            </w:r>
          </w:p>
        </w:tc>
      </w:tr>
      <w:tr w:rsidR="009F0E47" w:rsidRPr="00184FC1" w:rsidTr="00264211">
        <w:tc>
          <w:tcPr>
            <w:tcW w:w="642" w:type="dxa"/>
            <w:shd w:val="clear" w:color="auto" w:fill="auto"/>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lastRenderedPageBreak/>
              <w:t>2</w:t>
            </w:r>
          </w:p>
        </w:tc>
        <w:tc>
          <w:tcPr>
            <w:tcW w:w="2977"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Доклад, сообщение (на практическом занятии)</w:t>
            </w:r>
          </w:p>
        </w:tc>
        <w:tc>
          <w:tcPr>
            <w:tcW w:w="4029" w:type="dxa"/>
            <w:shd w:val="clear" w:color="auto" w:fill="auto"/>
          </w:tcPr>
          <w:p w:rsidR="009F0E47" w:rsidRPr="00184FC1" w:rsidRDefault="009F0E47" w:rsidP="00264211">
            <w:pPr>
              <w:widowControl w:val="0"/>
              <w:tabs>
                <w:tab w:val="left" w:pos="1171"/>
                <w:tab w:val="left" w:pos="3062"/>
                <w:tab w:val="left" w:pos="4114"/>
              </w:tabs>
              <w:rPr>
                <w:sz w:val="28"/>
                <w:szCs w:val="28"/>
                <w:lang w:eastAsia="ru-RU"/>
              </w:rPr>
            </w:pPr>
            <w:r w:rsidRPr="00184FC1">
              <w:rPr>
                <w:color w:val="000000"/>
                <w:sz w:val="28"/>
                <w:szCs w:val="28"/>
                <w:shd w:val="clear" w:color="auto" w:fill="FFFFFF"/>
                <w:lang w:eastAsia="ru-RU" w:bidi="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Рекомендуется для оценки знаний, умений и владений студентов.</w:t>
            </w:r>
          </w:p>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600" w:type="dxa"/>
            <w:shd w:val="clear" w:color="auto" w:fill="auto"/>
          </w:tcPr>
          <w:p w:rsidR="009F0E47" w:rsidRPr="00184FC1" w:rsidRDefault="009F0E47" w:rsidP="00264211">
            <w:pPr>
              <w:widowControl w:val="0"/>
              <w:tabs>
                <w:tab w:val="left" w:pos="1474"/>
              </w:tabs>
              <w:rPr>
                <w:sz w:val="28"/>
                <w:szCs w:val="28"/>
                <w:lang w:eastAsia="ru-RU"/>
              </w:rPr>
            </w:pPr>
            <w:r w:rsidRPr="00184FC1">
              <w:rPr>
                <w:color w:val="000000"/>
                <w:sz w:val="28"/>
                <w:szCs w:val="28"/>
                <w:shd w:val="clear" w:color="auto" w:fill="FFFFFF"/>
                <w:lang w:eastAsia="ru-RU" w:bidi="ru-RU"/>
              </w:rPr>
              <w:t>Темы докладов,</w:t>
            </w:r>
          </w:p>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сообщений</w:t>
            </w:r>
          </w:p>
        </w:tc>
      </w:tr>
      <w:tr w:rsidR="009F0E47" w:rsidRPr="00184FC1" w:rsidTr="00264211">
        <w:tc>
          <w:tcPr>
            <w:tcW w:w="642" w:type="dxa"/>
            <w:shd w:val="clear" w:color="auto" w:fill="auto"/>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3</w:t>
            </w:r>
          </w:p>
        </w:tc>
        <w:tc>
          <w:tcPr>
            <w:tcW w:w="2977"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9F0E47" w:rsidRPr="00184FC1" w:rsidRDefault="009F0E47" w:rsidP="00264211">
            <w:pPr>
              <w:widowControl w:val="0"/>
              <w:tabs>
                <w:tab w:val="left" w:pos="2098"/>
              </w:tabs>
              <w:rPr>
                <w:sz w:val="28"/>
                <w:szCs w:val="28"/>
                <w:lang w:eastAsia="ru-RU"/>
              </w:rPr>
            </w:pPr>
            <w:r w:rsidRPr="00184FC1">
              <w:rPr>
                <w:color w:val="000000"/>
                <w:sz w:val="28"/>
                <w:szCs w:val="28"/>
                <w:shd w:val="clear" w:color="auto" w:fill="FFFFFF"/>
                <w:lang w:eastAsia="ru-RU" w:bidi="ru-RU"/>
              </w:rPr>
              <w:t>Вопросы по темам/разделам дисциплины</w:t>
            </w:r>
          </w:p>
        </w:tc>
      </w:tr>
      <w:tr w:rsidR="009F0E47" w:rsidRPr="00184FC1" w:rsidTr="00264211">
        <w:tc>
          <w:tcPr>
            <w:tcW w:w="642" w:type="dxa"/>
            <w:shd w:val="clear" w:color="auto" w:fill="auto"/>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4</w:t>
            </w:r>
          </w:p>
        </w:tc>
        <w:tc>
          <w:tcPr>
            <w:tcW w:w="2977"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Исследование</w:t>
            </w:r>
          </w:p>
        </w:tc>
        <w:tc>
          <w:tcPr>
            <w:tcW w:w="4029"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 xml:space="preserve">Рекомендуется для оценки умений и владений студентов. </w:t>
            </w:r>
            <w:r w:rsidRPr="00184FC1">
              <w:rPr>
                <w:color w:val="000000"/>
                <w:sz w:val="28"/>
                <w:szCs w:val="28"/>
                <w:shd w:val="clear" w:color="auto" w:fill="FFFFFF"/>
                <w:lang w:eastAsia="ru-RU" w:bidi="ru-RU"/>
              </w:rPr>
              <w:lastRenderedPageBreak/>
              <w:t xml:space="preserve">Форма предоставления ответа студента: письменная или работа в </w:t>
            </w:r>
            <w:r w:rsidRPr="00184FC1">
              <w:rPr>
                <w:sz w:val="28"/>
                <w:szCs w:val="28"/>
                <w:lang w:eastAsia="ru-RU"/>
              </w:rPr>
              <w:t xml:space="preserve"> системе электронного обучения Мoodle.</w:t>
            </w:r>
          </w:p>
        </w:tc>
        <w:tc>
          <w:tcPr>
            <w:tcW w:w="2600"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lastRenderedPageBreak/>
              <w:t>Темы исследования</w:t>
            </w:r>
          </w:p>
        </w:tc>
      </w:tr>
      <w:tr w:rsidR="009F0E47" w:rsidRPr="00184FC1" w:rsidTr="00264211">
        <w:tc>
          <w:tcPr>
            <w:tcW w:w="642" w:type="dxa"/>
            <w:shd w:val="clear" w:color="auto" w:fill="auto"/>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lastRenderedPageBreak/>
              <w:t>5</w:t>
            </w:r>
          </w:p>
        </w:tc>
        <w:tc>
          <w:tcPr>
            <w:tcW w:w="2977"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Тест</w:t>
            </w:r>
          </w:p>
        </w:tc>
        <w:tc>
          <w:tcPr>
            <w:tcW w:w="4029"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Рекомендуется для оценки знаний, умений и владений студентов.</w:t>
            </w:r>
          </w:p>
          <w:p w:rsidR="009F0E47" w:rsidRPr="00184FC1" w:rsidRDefault="009F0E47" w:rsidP="00264211">
            <w:pPr>
              <w:widowControl w:val="0"/>
              <w:rPr>
                <w:sz w:val="28"/>
                <w:szCs w:val="28"/>
                <w:lang w:eastAsia="ru-RU"/>
              </w:rPr>
            </w:pPr>
            <w:r w:rsidRPr="00184FC1">
              <w:rPr>
                <w:rFonts w:eastAsia="Calibri"/>
                <w:sz w:val="28"/>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t>Фонд тестовых заданий</w:t>
            </w:r>
          </w:p>
        </w:tc>
      </w:tr>
      <w:tr w:rsidR="009F0E47" w:rsidRPr="00184FC1" w:rsidTr="00264211">
        <w:tc>
          <w:tcPr>
            <w:tcW w:w="642" w:type="dxa"/>
            <w:shd w:val="clear" w:color="auto" w:fill="auto"/>
          </w:tcPr>
          <w:p w:rsidR="009F0E47" w:rsidRPr="00184FC1" w:rsidRDefault="009F0E47" w:rsidP="00264211">
            <w:pPr>
              <w:widowControl w:val="0"/>
              <w:jc w:val="center"/>
              <w:rPr>
                <w:sz w:val="28"/>
                <w:szCs w:val="28"/>
                <w:lang w:eastAsia="ru-RU"/>
              </w:rPr>
            </w:pPr>
            <w:r w:rsidRPr="00184FC1">
              <w:rPr>
                <w:color w:val="000000"/>
                <w:sz w:val="28"/>
                <w:szCs w:val="28"/>
                <w:shd w:val="clear" w:color="auto" w:fill="FFFFFF"/>
                <w:lang w:eastAsia="ru-RU" w:bidi="ru-RU"/>
              </w:rPr>
              <w:t>6</w:t>
            </w:r>
          </w:p>
        </w:tc>
        <w:tc>
          <w:tcPr>
            <w:tcW w:w="2977" w:type="dxa"/>
            <w:shd w:val="clear" w:color="auto" w:fill="auto"/>
          </w:tcPr>
          <w:p w:rsidR="009F0E47" w:rsidRPr="00184FC1" w:rsidRDefault="009F0E47" w:rsidP="00264211">
            <w:pPr>
              <w:widowControl w:val="0"/>
              <w:rPr>
                <w:sz w:val="28"/>
                <w:szCs w:val="28"/>
                <w:lang w:eastAsia="ru-RU"/>
              </w:rPr>
            </w:pPr>
            <w:r>
              <w:rPr>
                <w:color w:val="000000"/>
                <w:sz w:val="28"/>
                <w:szCs w:val="28"/>
                <w:shd w:val="clear" w:color="auto" w:fill="FFFFFF"/>
                <w:lang w:eastAsia="ru-RU" w:bidi="ru-RU"/>
              </w:rPr>
              <w:t>Дифференциальный з</w:t>
            </w:r>
            <w:r w:rsidRPr="00184FC1">
              <w:rPr>
                <w:color w:val="000000"/>
                <w:sz w:val="28"/>
                <w:szCs w:val="28"/>
                <w:shd w:val="clear" w:color="auto" w:fill="FFFFFF"/>
                <w:lang w:eastAsia="ru-RU" w:bidi="ru-RU"/>
              </w:rPr>
              <w:t xml:space="preserve">ачет </w:t>
            </w:r>
          </w:p>
        </w:tc>
        <w:tc>
          <w:tcPr>
            <w:tcW w:w="4029" w:type="dxa"/>
            <w:shd w:val="clear" w:color="auto" w:fill="auto"/>
          </w:tcPr>
          <w:p w:rsidR="009F0E47" w:rsidRPr="00184FC1" w:rsidRDefault="009F0E47" w:rsidP="00264211">
            <w:pPr>
              <w:widowControl w:val="0"/>
              <w:rPr>
                <w:color w:val="000000"/>
                <w:sz w:val="28"/>
                <w:szCs w:val="28"/>
                <w:shd w:val="clear" w:color="auto" w:fill="FFFFFF"/>
                <w:lang w:eastAsia="ru-RU" w:bidi="ru-RU"/>
              </w:rPr>
            </w:pPr>
            <w:r w:rsidRPr="00184FC1">
              <w:rPr>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9F0E47" w:rsidRPr="00184FC1" w:rsidRDefault="009F0E47" w:rsidP="00264211">
            <w:pPr>
              <w:rPr>
                <w:sz w:val="28"/>
                <w:szCs w:val="28"/>
                <w:lang w:eastAsia="ru-RU"/>
              </w:rPr>
            </w:pPr>
            <w:r w:rsidRPr="00184FC1">
              <w:rPr>
                <w:sz w:val="28"/>
                <w:szCs w:val="28"/>
                <w:lang w:eastAsia="ru-RU"/>
              </w:rPr>
              <w:t>С учетом результативности</w:t>
            </w:r>
          </w:p>
          <w:p w:rsidR="009F0E47" w:rsidRPr="00184FC1" w:rsidRDefault="009F0E47" w:rsidP="00264211">
            <w:pPr>
              <w:jc w:val="both"/>
              <w:rPr>
                <w:rFonts w:eastAsia="Calibri"/>
                <w:sz w:val="28"/>
                <w:szCs w:val="28"/>
              </w:rPr>
            </w:pPr>
            <w:r w:rsidRPr="00184FC1">
              <w:rPr>
                <w:sz w:val="28"/>
                <w:szCs w:val="28"/>
                <w:lang w:eastAsia="ru-RU"/>
              </w:rPr>
              <w:t xml:space="preserve">Работы студента может быть принято решение о признании студента освоившим отдельную часть или весь </w:t>
            </w:r>
            <w:r w:rsidRPr="00184FC1">
              <w:rPr>
                <w:rFonts w:eastAsia="Calibri"/>
                <w:sz w:val="28"/>
                <w:szCs w:val="28"/>
              </w:rPr>
              <w:t xml:space="preserve">объем учебного предмета по итогам семестра и  </w:t>
            </w:r>
            <w:r w:rsidRPr="00184FC1">
              <w:rPr>
                <w:rFonts w:eastAsia="Calibri"/>
                <w:sz w:val="28"/>
                <w:szCs w:val="28"/>
              </w:rPr>
              <w:lastRenderedPageBreak/>
              <w:t>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9F0E47" w:rsidRPr="00184FC1" w:rsidRDefault="009F0E47" w:rsidP="00264211">
            <w:pPr>
              <w:jc w:val="both"/>
              <w:rPr>
                <w:rFonts w:eastAsia="Calibri"/>
                <w:color w:val="000000"/>
                <w:sz w:val="28"/>
                <w:szCs w:val="28"/>
                <w:shd w:val="clear" w:color="auto" w:fill="FFFFFF"/>
                <w:lang w:eastAsia="ru-RU" w:bidi="ru-RU"/>
              </w:rPr>
            </w:pPr>
            <w:r w:rsidRPr="00184FC1">
              <w:rPr>
                <w:rFonts w:eastAsia="Calibri"/>
                <w:sz w:val="28"/>
                <w:szCs w:val="28"/>
              </w:rPr>
              <w:t>Зачет сдается в устной форме или в форме тестирования.</w:t>
            </w:r>
          </w:p>
          <w:p w:rsidR="009F0E47" w:rsidRPr="00184FC1" w:rsidRDefault="009F0E47" w:rsidP="00264211">
            <w:pPr>
              <w:widowControl w:val="0"/>
              <w:rPr>
                <w:sz w:val="28"/>
                <w:szCs w:val="28"/>
                <w:lang w:eastAsia="ru-RU"/>
              </w:rPr>
            </w:pPr>
          </w:p>
        </w:tc>
        <w:tc>
          <w:tcPr>
            <w:tcW w:w="2600" w:type="dxa"/>
            <w:shd w:val="clear" w:color="auto" w:fill="auto"/>
          </w:tcPr>
          <w:p w:rsidR="009F0E47" w:rsidRPr="00184FC1" w:rsidRDefault="009F0E47" w:rsidP="00264211">
            <w:pPr>
              <w:widowControl w:val="0"/>
              <w:rPr>
                <w:sz w:val="28"/>
                <w:szCs w:val="28"/>
                <w:lang w:eastAsia="ru-RU"/>
              </w:rPr>
            </w:pPr>
            <w:r w:rsidRPr="00184FC1">
              <w:rPr>
                <w:color w:val="000000"/>
                <w:sz w:val="28"/>
                <w:szCs w:val="28"/>
                <w:shd w:val="clear" w:color="auto" w:fill="FFFFFF"/>
                <w:lang w:eastAsia="ru-RU" w:bidi="ru-RU"/>
              </w:rPr>
              <w:lastRenderedPageBreak/>
              <w:t xml:space="preserve">Комплект теоретических вопросов и практических заданий (билетов) к зачету. </w:t>
            </w:r>
          </w:p>
        </w:tc>
      </w:tr>
    </w:tbl>
    <w:p w:rsidR="009F0E47" w:rsidRPr="00184FC1" w:rsidRDefault="009F0E47" w:rsidP="00264211">
      <w:pPr>
        <w:widowControl w:val="0"/>
        <w:ind w:right="180"/>
        <w:jc w:val="both"/>
        <w:rPr>
          <w:sz w:val="28"/>
          <w:szCs w:val="28"/>
          <w:lang w:eastAsia="ru-RU"/>
        </w:rPr>
      </w:pPr>
    </w:p>
    <w:p w:rsidR="009F0E47" w:rsidRPr="00184FC1" w:rsidRDefault="009F0E47" w:rsidP="00264211">
      <w:pPr>
        <w:spacing w:after="200"/>
        <w:rPr>
          <w:rFonts w:eastAsia="Calibri"/>
          <w:b/>
          <w:i/>
          <w:sz w:val="28"/>
          <w:szCs w:val="28"/>
        </w:rPr>
      </w:pPr>
    </w:p>
    <w:p w:rsidR="009F0E47" w:rsidRPr="00184FC1" w:rsidRDefault="009F0E47" w:rsidP="00264211">
      <w:pPr>
        <w:ind w:firstLine="567"/>
        <w:jc w:val="both"/>
        <w:rPr>
          <w:rFonts w:eastAsia="Calibri"/>
          <w:sz w:val="28"/>
          <w:szCs w:val="28"/>
        </w:rPr>
      </w:pPr>
    </w:p>
    <w:p w:rsidR="009F0E47" w:rsidRPr="00184FC1" w:rsidRDefault="009F0E47" w:rsidP="00264211">
      <w:pPr>
        <w:spacing w:after="200"/>
        <w:rPr>
          <w:rFonts w:eastAsia="Calibri"/>
          <w:b/>
          <w:i/>
          <w:sz w:val="28"/>
          <w:szCs w:val="28"/>
        </w:rPr>
      </w:pPr>
    </w:p>
    <w:p w:rsidR="009F0E47" w:rsidRPr="00184FC1" w:rsidRDefault="009F0E47" w:rsidP="00264211">
      <w:pPr>
        <w:ind w:firstLine="567"/>
        <w:jc w:val="both"/>
        <w:rPr>
          <w:rFonts w:eastAsia="Calibri"/>
          <w:sz w:val="28"/>
          <w:szCs w:val="28"/>
        </w:rPr>
      </w:pPr>
    </w:p>
    <w:p w:rsidR="009F0E47" w:rsidRPr="006546AC" w:rsidRDefault="009F0E47" w:rsidP="00264211">
      <w:pPr>
        <w:ind w:firstLine="851"/>
        <w:jc w:val="both"/>
        <w:rPr>
          <w:sz w:val="28"/>
          <w:szCs w:val="28"/>
        </w:rPr>
      </w:pPr>
    </w:p>
    <w:p w:rsidR="009F0E47" w:rsidRPr="006546AC" w:rsidRDefault="009F0E47" w:rsidP="00264211">
      <w:pPr>
        <w:pStyle w:val="a5"/>
        <w:numPr>
          <w:ilvl w:val="0"/>
          <w:numId w:val="4"/>
        </w:numPr>
        <w:suppressLineNumbers/>
        <w:spacing w:after="0"/>
        <w:jc w:val="both"/>
        <w:rPr>
          <w:sz w:val="28"/>
          <w:szCs w:val="28"/>
        </w:rPr>
      </w:pPr>
    </w:p>
    <w:sectPr w:rsidR="009F0E47" w:rsidRPr="006546AC" w:rsidSect="0042736D">
      <w:footerReference w:type="default" r:id="rId14"/>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A3" w:rsidRDefault="00AE3CA3" w:rsidP="0042736D">
      <w:r>
        <w:separator/>
      </w:r>
    </w:p>
  </w:endnote>
  <w:endnote w:type="continuationSeparator" w:id="0">
    <w:p w:rsidR="00AE3CA3" w:rsidRDefault="00AE3CA3"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17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11" w:rsidRPr="0042736D" w:rsidRDefault="00264211"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6E477A">
      <w:rPr>
        <w:noProof/>
        <w:sz w:val="28"/>
      </w:rPr>
      <w:t>1</w:t>
    </w:r>
    <w:r w:rsidRPr="0042736D">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11" w:rsidRPr="0042736D" w:rsidRDefault="00264211"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6E477A">
      <w:rPr>
        <w:noProof/>
        <w:sz w:val="28"/>
      </w:rPr>
      <w:t>25</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A3" w:rsidRDefault="00AE3CA3" w:rsidP="0042736D">
      <w:r>
        <w:separator/>
      </w:r>
    </w:p>
  </w:footnote>
  <w:footnote w:type="continuationSeparator" w:id="0">
    <w:p w:rsidR="00AE3CA3" w:rsidRDefault="00AE3CA3"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18B"/>
    <w:multiLevelType w:val="multilevel"/>
    <w:tmpl w:val="773CC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F6F0BC0"/>
    <w:multiLevelType w:val="multilevel"/>
    <w:tmpl w:val="CD2A6A50"/>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9545015"/>
    <w:multiLevelType w:val="hybridMultilevel"/>
    <w:tmpl w:val="E4181898"/>
    <w:lvl w:ilvl="0" w:tplc="AA7AB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7F42EF"/>
    <w:multiLevelType w:val="hybridMultilevel"/>
    <w:tmpl w:val="14A8F006"/>
    <w:lvl w:ilvl="0" w:tplc="FE3E4EA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8501DF"/>
    <w:multiLevelType w:val="hybridMultilevel"/>
    <w:tmpl w:val="E9060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9">
    <w:nsid w:val="5FF465C2"/>
    <w:multiLevelType w:val="hybridMultilevel"/>
    <w:tmpl w:val="77349ABE"/>
    <w:lvl w:ilvl="0" w:tplc="AA7AB2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B514DF9"/>
    <w:multiLevelType w:val="hybridMultilevel"/>
    <w:tmpl w:val="A092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6CE2"/>
    <w:rsid w:val="000D163F"/>
    <w:rsid w:val="00103F09"/>
    <w:rsid w:val="00145581"/>
    <w:rsid w:val="00170A94"/>
    <w:rsid w:val="001818E5"/>
    <w:rsid w:val="00185EB2"/>
    <w:rsid w:val="001B0845"/>
    <w:rsid w:val="00264211"/>
    <w:rsid w:val="002A7D4C"/>
    <w:rsid w:val="002C40E5"/>
    <w:rsid w:val="00344981"/>
    <w:rsid w:val="00352839"/>
    <w:rsid w:val="0037230E"/>
    <w:rsid w:val="00394839"/>
    <w:rsid w:val="003A6C34"/>
    <w:rsid w:val="003C3B61"/>
    <w:rsid w:val="003F1B73"/>
    <w:rsid w:val="003F7281"/>
    <w:rsid w:val="00400A61"/>
    <w:rsid w:val="0042736D"/>
    <w:rsid w:val="004D08B1"/>
    <w:rsid w:val="004E3C84"/>
    <w:rsid w:val="004F3EAD"/>
    <w:rsid w:val="005D7662"/>
    <w:rsid w:val="0062691E"/>
    <w:rsid w:val="00627B52"/>
    <w:rsid w:val="006546AC"/>
    <w:rsid w:val="00661658"/>
    <w:rsid w:val="006A050F"/>
    <w:rsid w:val="006A35CF"/>
    <w:rsid w:val="006E477A"/>
    <w:rsid w:val="007261DC"/>
    <w:rsid w:val="00790E2F"/>
    <w:rsid w:val="007A0787"/>
    <w:rsid w:val="007B03BA"/>
    <w:rsid w:val="00862EA6"/>
    <w:rsid w:val="00915715"/>
    <w:rsid w:val="00954552"/>
    <w:rsid w:val="00996203"/>
    <w:rsid w:val="009F0E47"/>
    <w:rsid w:val="00A11176"/>
    <w:rsid w:val="00AB1991"/>
    <w:rsid w:val="00AB784E"/>
    <w:rsid w:val="00AE3CA3"/>
    <w:rsid w:val="00B00299"/>
    <w:rsid w:val="00BD5F05"/>
    <w:rsid w:val="00BF3EAC"/>
    <w:rsid w:val="00C418C7"/>
    <w:rsid w:val="00C77F4D"/>
    <w:rsid w:val="00F45721"/>
    <w:rsid w:val="00F478C8"/>
    <w:rsid w:val="00F70EE7"/>
    <w:rsid w:val="00F87969"/>
    <w:rsid w:val="00FE4A1D"/>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449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394839"/>
    <w:pPr>
      <w:ind w:firstLine="851"/>
      <w:jc w:val="both"/>
    </w:pPr>
    <w:rPr>
      <w:sz w:val="28"/>
      <w:szCs w:val="28"/>
    </w:rPr>
  </w:style>
  <w:style w:type="character" w:customStyle="1" w:styleId="140">
    <w:name w:val="14 Знак"/>
    <w:basedOn w:val="a0"/>
    <w:link w:val="14"/>
    <w:rsid w:val="0039483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344981"/>
    <w:rPr>
      <w:rFonts w:asciiTheme="majorHAnsi" w:eastAsiaTheme="majorEastAsia" w:hAnsiTheme="majorHAnsi" w:cstheme="majorBidi"/>
      <w:b/>
      <w:bCs/>
      <w:color w:val="4F81BD" w:themeColor="accent1"/>
      <w:sz w:val="20"/>
      <w:szCs w:val="20"/>
    </w:rPr>
  </w:style>
  <w:style w:type="paragraph" w:styleId="ad">
    <w:name w:val="Balloon Text"/>
    <w:basedOn w:val="a"/>
    <w:link w:val="ae"/>
    <w:uiPriority w:val="99"/>
    <w:semiHidden/>
    <w:unhideWhenUsed/>
    <w:rsid w:val="00344981"/>
    <w:rPr>
      <w:rFonts w:ascii="Tahoma" w:hAnsi="Tahoma" w:cs="Tahoma"/>
      <w:sz w:val="16"/>
      <w:szCs w:val="16"/>
    </w:rPr>
  </w:style>
  <w:style w:type="character" w:customStyle="1" w:styleId="ae">
    <w:name w:val="Текст выноски Знак"/>
    <w:basedOn w:val="a0"/>
    <w:link w:val="ad"/>
    <w:uiPriority w:val="99"/>
    <w:semiHidden/>
    <w:rsid w:val="003449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449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394839"/>
    <w:pPr>
      <w:ind w:firstLine="851"/>
      <w:jc w:val="both"/>
    </w:pPr>
    <w:rPr>
      <w:sz w:val="28"/>
      <w:szCs w:val="28"/>
    </w:rPr>
  </w:style>
  <w:style w:type="character" w:customStyle="1" w:styleId="140">
    <w:name w:val="14 Знак"/>
    <w:basedOn w:val="a0"/>
    <w:link w:val="14"/>
    <w:rsid w:val="0039483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344981"/>
    <w:rPr>
      <w:rFonts w:asciiTheme="majorHAnsi" w:eastAsiaTheme="majorEastAsia" w:hAnsiTheme="majorHAnsi" w:cstheme="majorBidi"/>
      <w:b/>
      <w:bCs/>
      <w:color w:val="4F81BD" w:themeColor="accent1"/>
      <w:sz w:val="20"/>
      <w:szCs w:val="20"/>
    </w:rPr>
  </w:style>
  <w:style w:type="paragraph" w:styleId="ad">
    <w:name w:val="Balloon Text"/>
    <w:basedOn w:val="a"/>
    <w:link w:val="ae"/>
    <w:uiPriority w:val="99"/>
    <w:semiHidden/>
    <w:unhideWhenUsed/>
    <w:rsid w:val="00344981"/>
    <w:rPr>
      <w:rFonts w:ascii="Tahoma" w:hAnsi="Tahoma" w:cs="Tahoma"/>
      <w:sz w:val="16"/>
      <w:szCs w:val="16"/>
    </w:rPr>
  </w:style>
  <w:style w:type="character" w:customStyle="1" w:styleId="ae">
    <w:name w:val="Текст выноски Знак"/>
    <w:basedOn w:val="a0"/>
    <w:link w:val="ad"/>
    <w:uiPriority w:val="99"/>
    <w:semiHidden/>
    <w:rsid w:val="003449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4883</Words>
  <Characters>27835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24</cp:revision>
  <dcterms:created xsi:type="dcterms:W3CDTF">2019-10-22T05:43:00Z</dcterms:created>
  <dcterms:modified xsi:type="dcterms:W3CDTF">2022-03-17T08:46:00Z</dcterms:modified>
</cp:coreProperties>
</file>