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FA" w:rsidRDefault="00B078FA" w:rsidP="00B078F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B078FA" w:rsidRDefault="00B078FA" w:rsidP="00B078FA">
      <w:pPr>
        <w:pStyle w:val="ReportHead"/>
        <w:suppressAutoHyphens/>
        <w:rPr>
          <w:sz w:val="24"/>
        </w:rPr>
      </w:pPr>
    </w:p>
    <w:p w:rsidR="00B078FA" w:rsidRDefault="00B078FA" w:rsidP="00B078F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B078FA" w:rsidRPr="00203BA0" w:rsidRDefault="00B078FA" w:rsidP="00B078FA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B078FA" w:rsidRDefault="00B078FA" w:rsidP="00B078FA">
      <w:pPr>
        <w:pStyle w:val="ReportHead"/>
        <w:suppressAutoHyphens/>
        <w:rPr>
          <w:sz w:val="24"/>
        </w:rPr>
      </w:pPr>
    </w:p>
    <w:p w:rsidR="00B078FA" w:rsidRDefault="00B078FA" w:rsidP="00B078F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C960F0" w:rsidRDefault="00C960F0" w:rsidP="00C960F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960F0" w:rsidRDefault="00C960F0" w:rsidP="00C960F0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C960F0" w:rsidRDefault="00C960F0" w:rsidP="00C960F0">
      <w:pPr>
        <w:pStyle w:val="ReportHead"/>
        <w:suppressAutoHyphens/>
      </w:pPr>
    </w:p>
    <w:p w:rsidR="00C960F0" w:rsidRDefault="00C960F0" w:rsidP="00C960F0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C960F0" w:rsidRDefault="00C960F0" w:rsidP="00C960F0">
      <w:pPr>
        <w:pStyle w:val="ReportHead"/>
        <w:suppressAutoHyphens/>
        <w:spacing w:line="360" w:lineRule="auto"/>
      </w:pPr>
      <w:r>
        <w:t>БАКАЛАВРИАТ</w:t>
      </w:r>
    </w:p>
    <w:p w:rsidR="00C960F0" w:rsidRDefault="00C960F0" w:rsidP="00C960F0">
      <w:pPr>
        <w:pStyle w:val="ReportHead"/>
        <w:suppressAutoHyphens/>
      </w:pPr>
      <w:r>
        <w:t>Направление подготовки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C960F0" w:rsidRDefault="00C960F0" w:rsidP="00C960F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C960F0" w:rsidRDefault="00C960F0" w:rsidP="00C960F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960F0" w:rsidRDefault="00C960F0" w:rsidP="00C960F0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</w:pPr>
      <w:r>
        <w:t>Квалификация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60F0" w:rsidRDefault="00C960F0" w:rsidP="00C960F0">
      <w:pPr>
        <w:pStyle w:val="ReportHead"/>
        <w:suppressAutoHyphens/>
        <w:spacing w:before="120"/>
      </w:pPr>
      <w:r>
        <w:t>Форма обучения</w:t>
      </w:r>
    </w:p>
    <w:p w:rsidR="00C960F0" w:rsidRDefault="00C960F0" w:rsidP="00C960F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B078FA">
        <w:t>2</w:t>
      </w:r>
    </w:p>
    <w:p w:rsidR="00023B86" w:rsidRDefault="00C960F0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C960F0" w:rsidRPr="003616D9" w:rsidTr="0099157B">
        <w:tc>
          <w:tcPr>
            <w:tcW w:w="1843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  <w:rPr>
                <w:b/>
              </w:rPr>
            </w:pPr>
            <w:r w:rsidRPr="00B44EE6">
              <w:rPr>
                <w:b/>
              </w:rPr>
              <w:t>УК-9: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proofErr w:type="gramStart"/>
            <w:r w:rsidRPr="00B44EE6">
              <w:t>Способен</w:t>
            </w:r>
            <w:proofErr w:type="gramEnd"/>
            <w:r w:rsidRPr="00B44EE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УК-9-В-1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УК-9-В-2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УК-9-В-3</w:t>
            </w:r>
            <w:proofErr w:type="gramStart"/>
            <w:r w:rsidRPr="00B44EE6">
              <w:t xml:space="preserve"> П</w:t>
            </w:r>
            <w:proofErr w:type="gramEnd"/>
            <w:r w:rsidRPr="00B44EE6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C960F0" w:rsidRPr="003616D9" w:rsidRDefault="00C960F0" w:rsidP="00C960F0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C960F0" w:rsidRPr="00B930E7" w:rsidRDefault="00C960F0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C960F0" w:rsidRPr="003616D9" w:rsidRDefault="00C960F0" w:rsidP="004704BB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B078FA" w:rsidRPr="00BF7308" w:rsidRDefault="00B078FA" w:rsidP="00B078FA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Специфическим объектом собственности, который существует в живом организме человека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постараться сократить текущее потребление, увеличив сбережения;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дополняющие данный товар в потреблении.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кривую спроса вниз влево;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является величиной отрицательной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B078FA" w:rsidRPr="00BA4DCE" w:rsidRDefault="00B078FA" w:rsidP="00B078FA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B078FA" w:rsidRPr="00BA4DCE" w:rsidRDefault="00B078FA" w:rsidP="00B078FA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2" w:name="page9"/>
      <w:bookmarkEnd w:id="2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B078FA" w:rsidRPr="00BA4DCE" w:rsidRDefault="00B078FA" w:rsidP="00B078FA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B078FA" w:rsidRPr="00BA4DCE" w:rsidRDefault="00B078FA" w:rsidP="00B078FA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людей;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B078FA" w:rsidRPr="00BA4DCE" w:rsidRDefault="00B078FA" w:rsidP="00B078FA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металлов;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постиндустриального развития всех стран мира;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человек сберегает часть своего дохода для будущего использования;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B078FA" w:rsidRPr="00BA4DCE" w:rsidRDefault="00B078FA" w:rsidP="00B078FA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B078FA" w:rsidRPr="00BA4DCE" w:rsidRDefault="00B078FA" w:rsidP="00B078FA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B078FA" w:rsidRPr="00BA4DCE" w:rsidRDefault="00B078FA" w:rsidP="00B078FA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B078FA" w:rsidRPr="00BA4DCE" w:rsidRDefault="00B078FA" w:rsidP="00B078FA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B078FA" w:rsidRPr="00BA4DCE" w:rsidRDefault="00B078FA" w:rsidP="00B078FA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населения;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Экономическая теория лежит в основе экономической политики государства, т.к. она: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является наиболее эффективным средством прогнозирования краткосрочного и долгосрочного экономического развития;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B078FA" w:rsidRPr="00BA4DCE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B078FA" w:rsidRPr="00BA4DCE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B078FA" w:rsidRPr="00BA4DCE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B078FA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синтез.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количественная.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снизить уровень безработицы.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конечном итоге определяется…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B078FA" w:rsidRPr="00BA4DCE" w:rsidRDefault="00B078FA" w:rsidP="00B078F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B078FA" w:rsidRDefault="00B078FA" w:rsidP="00B078FA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хранение золотовалютных резервов страны;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B078FA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B078FA" w:rsidRPr="00BF7308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B078FA" w:rsidRPr="00BF7308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B078FA" w:rsidRPr="00BF7308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установление национальных технических стандартов;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снижения внутренних цен на данный товар;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снижения доходов производителей;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потерь отечественных потребителей от   снижения 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если эластичность предложения импорта невелика, 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все, перечисленное выше, верно.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>
        <w:rPr>
          <w:sz w:val="24"/>
          <w:szCs w:val="24"/>
        </w:rPr>
        <w:t>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>
        <w:rPr>
          <w:sz w:val="24"/>
          <w:szCs w:val="24"/>
        </w:rPr>
        <w:t>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>
        <w:rPr>
          <w:sz w:val="24"/>
          <w:szCs w:val="24"/>
        </w:rPr>
        <w:t>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>
        <w:rPr>
          <w:sz w:val="24"/>
          <w:szCs w:val="24"/>
        </w:rPr>
        <w:t>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B078FA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B078FA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B078FA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B078FA" w:rsidRPr="001A31B1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политики: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B078FA" w:rsidRDefault="00B078FA" w:rsidP="00B078FA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B078FA" w:rsidRPr="001A31B1" w:rsidRDefault="00B078FA" w:rsidP="00B078FA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из каждого дополнительного рубля с ростом доходов взимается одинаковый процент;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из каждого дополнительного рубля взимается меньшая часть с ростом доходов.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6%;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2%;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lastRenderedPageBreak/>
        <w:t>в) подъема;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B078FA" w:rsidRPr="003F1C21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B078FA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регулирование нормы обязательных резервов;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операции на открытом рынке с государственными облигациями;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Снижение налогов сдвигает: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кривую совокупного предложения вправо, а кривую совокупного спроса влево;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относятся…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B078FA" w:rsidRPr="003F1C21" w:rsidRDefault="00B078FA" w:rsidP="009F7289">
      <w:pPr>
        <w:pStyle w:val="affa"/>
        <w:numPr>
          <w:ilvl w:val="0"/>
          <w:numId w:val="45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lastRenderedPageBreak/>
        <w:t>д) вид деятельности, несвязанной с риском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ценная бумага, дающая право владельцу (акционеру) на получение дивиденда;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B078FA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>
        <w:rPr>
          <w:sz w:val="24"/>
          <w:szCs w:val="24"/>
        </w:rPr>
        <w:t>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B078FA" w:rsidRPr="00A633CA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функцию: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B078FA" w:rsidRPr="001428F9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B078FA" w:rsidRPr="001428F9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B078FA" w:rsidRPr="001428F9" w:rsidRDefault="00B078FA" w:rsidP="009F7289">
      <w:pPr>
        <w:pStyle w:val="Style22"/>
        <w:widowControl/>
        <w:numPr>
          <w:ilvl w:val="0"/>
          <w:numId w:val="45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B078FA" w:rsidRPr="001428F9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страхового отношения;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B078FA" w:rsidRPr="001428F9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B078FA" w:rsidRPr="00B13026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B078FA" w:rsidRPr="00B13026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B078FA" w:rsidRPr="00BF6BCD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компенсационная выплата;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ежемесячная денежная выплата в целях компенсации заработной платы или иного дохода;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B078FA" w:rsidRPr="0014361D" w:rsidRDefault="00B078FA" w:rsidP="009F7289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B078FA" w:rsidRPr="0014361D" w:rsidRDefault="00B078FA" w:rsidP="009F7289">
      <w:pPr>
        <w:pStyle w:val="Style22"/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страхования;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преступностью и др.;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техники.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B078FA" w:rsidRPr="00B13026" w:rsidRDefault="00B078FA" w:rsidP="00B078FA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B078FA" w:rsidRPr="00B13026" w:rsidRDefault="00B078FA" w:rsidP="00B078FA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lastRenderedPageBreak/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B078FA" w:rsidRPr="00B13026" w:rsidRDefault="00B078FA" w:rsidP="00B078FA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Российской Федерации иностранные граждане и лица без гражданства.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зависит от конкретной ситуации.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если ранее он отказал ему в проведении?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провести операцию, если получит разрешение от уполномоченного органа.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омбудсмен;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пригодность;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Какие потери несет экономика от несовершенной конкуренции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А.2 Задания для рубежного контроля</w:t>
      </w: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szCs w:val="24"/>
        </w:rPr>
      </w:pPr>
      <w:r w:rsidRPr="00BF7308">
        <w:rPr>
          <w:szCs w:val="24"/>
        </w:rPr>
        <w:t>Примерные задания для рубежного контроля:</w:t>
      </w:r>
    </w:p>
    <w:p w:rsidR="00BF7308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Предложение, закон предложения, кривая предложения. </w:t>
      </w:r>
    </w:p>
    <w:p w:rsidR="00EB3B0B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Факторы, определяющие величину предложения.</w:t>
      </w:r>
    </w:p>
    <w:p w:rsidR="00BF7308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Рыночное равновесие на конкурентном рынке. </w:t>
      </w:r>
    </w:p>
    <w:p w:rsidR="00EB3B0B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Выигрыши (излишки) покупателя и продавца.</w:t>
      </w:r>
    </w:p>
    <w:p w:rsidR="00EB3B0B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EB3B0B" w:rsidRPr="00BF7308" w:rsidRDefault="00EB3B0B" w:rsidP="009F7289">
      <w:pPr>
        <w:numPr>
          <w:ilvl w:val="0"/>
          <w:numId w:val="44"/>
        </w:num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Государственное воздействие на рыночное ценообразование и его последствия.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Предложение, закон предложения, кривая предложения.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Факторы, определяющие величину предложения.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Рыночное равновесие на конкурентном рынке.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Устойчивость равновесия. 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BF7308" w:rsidRPr="00BF7308" w:rsidRDefault="00BF7308" w:rsidP="009F7289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Инфляция: сущность, причины, измерение, виды. 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Антиинфляционная политика.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Безработица и занятость населения, их измерение. 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Типы, социально-экономические последствия, регулирование безработицы.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Понятие и цели денежно-кредитной политики.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Инструменты, типы и передаточный механизм денежно-кредитной политики.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Финансы как экономическая категория.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Финансовая система, ее элементы и функции.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Структура государственного бюджета.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Дефицит, профицит и баланс бюджета.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Регулирование государственного долга.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Налоговая система, ее элементы и принципы формирования.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Налоговые вычеты.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Бюджетно-налоговая политика: понятие, цели, инструменты.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Элементы личного бюджета и принципы его составления.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Личное финансовое планирование.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Виды банковских карт (</w:t>
      </w:r>
      <w:proofErr w:type="gramStart"/>
      <w:r w:rsidRPr="00BF7308">
        <w:rPr>
          <w:rFonts w:eastAsia="Times New Roman"/>
          <w:sz w:val="24"/>
          <w:szCs w:val="24"/>
        </w:rPr>
        <w:t>дебетовая</w:t>
      </w:r>
      <w:proofErr w:type="gramEnd"/>
      <w:r w:rsidRPr="00BF7308">
        <w:rPr>
          <w:rFonts w:eastAsia="Times New Roman"/>
          <w:sz w:val="24"/>
          <w:szCs w:val="24"/>
        </w:rPr>
        <w:t xml:space="preserve"> и кредитная).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современных платежных средств.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Депозит: условия, виды, преимущества, недостатки.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Займы, предоставляемые физическим лицам микрофинансовыми организациями. 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Долговая нагрузка физических лиц.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Основные ценные бумаги и их характеристика (акции, облигации, векселя).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Рынок недвижимости и основные формы жилищного инвестирования.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Страховой рынок и его основные участники.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Социальное страхование.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Система пенсионного обеспечения.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Пенсионный возраст и государственное пенсионное обеспечение.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Негосударственные пенсионные фонды и формы негосударственного пенсионного обеспеч</w:t>
      </w:r>
      <w:r w:rsidRPr="00BF7308">
        <w:rPr>
          <w:rFonts w:eastAsia="Times New Roman"/>
          <w:sz w:val="24"/>
          <w:szCs w:val="24"/>
        </w:rPr>
        <w:t>е</w:t>
      </w:r>
      <w:r w:rsidRPr="00BF7308">
        <w:rPr>
          <w:rFonts w:eastAsia="Times New Roman"/>
          <w:sz w:val="24"/>
          <w:szCs w:val="24"/>
        </w:rPr>
        <w:t>ния.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Личная ответственность и личное планирование пенсионного периода (личный пенсионный план).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Основы безопасности работы потребителя с финансовыми инструментами.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Основные виды финансового мошенничества и способы защиты.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Финансовые пирамиды как разновидность мошенничества на финансовом рынке.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Защита прав потребителей финансовых услуг.</w:t>
      </w:r>
    </w:p>
    <w:p w:rsidR="00473534" w:rsidRPr="00473534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жают дан</w:t>
      </w:r>
      <w:r w:rsidR="00B078FA">
        <w:rPr>
          <w:sz w:val="24"/>
          <w:szCs w:val="24"/>
        </w:rPr>
        <w:t>н</w:t>
      </w:r>
      <w:r w:rsidRPr="00063CC1">
        <w:rPr>
          <w:sz w:val="24"/>
          <w:szCs w:val="24"/>
        </w:rPr>
        <w:t>ые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мику основных компонентов совокупного спроса. Заполните таблицу. Во второй колонке укажите </w:t>
      </w:r>
      <w:r w:rsidR="00C41853" w:rsidRPr="00063CC1">
        <w:rPr>
          <w:sz w:val="24"/>
          <w:szCs w:val="24"/>
        </w:rPr>
        <w:lastRenderedPageBreak/>
        <w:t>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lastRenderedPageBreak/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блем.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стемах.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Проблема свободы выбора, суверенитета и рациональность потребителя.</w:t>
      </w:r>
    </w:p>
    <w:p w:rsidR="00D84DE8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Разумное потребление</w:t>
      </w:r>
      <w:r w:rsidR="00D84DE8">
        <w:rPr>
          <w:sz w:val="24"/>
          <w:szCs w:val="24"/>
        </w:rPr>
        <w:t>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Бартер в современной экономике: причины использования и хара</w:t>
      </w:r>
      <w:r w:rsidRPr="00063CC1">
        <w:rPr>
          <w:sz w:val="24"/>
          <w:szCs w:val="24"/>
        </w:rPr>
        <w:t>к</w:t>
      </w:r>
      <w:r w:rsidRPr="00063CC1">
        <w:rPr>
          <w:sz w:val="24"/>
          <w:szCs w:val="24"/>
        </w:rPr>
        <w:t>терные особенности.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соре</w:t>
      </w:r>
      <w:r w:rsidRPr="00063CC1">
        <w:rPr>
          <w:sz w:val="24"/>
          <w:szCs w:val="24"/>
        </w:rPr>
        <w:t>в</w:t>
      </w:r>
      <w:r w:rsidRPr="00063CC1">
        <w:rPr>
          <w:sz w:val="24"/>
          <w:szCs w:val="24"/>
        </w:rPr>
        <w:t>нования.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ни.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bookmarkStart w:id="8" w:name="_GoBack"/>
      <w:bookmarkEnd w:id="8"/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стиций).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формы.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эконом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</w:t>
      </w:r>
      <w:r w:rsidRPr="00063CC1">
        <w:rPr>
          <w:sz w:val="24"/>
          <w:szCs w:val="24"/>
        </w:rPr>
        <w:t>с</w:t>
      </w:r>
      <w:r w:rsidRPr="00063CC1">
        <w:rPr>
          <w:sz w:val="24"/>
          <w:szCs w:val="24"/>
        </w:rPr>
        <w:t>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принятия финансовых решений в зависимости от фазы экономического ци</w:t>
      </w:r>
      <w:r w:rsidRPr="00063CC1">
        <w:rPr>
          <w:sz w:val="24"/>
          <w:szCs w:val="24"/>
        </w:rPr>
        <w:t>к</w:t>
      </w:r>
      <w:r w:rsidRPr="00063CC1">
        <w:rPr>
          <w:sz w:val="24"/>
          <w:szCs w:val="24"/>
        </w:rPr>
        <w:t xml:space="preserve">ла.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Паттерны экономического поведения населения в кризис.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выг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ды и риски.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статки.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прин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маемые домашним хозяйством решения?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Повышение пенсионного возраста: положительные и отрицательные экономические э</w:t>
      </w:r>
      <w:r w:rsidRPr="00063CC1">
        <w:rPr>
          <w:sz w:val="24"/>
          <w:szCs w:val="24"/>
        </w:rPr>
        <w:t>ф</w:t>
      </w:r>
      <w:r w:rsidRPr="00063CC1">
        <w:rPr>
          <w:sz w:val="24"/>
          <w:szCs w:val="24"/>
        </w:rPr>
        <w:t xml:space="preserve">фекты.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B850AC">
        <w:rPr>
          <w:b w:val="0"/>
          <w:color w:val="000000"/>
          <w:sz w:val="24"/>
          <w:szCs w:val="24"/>
        </w:rPr>
        <w:t>экзамена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 w:rsidR="00B850AC">
        <w:rPr>
          <w:i/>
          <w:sz w:val="24"/>
          <w:szCs w:val="24"/>
        </w:rPr>
        <w:t xml:space="preserve"> экзамену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монопол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стическая конкуренция).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Макроэкономическое равновесие: равновесие совокупного спроса и совокупного предл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ре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лизации фискальной политики.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госуда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ственного бюджета.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литика. Эффект мультипликатора-акселератора.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планиров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ние.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ночной экономике. Методы государственного регулирования рыночной экономики.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сто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 xml:space="preserve">мости ценных бумаг.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 xml:space="preserve">Пенсионный возраст и государственное пенсионное обеспечение.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Негосударственные пенсионные фонды и формы негосударственного пенсионного обе</w:t>
      </w:r>
      <w:r w:rsidRPr="003B0627">
        <w:rPr>
          <w:rFonts w:eastAsia="Times New Roman"/>
          <w:sz w:val="24"/>
        </w:rPr>
        <w:t>с</w:t>
      </w:r>
      <w:r w:rsidRPr="003B0627">
        <w:rPr>
          <w:rFonts w:eastAsia="Times New Roman"/>
          <w:sz w:val="24"/>
        </w:rPr>
        <w:t xml:space="preserve">печения.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пенсио</w:t>
      </w:r>
      <w:r w:rsidRPr="003B0627">
        <w:rPr>
          <w:rFonts w:eastAsia="Times New Roman"/>
          <w:sz w:val="24"/>
        </w:rPr>
        <w:t>н</w:t>
      </w:r>
      <w:r w:rsidRPr="003B0627">
        <w:rPr>
          <w:rFonts w:eastAsia="Times New Roman"/>
          <w:sz w:val="24"/>
        </w:rPr>
        <w:t>ный план).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B850AC" w:rsidRPr="001428F9" w:rsidRDefault="00B850AC" w:rsidP="00B850A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B850AC" w:rsidRPr="001428F9" w:rsidTr="007F29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9" w:name="__RefHeading___Toc511240057"/>
            <w:bookmarkEnd w:id="9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B850AC" w:rsidRDefault="00B850AC" w:rsidP="00823E7C">
      <w:pPr>
        <w:rPr>
          <w:b/>
          <w:sz w:val="24"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</w:t>
      </w:r>
      <w:r w:rsidRPr="005B1995">
        <w:rPr>
          <w:color w:val="000000"/>
          <w:sz w:val="24"/>
          <w:szCs w:val="24"/>
        </w:rPr>
        <w:t>у</w:t>
      </w:r>
      <w:r w:rsidRPr="005B1995">
        <w:rPr>
          <w:color w:val="000000"/>
          <w:sz w:val="24"/>
          <w:szCs w:val="24"/>
        </w:rPr>
        <w:t>бежному контролю необходимо повторить материалы, пройденные за время изучения дисципл</w:t>
      </w:r>
      <w:r w:rsidRPr="005B1995">
        <w:rPr>
          <w:color w:val="000000"/>
          <w:sz w:val="24"/>
          <w:szCs w:val="24"/>
        </w:rPr>
        <w:t>и</w:t>
      </w:r>
      <w:r w:rsidRPr="005B1995">
        <w:rPr>
          <w:color w:val="000000"/>
          <w:sz w:val="24"/>
          <w:szCs w:val="24"/>
        </w:rPr>
        <w:t>ны, а так же изучить дополнительные источники, предложенные в списке литературы.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Объем – не менее 10 слайдов.   1-й слайд – тема, ФИО </w:t>
      </w:r>
      <w:r w:rsidRPr="00823E7C">
        <w:rPr>
          <w:color w:val="000000"/>
          <w:sz w:val="24"/>
          <w:szCs w:val="24"/>
          <w:lang w:val="ru-RU"/>
        </w:rPr>
        <w:lastRenderedPageBreak/>
        <w:t>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 xml:space="preserve">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</w:t>
      </w:r>
      <w:r w:rsidRPr="005B1995">
        <w:rPr>
          <w:sz w:val="24"/>
          <w:szCs w:val="24"/>
        </w:rPr>
        <w:t>р</w:t>
      </w:r>
      <w:r w:rsidRPr="005B1995">
        <w:rPr>
          <w:sz w:val="24"/>
          <w:szCs w:val="24"/>
        </w:rPr>
        <w:t xml:space="preserve">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B850AC" w:rsidRDefault="00B850AC" w:rsidP="00B850A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 xml:space="preserve">Экзамен может быть проведен по тестам в Универсальной системе тестирования БГТИ. 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>0 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нут. </w:t>
      </w:r>
    </w:p>
    <w:p w:rsidR="00B850AC" w:rsidRPr="00DC3BDA" w:rsidRDefault="00B850AC" w:rsidP="00B850AC">
      <w:pPr>
        <w:pStyle w:val="ReportMain"/>
        <w:suppressAutoHyphens/>
        <w:ind w:firstLine="709"/>
        <w:jc w:val="both"/>
        <w:rPr>
          <w:sz w:val="28"/>
        </w:rPr>
      </w:pP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89" w:rsidRDefault="009F7289" w:rsidP="00DC3BDA">
      <w:pPr>
        <w:spacing w:after="0" w:line="240" w:lineRule="auto"/>
      </w:pPr>
      <w:r>
        <w:separator/>
      </w:r>
    </w:p>
  </w:endnote>
  <w:endnote w:type="continuationSeparator" w:id="0">
    <w:p w:rsidR="009F7289" w:rsidRDefault="009F7289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84DE8">
      <w:rPr>
        <w:noProof/>
        <w:sz w:val="20"/>
      </w:rPr>
      <w:t>39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89" w:rsidRDefault="009F7289" w:rsidP="00DC3BDA">
      <w:pPr>
        <w:spacing w:after="0" w:line="240" w:lineRule="auto"/>
      </w:pPr>
      <w:r>
        <w:separator/>
      </w:r>
    </w:p>
  </w:footnote>
  <w:footnote w:type="continuationSeparator" w:id="0">
    <w:p w:rsidR="009F7289" w:rsidRDefault="009F7289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A470FB06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8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0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4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0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5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46"/>
  </w:num>
  <w:num w:numId="15">
    <w:abstractNumId w:val="41"/>
  </w:num>
  <w:num w:numId="16">
    <w:abstractNumId w:val="27"/>
  </w:num>
  <w:num w:numId="17">
    <w:abstractNumId w:val="30"/>
  </w:num>
  <w:num w:numId="18">
    <w:abstractNumId w:val="24"/>
  </w:num>
  <w:num w:numId="19">
    <w:abstractNumId w:val="47"/>
  </w:num>
  <w:num w:numId="20">
    <w:abstractNumId w:val="13"/>
  </w:num>
  <w:num w:numId="21">
    <w:abstractNumId w:val="38"/>
  </w:num>
  <w:num w:numId="22">
    <w:abstractNumId w:val="16"/>
  </w:num>
  <w:num w:numId="23">
    <w:abstractNumId w:val="32"/>
  </w:num>
  <w:num w:numId="24">
    <w:abstractNumId w:val="48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49"/>
  </w:num>
  <w:num w:numId="32">
    <w:abstractNumId w:val="18"/>
  </w:num>
  <w:num w:numId="33">
    <w:abstractNumId w:val="21"/>
  </w:num>
  <w:num w:numId="34">
    <w:abstractNumId w:val="54"/>
  </w:num>
  <w:num w:numId="35">
    <w:abstractNumId w:val="28"/>
  </w:num>
  <w:num w:numId="36">
    <w:abstractNumId w:val="15"/>
  </w:num>
  <w:num w:numId="37">
    <w:abstractNumId w:val="17"/>
  </w:num>
  <w:num w:numId="38">
    <w:abstractNumId w:val="53"/>
  </w:num>
  <w:num w:numId="39">
    <w:abstractNumId w:val="57"/>
  </w:num>
  <w:num w:numId="40">
    <w:abstractNumId w:val="52"/>
  </w:num>
  <w:num w:numId="41">
    <w:abstractNumId w:val="26"/>
  </w:num>
  <w:num w:numId="42">
    <w:abstractNumId w:val="42"/>
  </w:num>
  <w:num w:numId="43">
    <w:abstractNumId w:val="25"/>
  </w:num>
  <w:num w:numId="44">
    <w:abstractNumId w:val="36"/>
  </w:num>
  <w:num w:numId="45">
    <w:abstractNumId w:val="43"/>
  </w:num>
  <w:num w:numId="46">
    <w:abstractNumId w:val="44"/>
  </w:num>
  <w:num w:numId="47">
    <w:abstractNumId w:val="55"/>
  </w:num>
  <w:num w:numId="48">
    <w:abstractNumId w:val="50"/>
  </w:num>
  <w:num w:numId="49">
    <w:abstractNumId w:val="23"/>
  </w:num>
  <w:num w:numId="50">
    <w:abstractNumId w:val="29"/>
  </w:num>
  <w:num w:numId="51">
    <w:abstractNumId w:val="37"/>
  </w:num>
  <w:num w:numId="52">
    <w:abstractNumId w:val="20"/>
  </w:num>
  <w:num w:numId="53">
    <w:abstractNumId w:val="35"/>
  </w:num>
  <w:num w:numId="54">
    <w:abstractNumId w:val="56"/>
  </w:num>
  <w:num w:numId="55">
    <w:abstractNumId w:val="45"/>
  </w:num>
  <w:num w:numId="56">
    <w:abstractNumId w:val="51"/>
  </w:num>
  <w:num w:numId="57">
    <w:abstractNumId w:val="33"/>
  </w:num>
  <w:num w:numId="58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230842"/>
    <w:rsid w:val="002B4A8F"/>
    <w:rsid w:val="002C65A4"/>
    <w:rsid w:val="003B0627"/>
    <w:rsid w:val="004415E7"/>
    <w:rsid w:val="00442755"/>
    <w:rsid w:val="004704BB"/>
    <w:rsid w:val="00473534"/>
    <w:rsid w:val="00496BBB"/>
    <w:rsid w:val="004A0DCC"/>
    <w:rsid w:val="004E69C3"/>
    <w:rsid w:val="005173B4"/>
    <w:rsid w:val="00557AF1"/>
    <w:rsid w:val="005A0864"/>
    <w:rsid w:val="00614260"/>
    <w:rsid w:val="006B3F8C"/>
    <w:rsid w:val="00823E7C"/>
    <w:rsid w:val="008326EB"/>
    <w:rsid w:val="00851D15"/>
    <w:rsid w:val="008E0377"/>
    <w:rsid w:val="009646CD"/>
    <w:rsid w:val="0099157B"/>
    <w:rsid w:val="009A00B3"/>
    <w:rsid w:val="009E3E5D"/>
    <w:rsid w:val="009F7289"/>
    <w:rsid w:val="00A20970"/>
    <w:rsid w:val="00A3488F"/>
    <w:rsid w:val="00AA782B"/>
    <w:rsid w:val="00B078FA"/>
    <w:rsid w:val="00B322A4"/>
    <w:rsid w:val="00B36DD7"/>
    <w:rsid w:val="00B850AC"/>
    <w:rsid w:val="00BF7308"/>
    <w:rsid w:val="00C276FA"/>
    <w:rsid w:val="00C41853"/>
    <w:rsid w:val="00C960F0"/>
    <w:rsid w:val="00D60E79"/>
    <w:rsid w:val="00D7037B"/>
    <w:rsid w:val="00D84DE8"/>
    <w:rsid w:val="00D97DAC"/>
    <w:rsid w:val="00DC3BDA"/>
    <w:rsid w:val="00DE0B54"/>
    <w:rsid w:val="00E36B77"/>
    <w:rsid w:val="00E40B1F"/>
    <w:rsid w:val="00E95938"/>
    <w:rsid w:val="00EB3B0B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B078FA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B078FA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B078FA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B078FA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AB1B-B72D-4C75-BD9E-68825A98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14566</Words>
  <Characters>83032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5</cp:revision>
  <dcterms:created xsi:type="dcterms:W3CDTF">2022-01-22T15:05:00Z</dcterms:created>
  <dcterms:modified xsi:type="dcterms:W3CDTF">2022-03-09T07:14:00Z</dcterms:modified>
</cp:coreProperties>
</file>