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7B" w:rsidRDefault="0058307B" w:rsidP="0058307B">
      <w:pPr>
        <w:autoSpaceDE w:val="0"/>
        <w:autoSpaceDN w:val="0"/>
        <w:adjustRightInd w:val="0"/>
        <w:spacing w:line="360" w:lineRule="auto"/>
        <w:jc w:val="center"/>
        <w:rPr>
          <w:rFonts w:ascii="TimesNewRomanPSMT" w:hAnsi="TimesNewRomanPSMT" w:cs="TimesNewRomanPSMT"/>
          <w:sz w:val="28"/>
          <w:szCs w:val="28"/>
        </w:rPr>
      </w:pPr>
      <w:proofErr w:type="spellStart"/>
      <w:r>
        <w:rPr>
          <w:rFonts w:ascii="TimesNewRomanPSMT" w:hAnsi="TimesNewRomanPSMT" w:cs="TimesNewRomanPSMT"/>
          <w:sz w:val="28"/>
          <w:szCs w:val="28"/>
        </w:rPr>
        <w:t>Минобрнауки</w:t>
      </w:r>
      <w:proofErr w:type="spellEnd"/>
      <w:r>
        <w:rPr>
          <w:rFonts w:ascii="TimesNewRomanPSMT" w:hAnsi="TimesNewRomanPSMT" w:cs="TimesNewRomanPSMT"/>
          <w:sz w:val="28"/>
          <w:szCs w:val="28"/>
        </w:rPr>
        <w:t xml:space="preserve"> Российской Федерации</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Бузулукский гуманитарно-технологический институт (филиал)</w:t>
      </w:r>
    </w:p>
    <w:p w:rsidR="001E1188"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 xml:space="preserve">федерального государственного бюджетного образовательного </w:t>
      </w:r>
    </w:p>
    <w:p w:rsidR="00C045CF" w:rsidRDefault="00C045CF" w:rsidP="001E1188">
      <w:pPr>
        <w:spacing w:line="240" w:lineRule="auto"/>
        <w:contextualSpacing/>
        <w:jc w:val="center"/>
        <w:rPr>
          <w:rFonts w:ascii="Times New Roman" w:hAnsi="Times New Roman"/>
          <w:sz w:val="28"/>
          <w:szCs w:val="28"/>
        </w:rPr>
      </w:pPr>
      <w:r>
        <w:rPr>
          <w:rFonts w:ascii="Times New Roman" w:hAnsi="Times New Roman"/>
          <w:sz w:val="28"/>
          <w:szCs w:val="28"/>
        </w:rPr>
        <w:t>учреждения</w:t>
      </w:r>
      <w:r w:rsidR="001E1188">
        <w:rPr>
          <w:rFonts w:ascii="Times New Roman" w:hAnsi="Times New Roman"/>
          <w:sz w:val="28"/>
          <w:szCs w:val="28"/>
        </w:rPr>
        <w:t xml:space="preserve"> </w:t>
      </w:r>
      <w:r>
        <w:rPr>
          <w:rFonts w:ascii="Times New Roman" w:hAnsi="Times New Roman"/>
          <w:sz w:val="28"/>
          <w:szCs w:val="28"/>
        </w:rPr>
        <w:t>высшего образования</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«Оренбургский государственный университет»</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Кафедра финансов и кредита</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i/>
          <w:sz w:val="28"/>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 xml:space="preserve">Методические указания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освоению дисциплины</w:t>
      </w:r>
    </w:p>
    <w:p w:rsidR="00C045CF" w:rsidRDefault="00C045CF" w:rsidP="00C045CF">
      <w:pPr>
        <w:spacing w:line="240" w:lineRule="auto"/>
        <w:contextualSpacing/>
        <w:jc w:val="both"/>
        <w:rPr>
          <w:rFonts w:ascii="Times New Roman" w:hAnsi="Times New Roman"/>
          <w:sz w:val="28"/>
          <w:szCs w:val="28"/>
        </w:rPr>
      </w:pPr>
    </w:p>
    <w:p w:rsidR="00561388" w:rsidRDefault="00561388" w:rsidP="00561388">
      <w:pPr>
        <w:pStyle w:val="ReportHead"/>
        <w:suppressAutoHyphens/>
        <w:spacing w:before="120"/>
        <w:rPr>
          <w:i/>
          <w:sz w:val="24"/>
        </w:rPr>
      </w:pPr>
      <w:bookmarkStart w:id="0" w:name="BookmarkWhereDelChr13"/>
      <w:bookmarkEnd w:id="0"/>
      <w:r>
        <w:rPr>
          <w:i/>
          <w:sz w:val="24"/>
        </w:rPr>
        <w:t>«Б.1.В.ДВ.5.2 Управление банковскими рисками»</w:t>
      </w:r>
    </w:p>
    <w:p w:rsidR="00561388" w:rsidRDefault="00561388" w:rsidP="00561388">
      <w:pPr>
        <w:pStyle w:val="ReportHead"/>
        <w:suppressAutoHyphens/>
        <w:rPr>
          <w:sz w:val="24"/>
        </w:rPr>
      </w:pPr>
    </w:p>
    <w:p w:rsidR="00561388" w:rsidRDefault="00561388" w:rsidP="00561388">
      <w:pPr>
        <w:pStyle w:val="ReportHead"/>
        <w:suppressAutoHyphens/>
        <w:spacing w:line="360" w:lineRule="auto"/>
        <w:rPr>
          <w:sz w:val="24"/>
        </w:rPr>
      </w:pPr>
      <w:r>
        <w:rPr>
          <w:sz w:val="24"/>
        </w:rPr>
        <w:t>Уровень высшего образования</w:t>
      </w:r>
    </w:p>
    <w:p w:rsidR="00561388" w:rsidRDefault="00561388" w:rsidP="00561388">
      <w:pPr>
        <w:pStyle w:val="ReportHead"/>
        <w:suppressAutoHyphens/>
        <w:spacing w:line="360" w:lineRule="auto"/>
        <w:rPr>
          <w:sz w:val="24"/>
        </w:rPr>
      </w:pPr>
      <w:r>
        <w:rPr>
          <w:sz w:val="24"/>
        </w:rPr>
        <w:t>БАКАЛАВРИАТ</w:t>
      </w:r>
    </w:p>
    <w:p w:rsidR="00561388" w:rsidRDefault="00561388" w:rsidP="00561388">
      <w:pPr>
        <w:pStyle w:val="ReportHead"/>
        <w:suppressAutoHyphens/>
        <w:rPr>
          <w:sz w:val="24"/>
        </w:rPr>
      </w:pPr>
      <w:r>
        <w:rPr>
          <w:sz w:val="24"/>
        </w:rPr>
        <w:t>Направление подготовки</w:t>
      </w:r>
    </w:p>
    <w:p w:rsidR="00561388" w:rsidRDefault="00561388" w:rsidP="00561388">
      <w:pPr>
        <w:pStyle w:val="ReportHead"/>
        <w:suppressAutoHyphens/>
        <w:rPr>
          <w:i/>
          <w:sz w:val="24"/>
          <w:u w:val="single"/>
        </w:rPr>
      </w:pPr>
      <w:r>
        <w:rPr>
          <w:i/>
          <w:sz w:val="24"/>
          <w:u w:val="single"/>
        </w:rPr>
        <w:t>38.03.01 Экономика</w:t>
      </w:r>
    </w:p>
    <w:p w:rsidR="00561388" w:rsidRDefault="00561388" w:rsidP="00561388">
      <w:pPr>
        <w:pStyle w:val="ReportHead"/>
        <w:suppressAutoHyphens/>
        <w:rPr>
          <w:sz w:val="24"/>
          <w:vertAlign w:val="superscript"/>
        </w:rPr>
      </w:pPr>
      <w:r>
        <w:rPr>
          <w:sz w:val="24"/>
          <w:vertAlign w:val="superscript"/>
        </w:rPr>
        <w:t>(код и наименование направления подготовки)</w:t>
      </w:r>
    </w:p>
    <w:p w:rsidR="00561388" w:rsidRDefault="00561388" w:rsidP="00561388">
      <w:pPr>
        <w:pStyle w:val="ReportHead"/>
        <w:suppressAutoHyphens/>
        <w:rPr>
          <w:i/>
          <w:sz w:val="24"/>
          <w:u w:val="single"/>
        </w:rPr>
      </w:pPr>
      <w:r>
        <w:rPr>
          <w:i/>
          <w:sz w:val="24"/>
          <w:u w:val="single"/>
        </w:rPr>
        <w:t>Финансы и кредит</w:t>
      </w:r>
    </w:p>
    <w:p w:rsidR="00561388" w:rsidRDefault="00561388" w:rsidP="00561388">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561388" w:rsidRDefault="00561388" w:rsidP="00561388">
      <w:pPr>
        <w:pStyle w:val="ReportHead"/>
        <w:suppressAutoHyphens/>
        <w:spacing w:before="120"/>
        <w:rPr>
          <w:sz w:val="24"/>
        </w:rPr>
      </w:pPr>
      <w:r>
        <w:rPr>
          <w:sz w:val="24"/>
        </w:rPr>
        <w:t>Тип образовательной программы</w:t>
      </w:r>
    </w:p>
    <w:p w:rsidR="00561388" w:rsidRDefault="00561388" w:rsidP="00561388">
      <w:pPr>
        <w:pStyle w:val="ReportHead"/>
        <w:suppressAutoHyphens/>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бакалавриата</w:t>
      </w:r>
    </w:p>
    <w:p w:rsidR="00561388" w:rsidRDefault="00561388" w:rsidP="00561388">
      <w:pPr>
        <w:pStyle w:val="ReportHead"/>
        <w:suppressAutoHyphens/>
        <w:rPr>
          <w:sz w:val="24"/>
        </w:rPr>
      </w:pPr>
    </w:p>
    <w:p w:rsidR="00561388" w:rsidRDefault="00561388" w:rsidP="00561388">
      <w:pPr>
        <w:pStyle w:val="ReportHead"/>
        <w:suppressAutoHyphens/>
        <w:rPr>
          <w:sz w:val="24"/>
        </w:rPr>
      </w:pPr>
      <w:r>
        <w:rPr>
          <w:sz w:val="24"/>
        </w:rPr>
        <w:t>Квалификация</w:t>
      </w:r>
    </w:p>
    <w:p w:rsidR="00561388" w:rsidRDefault="00561388" w:rsidP="00561388">
      <w:pPr>
        <w:pStyle w:val="ReportHead"/>
        <w:suppressAutoHyphens/>
        <w:rPr>
          <w:i/>
          <w:sz w:val="24"/>
          <w:u w:val="single"/>
        </w:rPr>
      </w:pPr>
      <w:r>
        <w:rPr>
          <w:i/>
          <w:sz w:val="24"/>
          <w:u w:val="single"/>
        </w:rPr>
        <w:t>Бакалавр</w:t>
      </w:r>
    </w:p>
    <w:p w:rsidR="00561388" w:rsidRDefault="00561388" w:rsidP="00561388">
      <w:pPr>
        <w:pStyle w:val="ReportHead"/>
        <w:suppressAutoHyphens/>
        <w:spacing w:before="120"/>
        <w:rPr>
          <w:sz w:val="24"/>
        </w:rPr>
      </w:pPr>
      <w:r>
        <w:rPr>
          <w:sz w:val="24"/>
        </w:rPr>
        <w:t>Форма обучения</w:t>
      </w:r>
    </w:p>
    <w:p w:rsidR="00561388" w:rsidRDefault="00561388" w:rsidP="00561388">
      <w:pPr>
        <w:pStyle w:val="ReportHead"/>
        <w:suppressAutoHyphens/>
        <w:rPr>
          <w:i/>
          <w:sz w:val="24"/>
          <w:u w:val="single"/>
        </w:rPr>
      </w:pPr>
      <w:r>
        <w:rPr>
          <w:i/>
          <w:sz w:val="24"/>
          <w:u w:val="single"/>
        </w:rPr>
        <w:t>Очная</w:t>
      </w: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50415B" w:rsidRPr="001D368B" w:rsidRDefault="001D368B" w:rsidP="001D368B">
      <w:pPr>
        <w:spacing w:line="240" w:lineRule="auto"/>
        <w:contextualSpacing/>
        <w:jc w:val="center"/>
        <w:rPr>
          <w:rFonts w:ascii="Times New Roman" w:hAnsi="Times New Roman" w:cs="Times New Roman"/>
          <w:sz w:val="28"/>
          <w:szCs w:val="28"/>
        </w:rPr>
      </w:pPr>
      <w:r w:rsidRPr="001D368B">
        <w:rPr>
          <w:rFonts w:ascii="Times New Roman" w:hAnsi="Times New Roman" w:cs="Times New Roman"/>
          <w:sz w:val="24"/>
        </w:rPr>
        <w:t>Год набора 201</w:t>
      </w:r>
      <w:r w:rsidR="0006230E">
        <w:rPr>
          <w:rFonts w:ascii="Times New Roman" w:hAnsi="Times New Roman" w:cs="Times New Roman"/>
          <w:sz w:val="24"/>
        </w:rPr>
        <w:t>6</w:t>
      </w:r>
    </w:p>
    <w:p w:rsidR="00561388" w:rsidRPr="00561388" w:rsidRDefault="00561388" w:rsidP="0058307B">
      <w:pPr>
        <w:jc w:val="both"/>
        <w:rPr>
          <w:rFonts w:ascii="Times New Roman" w:hAnsi="Times New Roman" w:cs="Times New Roman"/>
          <w:sz w:val="28"/>
          <w:szCs w:val="28"/>
        </w:rPr>
      </w:pPr>
      <w:r w:rsidRPr="00561388">
        <w:rPr>
          <w:rFonts w:ascii="Times New Roman" w:hAnsi="Times New Roman" w:cs="Times New Roman"/>
          <w:sz w:val="28"/>
          <w:szCs w:val="28"/>
        </w:rPr>
        <w:lastRenderedPageBreak/>
        <w:t>Управление банковскими рисками</w:t>
      </w:r>
      <w:proofErr w:type="gramStart"/>
      <w:r w:rsidRPr="00561388">
        <w:rPr>
          <w:rFonts w:ascii="Times New Roman" w:hAnsi="Times New Roman" w:cs="Times New Roman"/>
          <w:sz w:val="28"/>
          <w:szCs w:val="28"/>
        </w:rPr>
        <w:t xml:space="preserve">     :</w:t>
      </w:r>
      <w:proofErr w:type="gramEnd"/>
      <w:r w:rsidRPr="00561388">
        <w:rPr>
          <w:rFonts w:ascii="Times New Roman" w:hAnsi="Times New Roman" w:cs="Times New Roman"/>
          <w:sz w:val="28"/>
          <w:szCs w:val="28"/>
        </w:rPr>
        <w:t xml:space="preserve">    методические    указания     для обучающихся по освоению дисциплины / Е. В. Алексеева; Бузулукский      гуманитарно-технолог.       ин-т       (филиал)    ОГУ.   –  Бузулук: БГТИ (филиал) ОГУ, 201</w:t>
      </w:r>
      <w:r>
        <w:rPr>
          <w:rFonts w:ascii="Times New Roman" w:hAnsi="Times New Roman" w:cs="Times New Roman"/>
          <w:sz w:val="28"/>
          <w:szCs w:val="28"/>
        </w:rPr>
        <w:t>6</w:t>
      </w:r>
      <w:r w:rsidRPr="00561388">
        <w:rPr>
          <w:rFonts w:ascii="Times New Roman" w:hAnsi="Times New Roman" w:cs="Times New Roman"/>
          <w:sz w:val="28"/>
          <w:szCs w:val="28"/>
        </w:rPr>
        <w:t xml:space="preserve">. </w:t>
      </w:r>
    </w:p>
    <w:p w:rsidR="00561388" w:rsidRDefault="00561388" w:rsidP="0058307B">
      <w:pPr>
        <w:jc w:val="both"/>
        <w:rPr>
          <w:szCs w:val="28"/>
        </w:rPr>
      </w:pPr>
    </w:p>
    <w:p w:rsidR="0058307B" w:rsidRDefault="0058307B" w:rsidP="0058307B">
      <w:pPr>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 xml:space="preserve">Составитель _____________________ </w:t>
      </w:r>
      <w:r>
        <w:rPr>
          <w:rFonts w:ascii="Times New Roman" w:eastAsia="Calibri" w:hAnsi="Times New Roman" w:cs="Times New Roman"/>
          <w:sz w:val="28"/>
          <w:szCs w:val="28"/>
          <w:lang w:eastAsia="en-US"/>
        </w:rPr>
        <w:t>Алексеева Е.В.</w:t>
      </w:r>
    </w:p>
    <w:p w:rsidR="00561388" w:rsidRPr="0058307B" w:rsidRDefault="00561388" w:rsidP="0058307B">
      <w:pPr>
        <w:jc w:val="both"/>
        <w:rPr>
          <w:rFonts w:ascii="Times New Roman" w:eastAsia="Calibri" w:hAnsi="Times New Roman" w:cs="Times New Roman"/>
          <w:sz w:val="28"/>
          <w:szCs w:val="28"/>
          <w:lang w:eastAsia="en-US"/>
        </w:rPr>
      </w:pPr>
    </w:p>
    <w:p w:rsidR="0058307B" w:rsidRPr="0058307B" w:rsidRDefault="0058307B" w:rsidP="0058307B">
      <w:pPr>
        <w:jc w:val="both"/>
        <w:rPr>
          <w:rFonts w:ascii="Times New Roman" w:eastAsia="Calibri" w:hAnsi="Times New Roman" w:cs="Times New Roman"/>
          <w:sz w:val="28"/>
          <w:szCs w:val="28"/>
          <w:lang w:eastAsia="en-US"/>
        </w:rPr>
      </w:pPr>
    </w:p>
    <w:p w:rsidR="0058307B" w:rsidRPr="0058307B" w:rsidRDefault="0058307B" w:rsidP="0058307B">
      <w:pPr>
        <w:jc w:val="both"/>
        <w:rPr>
          <w:rFonts w:ascii="Times New Roman" w:eastAsia="Calibri" w:hAnsi="Times New Roman" w:cs="Times New Roman"/>
          <w:sz w:val="28"/>
          <w:szCs w:val="28"/>
          <w:lang w:eastAsia="en-US"/>
        </w:rPr>
      </w:pPr>
    </w:p>
    <w:p w:rsidR="0058307B" w:rsidRPr="0058307B" w:rsidRDefault="0058307B" w:rsidP="0058307B">
      <w:pPr>
        <w:jc w:val="both"/>
        <w:rPr>
          <w:rFonts w:ascii="Times New Roman" w:eastAsia="Calibri" w:hAnsi="Times New Roman" w:cs="Times New Roman"/>
          <w:sz w:val="28"/>
          <w:szCs w:val="28"/>
          <w:lang w:eastAsia="en-US"/>
        </w:rPr>
      </w:pPr>
    </w:p>
    <w:p w:rsidR="00561388" w:rsidRDefault="00561388" w:rsidP="00561388">
      <w:pPr>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Методические указания для обучающихся по освоению дисциплины  «</w:t>
      </w:r>
      <w:r w:rsidRPr="00561388">
        <w:rPr>
          <w:rFonts w:ascii="Times New Roman" w:hAnsi="Times New Roman" w:cs="Times New Roman"/>
          <w:sz w:val="28"/>
          <w:szCs w:val="28"/>
        </w:rPr>
        <w:t>Управление банковскими рисками</w:t>
      </w:r>
      <w:r>
        <w:rPr>
          <w:rFonts w:ascii="Times New Roman" w:hAnsi="Times New Roman"/>
          <w:sz w:val="28"/>
          <w:szCs w:val="28"/>
        </w:rPr>
        <w:t xml:space="preserve">» предназначены для студентов направления 38.03.01 Экономика, профиль подготовки «Финансы и кредит», квалификация академический бакалавр. </w:t>
      </w:r>
      <w:proofErr w:type="gramEnd"/>
    </w:p>
    <w:p w:rsidR="0058307B" w:rsidRDefault="0058307B" w:rsidP="00561388">
      <w:pPr>
        <w:spacing w:line="240" w:lineRule="auto"/>
        <w:ind w:firstLine="709"/>
        <w:contextualSpacing/>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Методические указания  явля</w:t>
      </w:r>
      <w:r w:rsidR="00AC60BF">
        <w:rPr>
          <w:rFonts w:ascii="Times New Roman" w:eastAsia="Calibri" w:hAnsi="Times New Roman" w:cs="Times New Roman"/>
          <w:sz w:val="28"/>
          <w:szCs w:val="28"/>
          <w:lang w:eastAsia="en-US"/>
        </w:rPr>
        <w:t>ю</w:t>
      </w:r>
      <w:r w:rsidRPr="0058307B">
        <w:rPr>
          <w:rFonts w:ascii="Times New Roman" w:eastAsia="Calibri" w:hAnsi="Times New Roman" w:cs="Times New Roman"/>
          <w:sz w:val="28"/>
          <w:szCs w:val="28"/>
          <w:lang w:eastAsia="en-US"/>
        </w:rPr>
        <w:t>тся приложением к рабочей программе по дисциплине «</w:t>
      </w:r>
      <w:r w:rsidR="00561388" w:rsidRPr="00561388">
        <w:rPr>
          <w:rFonts w:ascii="Times New Roman" w:hAnsi="Times New Roman" w:cs="Times New Roman"/>
          <w:sz w:val="28"/>
          <w:szCs w:val="28"/>
        </w:rPr>
        <w:t>Управление банковскими рисками</w:t>
      </w:r>
      <w:r w:rsidRPr="0058307B">
        <w:rPr>
          <w:rFonts w:ascii="Times New Roman" w:eastAsia="Calibri" w:hAnsi="Times New Roman" w:cs="Times New Roman"/>
          <w:sz w:val="28"/>
          <w:szCs w:val="28"/>
          <w:lang w:eastAsia="en-US"/>
        </w:rPr>
        <w:t>»</w:t>
      </w:r>
      <w:r w:rsidR="00561388">
        <w:rPr>
          <w:rFonts w:ascii="Times New Roman" w:eastAsia="Calibri" w:hAnsi="Times New Roman" w:cs="Times New Roman"/>
          <w:sz w:val="28"/>
          <w:szCs w:val="28"/>
          <w:lang w:eastAsia="en-US"/>
        </w:rPr>
        <w:t>.</w:t>
      </w: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16"/>
          <w:szCs w:val="16"/>
        </w:rPr>
      </w:pPr>
    </w:p>
    <w:p w:rsidR="00561388" w:rsidRPr="00561388" w:rsidRDefault="00561388" w:rsidP="00561388">
      <w:pPr>
        <w:rPr>
          <w:lang w:eastAsia="en-US"/>
        </w:rPr>
      </w:pPr>
    </w:p>
    <w:p w:rsidR="00C045CF" w:rsidRDefault="00C045CF" w:rsidP="00C045CF">
      <w:pPr>
        <w:spacing w:line="240" w:lineRule="auto"/>
        <w:contextualSpacing/>
        <w:rPr>
          <w:rFonts w:ascii="Times New Roman" w:hAnsi="Times New Roman"/>
          <w:b/>
          <w:bCs/>
          <w:sz w:val="28"/>
          <w:szCs w:val="28"/>
        </w:rPr>
        <w:sectPr w:rsidR="00C045CF" w:rsidSect="00C3243A">
          <w:headerReference w:type="default" r:id="rId8"/>
          <w:footerReference w:type="default" r:id="rId9"/>
          <w:pgSz w:w="11909" w:h="16834"/>
          <w:pgMar w:top="1134" w:right="567" w:bottom="1134" w:left="1701" w:header="720" w:footer="720" w:gutter="0"/>
          <w:cols w:space="720"/>
          <w:titlePg/>
          <w:docGrid w:linePitch="299"/>
        </w:sectPr>
      </w:pPr>
    </w:p>
    <w:p w:rsidR="00C045CF" w:rsidRPr="00F75DD9" w:rsidRDefault="00CA04A0" w:rsidP="00CA04A0">
      <w:pPr>
        <w:pStyle w:val="a9"/>
        <w:ind w:left="1069" w:hanging="360"/>
        <w:jc w:val="both"/>
        <w:rPr>
          <w:b/>
          <w:sz w:val="28"/>
          <w:szCs w:val="28"/>
          <w:lang w:eastAsia="en-US"/>
        </w:rPr>
      </w:pPr>
      <w:r w:rsidRPr="00F75DD9">
        <w:rPr>
          <w:b/>
          <w:sz w:val="28"/>
          <w:szCs w:val="28"/>
          <w:lang w:eastAsia="en-US"/>
        </w:rPr>
        <w:lastRenderedPageBreak/>
        <w:t>1 Методические указания по лекционным занятиям</w:t>
      </w:r>
    </w:p>
    <w:p w:rsidR="00CA04A0" w:rsidRDefault="00CA04A0" w:rsidP="00C045CF">
      <w:pPr>
        <w:pStyle w:val="a9"/>
        <w:ind w:left="1069"/>
        <w:jc w:val="both"/>
        <w:rPr>
          <w:b/>
          <w:sz w:val="28"/>
          <w:szCs w:val="28"/>
        </w:rPr>
      </w:pP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xml:space="preserve">Лекции являются одним из основных методов </w:t>
      </w:r>
      <w:proofErr w:type="gramStart"/>
      <w:r w:rsidRPr="00CA04A0">
        <w:rPr>
          <w:rFonts w:ascii="Times New Roman" w:hAnsi="Times New Roman" w:cs="Times New Roman"/>
          <w:sz w:val="28"/>
        </w:rPr>
        <w:t>обучения по дисциплине</w:t>
      </w:r>
      <w:proofErr w:type="gramEnd"/>
      <w:r w:rsidRPr="00CA04A0">
        <w:rPr>
          <w:rFonts w:ascii="Times New Roman" w:hAnsi="Times New Roman" w:cs="Times New Roman"/>
          <w:sz w:val="28"/>
        </w:rPr>
        <w:t xml:space="preserve"> «</w:t>
      </w:r>
      <w:r w:rsidR="00561388" w:rsidRPr="00561388">
        <w:rPr>
          <w:rFonts w:ascii="Times New Roman" w:hAnsi="Times New Roman" w:cs="Times New Roman"/>
          <w:sz w:val="28"/>
          <w:szCs w:val="28"/>
        </w:rPr>
        <w:t>Управление банковскими рисками</w:t>
      </w:r>
      <w:r w:rsidRPr="00CA04A0">
        <w:rPr>
          <w:rFonts w:ascii="Times New Roman" w:hAnsi="Times New Roman" w:cs="Times New Roman"/>
          <w:sz w:val="28"/>
        </w:rPr>
        <w:t>», которые призваны решать следующие задачи:</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изложить важнейший материал программы курса;</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развить у бакалавров потребность к самостоятельной работе над учебником, научной литературой и законодательными актами.</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Главной задачей каждой лекции является раскрытие сущности темы и анализ ее основных положений.</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Успешное освоение курса предполагает активное, творческое участие бакалавра путем планомерной, повседневной работы.</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Общие рекомендации:</w:t>
      </w:r>
    </w:p>
    <w:p w:rsidR="00CA04A0" w:rsidRPr="00CA04A0" w:rsidRDefault="00CA04A0" w:rsidP="00CA04A0">
      <w:pPr>
        <w:suppressLineNumbers/>
        <w:spacing w:after="0" w:line="240" w:lineRule="auto"/>
        <w:ind w:firstLine="709"/>
        <w:jc w:val="both"/>
        <w:rPr>
          <w:rFonts w:ascii="Times New Roman" w:hAnsi="Times New Roman" w:cs="Times New Roman"/>
          <w:sz w:val="28"/>
          <w:szCs w:val="20"/>
        </w:rPr>
      </w:pPr>
      <w:r w:rsidRPr="00CA04A0">
        <w:rPr>
          <w:rFonts w:ascii="Times New Roman" w:hAnsi="Times New Roman" w:cs="Times New Roman"/>
          <w:sz w:val="28"/>
          <w:szCs w:val="20"/>
        </w:rPr>
        <w:t xml:space="preserve">Изучение дисциплины следует начинать с проработки рабочей программы курса, уделяя особое внимание целям, задачам, структуре и содержанию курса. </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Работа с конспектом лекций:</w:t>
      </w:r>
      <w:r w:rsidR="004B7040">
        <w:rPr>
          <w:rFonts w:ascii="Times New Roman" w:hAnsi="Times New Roman" w:cs="Times New Roman"/>
          <w:sz w:val="28"/>
          <w:szCs w:val="28"/>
        </w:rPr>
        <w:t xml:space="preserve"> п</w:t>
      </w:r>
      <w:r w:rsidRPr="00CA04A0">
        <w:rPr>
          <w:rFonts w:ascii="Times New Roman" w:hAnsi="Times New Roman" w:cs="Times New Roman"/>
          <w:sz w:val="28"/>
          <w:szCs w:val="28"/>
        </w:rPr>
        <w:t>росмотрите конспект сразу после занятий</w:t>
      </w:r>
      <w:r w:rsidR="004B7040">
        <w:rPr>
          <w:rFonts w:ascii="Times New Roman" w:hAnsi="Times New Roman" w:cs="Times New Roman"/>
          <w:sz w:val="28"/>
          <w:szCs w:val="28"/>
        </w:rPr>
        <w:t>; о</w:t>
      </w:r>
      <w:r w:rsidRPr="00CA04A0">
        <w:rPr>
          <w:rFonts w:ascii="Times New Roman" w:hAnsi="Times New Roman" w:cs="Times New Roman"/>
          <w:sz w:val="28"/>
          <w:szCs w:val="28"/>
        </w:rPr>
        <w:t>тметьте материал конспекта лекций, который вызывает затруднения для понимания</w:t>
      </w:r>
      <w:r w:rsidR="004B7040">
        <w:rPr>
          <w:rFonts w:ascii="Times New Roman" w:hAnsi="Times New Roman" w:cs="Times New Roman"/>
          <w:sz w:val="28"/>
          <w:szCs w:val="28"/>
        </w:rPr>
        <w:t>; п</w:t>
      </w:r>
      <w:r w:rsidRPr="00CA04A0">
        <w:rPr>
          <w:rFonts w:ascii="Times New Roman" w:hAnsi="Times New Roman" w:cs="Times New Roman"/>
          <w:sz w:val="28"/>
          <w:szCs w:val="28"/>
        </w:rPr>
        <w:t>опытайтесь найти ответы на затруднительные вопросы, используя предлагаемую в рабочей программе литературу. Если самостоятельно не удалось разобраться в материале, сформулируйте вопросы и обратитесь на ближайшей текущей консультации за помощью к преподавателю.</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Изучение теоретической части дисциплины «</w:t>
      </w:r>
      <w:r w:rsidR="00561388" w:rsidRPr="00561388">
        <w:rPr>
          <w:rFonts w:ascii="Times New Roman" w:hAnsi="Times New Roman" w:cs="Times New Roman"/>
          <w:sz w:val="28"/>
          <w:szCs w:val="28"/>
        </w:rPr>
        <w:t>Управление банковскими рисками</w:t>
      </w:r>
      <w:r>
        <w:rPr>
          <w:rFonts w:ascii="Times New Roman" w:hAnsi="Times New Roman"/>
          <w:sz w:val="28"/>
          <w:szCs w:val="28"/>
        </w:rPr>
        <w:t xml:space="preserve">» призвано не только  </w:t>
      </w:r>
      <w:proofErr w:type="gramStart"/>
      <w:r>
        <w:rPr>
          <w:rFonts w:ascii="Times New Roman" w:hAnsi="Times New Roman"/>
          <w:sz w:val="28"/>
          <w:szCs w:val="28"/>
        </w:rPr>
        <w:t>углубить</w:t>
      </w:r>
      <w:proofErr w:type="gramEnd"/>
      <w:r>
        <w:rPr>
          <w:rFonts w:ascii="Times New Roman" w:hAnsi="Times New Roman"/>
          <w:sz w:val="28"/>
          <w:szCs w:val="28"/>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 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C045CF" w:rsidRDefault="00C045CF" w:rsidP="00B94CED">
      <w:pPr>
        <w:spacing w:after="0" w:line="240" w:lineRule="auto"/>
        <w:ind w:firstLine="900"/>
        <w:contextualSpacing/>
        <w:jc w:val="both"/>
        <w:rPr>
          <w:rFonts w:ascii="Times New Roman" w:hAnsi="Times New Roman"/>
          <w:sz w:val="28"/>
          <w:szCs w:val="28"/>
        </w:rPr>
      </w:pPr>
      <w:r>
        <w:rPr>
          <w:rFonts w:ascii="Times New Roman" w:hAnsi="Times New Roman"/>
          <w:sz w:val="28"/>
          <w:szCs w:val="28"/>
        </w:rPr>
        <w:t>Краткое изложение первичного текста представляет конспект, теоретический материал конспектируется с учётом структуры его содержания. В процессе конспектирования лекции целесообразно учитывать общие рекомендации:</w:t>
      </w:r>
    </w:p>
    <w:p w:rsidR="00C045CF" w:rsidRDefault="00C045CF" w:rsidP="004835F5">
      <w:pPr>
        <w:pStyle w:val="a9"/>
        <w:numPr>
          <w:ilvl w:val="0"/>
          <w:numId w:val="1"/>
        </w:numPr>
        <w:tabs>
          <w:tab w:val="left" w:pos="1134"/>
        </w:tabs>
        <w:ind w:left="0" w:firstLine="709"/>
        <w:jc w:val="both"/>
        <w:rPr>
          <w:sz w:val="28"/>
          <w:szCs w:val="28"/>
        </w:rPr>
      </w:pPr>
      <w:r>
        <w:rPr>
          <w:sz w:val="28"/>
          <w:szCs w:val="28"/>
        </w:rPr>
        <w:t>лекции по каждой изучаемой дисциплине следует вести в тетради, отдельной от практических (практических) занятий.</w:t>
      </w:r>
    </w:p>
    <w:p w:rsidR="00C045CF" w:rsidRDefault="00C045CF" w:rsidP="004835F5">
      <w:pPr>
        <w:pStyle w:val="a9"/>
        <w:numPr>
          <w:ilvl w:val="0"/>
          <w:numId w:val="1"/>
        </w:numPr>
        <w:tabs>
          <w:tab w:val="left" w:pos="1134"/>
        </w:tabs>
        <w:ind w:left="0" w:firstLine="709"/>
        <w:jc w:val="both"/>
        <w:rPr>
          <w:sz w:val="28"/>
          <w:szCs w:val="28"/>
        </w:rPr>
      </w:pPr>
      <w:r>
        <w:rPr>
          <w:sz w:val="28"/>
          <w:szCs w:val="28"/>
        </w:rPr>
        <w:t>обязательно записывать тему и план лекции.</w:t>
      </w:r>
    </w:p>
    <w:p w:rsidR="00C045CF" w:rsidRDefault="00C045CF" w:rsidP="004835F5">
      <w:pPr>
        <w:pStyle w:val="a9"/>
        <w:numPr>
          <w:ilvl w:val="0"/>
          <w:numId w:val="1"/>
        </w:numPr>
        <w:tabs>
          <w:tab w:val="left" w:pos="1134"/>
        </w:tabs>
        <w:ind w:left="0" w:firstLine="709"/>
        <w:jc w:val="both"/>
        <w:rPr>
          <w:sz w:val="28"/>
          <w:szCs w:val="28"/>
        </w:rPr>
      </w:pPr>
      <w:r>
        <w:rPr>
          <w:sz w:val="28"/>
          <w:szCs w:val="28"/>
        </w:rPr>
        <w:t>стараться излагать содержание лекции своими словами, ясно формулировать и выделять тезисы, отделять их от аргументов.</w:t>
      </w:r>
    </w:p>
    <w:p w:rsidR="00C045CF" w:rsidRDefault="00C045CF" w:rsidP="004835F5">
      <w:pPr>
        <w:pStyle w:val="a9"/>
        <w:numPr>
          <w:ilvl w:val="0"/>
          <w:numId w:val="1"/>
        </w:numPr>
        <w:tabs>
          <w:tab w:val="left" w:pos="1134"/>
        </w:tabs>
        <w:ind w:left="0" w:firstLine="709"/>
        <w:jc w:val="both"/>
        <w:rPr>
          <w:sz w:val="28"/>
          <w:szCs w:val="28"/>
        </w:rPr>
      </w:pPr>
      <w:r>
        <w:rPr>
          <w:sz w:val="28"/>
          <w:szCs w:val="28"/>
        </w:rPr>
        <w:t>рекомендуется соблюдать поля, на которых можно по ходу лекции и в дальнейшем записывать возникшие вопросы, замечания, дополнения и т.д.</w:t>
      </w:r>
    </w:p>
    <w:p w:rsidR="00C045CF" w:rsidRDefault="00C045CF" w:rsidP="004835F5">
      <w:pPr>
        <w:pStyle w:val="a9"/>
        <w:numPr>
          <w:ilvl w:val="0"/>
          <w:numId w:val="1"/>
        </w:numPr>
        <w:tabs>
          <w:tab w:val="left" w:pos="1134"/>
        </w:tabs>
        <w:ind w:left="0" w:firstLine="709"/>
        <w:jc w:val="both"/>
        <w:rPr>
          <w:sz w:val="28"/>
          <w:szCs w:val="28"/>
        </w:rPr>
      </w:pPr>
      <w:r>
        <w:rPr>
          <w:sz w:val="28"/>
          <w:szCs w:val="28"/>
        </w:rPr>
        <w:t xml:space="preserve">полезно использовать выделение в тексте отдельных ключевых слов и понятий, заголовков и подзаголовков, что облегчает чтение и восприятие текста при его последующем использовании для подготовки к семинару </w:t>
      </w:r>
      <w:r>
        <w:rPr>
          <w:sz w:val="28"/>
          <w:szCs w:val="28"/>
        </w:rPr>
        <w:lastRenderedPageBreak/>
        <w:t>(практическому занятию), сдаче зачета (экзамена).</w:t>
      </w:r>
    </w:p>
    <w:p w:rsidR="00C045CF" w:rsidRDefault="00C045CF" w:rsidP="004835F5">
      <w:pPr>
        <w:pStyle w:val="a9"/>
        <w:numPr>
          <w:ilvl w:val="0"/>
          <w:numId w:val="1"/>
        </w:numPr>
        <w:tabs>
          <w:tab w:val="left" w:pos="1134"/>
        </w:tabs>
        <w:ind w:left="0" w:firstLine="709"/>
        <w:jc w:val="both"/>
        <w:rPr>
          <w:sz w:val="28"/>
          <w:szCs w:val="28"/>
        </w:rPr>
      </w:pPr>
      <w:r>
        <w:rPr>
          <w:sz w:val="28"/>
          <w:szCs w:val="28"/>
        </w:rPr>
        <w:t>нужно учиться записывать лекции кратко, используя общепринятые сокращения слов и фраз.</w:t>
      </w:r>
    </w:p>
    <w:p w:rsidR="00C045CF" w:rsidRDefault="00C045CF" w:rsidP="00C045CF">
      <w:pPr>
        <w:spacing w:line="240" w:lineRule="auto"/>
        <w:ind w:firstLine="900"/>
        <w:contextualSpacing/>
        <w:jc w:val="both"/>
        <w:rPr>
          <w:rFonts w:ascii="Times New Roman" w:hAnsi="Times New Roman"/>
          <w:sz w:val="28"/>
          <w:szCs w:val="28"/>
        </w:rPr>
      </w:pPr>
      <w:r>
        <w:rPr>
          <w:rFonts w:ascii="Times New Roman" w:hAnsi="Times New Roman"/>
          <w:sz w:val="28"/>
          <w:szCs w:val="28"/>
        </w:rPr>
        <w:t>Навыки конспектирования лекций, как и всякие трудовые навыки, приобретаются в процессе работы, поэтому чужие, даже образцовые конспекты не могут заменить того, что дается только опытом. Запись лекции – одно из необходимых условий успешной учебы, поэтому с первых дней пребывания в вузе 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 целевая направленность; </w:t>
      </w:r>
      <w:proofErr w:type="spellStart"/>
      <w:r>
        <w:rPr>
          <w:rFonts w:ascii="Times New Roman" w:hAnsi="Times New Roman"/>
          <w:sz w:val="28"/>
          <w:szCs w:val="28"/>
        </w:rPr>
        <w:t>аналитичность</w:t>
      </w:r>
      <w:proofErr w:type="spellEnd"/>
      <w:r>
        <w:rPr>
          <w:rFonts w:ascii="Times New Roman" w:hAnsi="Times New Roman"/>
          <w:sz w:val="28"/>
          <w:szCs w:val="28"/>
        </w:rPr>
        <w:t>; научная корректность; ясность (отчётливость и однозначность), понятность.</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При изучении дисциплины </w:t>
      </w:r>
      <w:r w:rsidR="00B94CED">
        <w:rPr>
          <w:rFonts w:ascii="Times New Roman" w:hAnsi="Times New Roman"/>
          <w:sz w:val="28"/>
          <w:szCs w:val="28"/>
        </w:rPr>
        <w:t>«</w:t>
      </w:r>
      <w:r w:rsidR="00561388" w:rsidRPr="00561388">
        <w:rPr>
          <w:rFonts w:ascii="Times New Roman" w:hAnsi="Times New Roman" w:cs="Times New Roman"/>
          <w:sz w:val="28"/>
          <w:szCs w:val="28"/>
        </w:rPr>
        <w:t>Управление банковскими рисками</w:t>
      </w:r>
      <w:r w:rsidR="00B94CED">
        <w:rPr>
          <w:rFonts w:ascii="Times New Roman" w:hAnsi="Times New Roman"/>
          <w:sz w:val="28"/>
          <w:szCs w:val="28"/>
        </w:rPr>
        <w:t>»</w:t>
      </w:r>
      <w:r w:rsidR="009C5EE6">
        <w:rPr>
          <w:rFonts w:ascii="Times New Roman" w:hAnsi="Times New Roman"/>
          <w:sz w:val="28"/>
          <w:szCs w:val="28"/>
        </w:rPr>
        <w:t xml:space="preserve"> </w:t>
      </w:r>
      <w:r>
        <w:rPr>
          <w:rFonts w:ascii="Times New Roman" w:hAnsi="Times New Roman"/>
          <w:sz w:val="28"/>
          <w:szCs w:val="28"/>
        </w:rPr>
        <w:t xml:space="preserve">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ы</w:t>
      </w:r>
      <w:r>
        <w:rPr>
          <w:rFonts w:ascii="Times New Roman" w:hAnsi="Times New Roman"/>
          <w:sz w:val="28"/>
          <w:szCs w:val="28"/>
        </w:rPr>
        <w:t>. Для расширения знания по дисциплине 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C045CF" w:rsidRDefault="00C045CF" w:rsidP="00C045CF">
      <w:pPr>
        <w:spacing w:line="240" w:lineRule="auto"/>
        <w:ind w:firstLine="567"/>
        <w:contextualSpacing/>
        <w:jc w:val="both"/>
        <w:rPr>
          <w:rFonts w:ascii="Times New Roman" w:hAnsi="Times New Roman"/>
          <w:sz w:val="28"/>
          <w:szCs w:val="28"/>
        </w:rPr>
      </w:pPr>
    </w:p>
    <w:p w:rsidR="00C045CF" w:rsidRPr="009850BD" w:rsidRDefault="00C045CF" w:rsidP="00C045CF">
      <w:pPr>
        <w:spacing w:line="240" w:lineRule="auto"/>
        <w:ind w:firstLine="567"/>
        <w:contextualSpacing/>
        <w:jc w:val="both"/>
        <w:rPr>
          <w:rFonts w:ascii="Times New Roman" w:hAnsi="Times New Roman"/>
          <w:sz w:val="28"/>
          <w:szCs w:val="28"/>
        </w:rPr>
      </w:pPr>
    </w:p>
    <w:p w:rsidR="00C045CF" w:rsidRPr="00F75DD9" w:rsidRDefault="00C045CF" w:rsidP="00F75DD9">
      <w:pPr>
        <w:spacing w:line="240" w:lineRule="auto"/>
        <w:ind w:firstLine="709"/>
        <w:contextualSpacing/>
        <w:jc w:val="both"/>
        <w:rPr>
          <w:rFonts w:ascii="Times New Roman" w:hAnsi="Times New Roman" w:cs="Times New Roman"/>
          <w:b/>
          <w:sz w:val="28"/>
          <w:szCs w:val="28"/>
        </w:rPr>
      </w:pPr>
      <w:r w:rsidRPr="00F75DD9">
        <w:rPr>
          <w:rFonts w:ascii="Times New Roman" w:hAnsi="Times New Roman" w:cs="Times New Roman"/>
          <w:b/>
          <w:sz w:val="28"/>
          <w:szCs w:val="28"/>
        </w:rPr>
        <w:t xml:space="preserve">2 </w:t>
      </w:r>
      <w:r w:rsidR="00F75DD9" w:rsidRPr="00F75DD9">
        <w:rPr>
          <w:rFonts w:ascii="Times New Roman" w:hAnsi="Times New Roman" w:cs="Times New Roman"/>
          <w:b/>
          <w:sz w:val="28"/>
          <w:szCs w:val="28"/>
          <w:lang w:eastAsia="en-US"/>
        </w:rPr>
        <w:t>Методические указания по подготовке к практическим занятиям</w:t>
      </w:r>
    </w:p>
    <w:p w:rsidR="00B478F3" w:rsidRDefault="00B478F3" w:rsidP="00C045CF">
      <w:pPr>
        <w:spacing w:line="240" w:lineRule="auto"/>
        <w:ind w:firstLine="567"/>
        <w:contextualSpacing/>
        <w:jc w:val="center"/>
        <w:rPr>
          <w:rFonts w:ascii="Times New Roman" w:hAnsi="Times New Roman"/>
          <w:b/>
          <w:sz w:val="28"/>
          <w:szCs w:val="28"/>
        </w:rPr>
      </w:pPr>
    </w:p>
    <w:p w:rsidR="00F75DD9" w:rsidRPr="00561388" w:rsidRDefault="00F75DD9" w:rsidP="00561388">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Задачами проведения практических занятий являются закрепление полученного на лекциях и изученного самостоятельно материала; проверка уровня понимания студентами вопросов, рассмотренных на лекциях и по учебной литературе, степени и качества усвоения материала студентами; </w:t>
      </w:r>
      <w:r w:rsidRPr="00561388">
        <w:rPr>
          <w:rFonts w:ascii="Times New Roman" w:hAnsi="Times New Roman" w:cs="Times New Roman"/>
          <w:sz w:val="28"/>
          <w:szCs w:val="28"/>
        </w:rPr>
        <w:t>выявление пробелов в пройденной части дисциплины и их устранение.</w:t>
      </w:r>
    </w:p>
    <w:p w:rsidR="00561388" w:rsidRPr="00561388" w:rsidRDefault="00561388" w:rsidP="00561388">
      <w:pPr>
        <w:keepLines/>
        <w:tabs>
          <w:tab w:val="left" w:pos="142"/>
        </w:tabs>
        <w:spacing w:after="0" w:line="240" w:lineRule="auto"/>
        <w:ind w:firstLine="709"/>
        <w:jc w:val="both"/>
        <w:rPr>
          <w:rFonts w:ascii="Times New Roman" w:hAnsi="Times New Roman" w:cs="Times New Roman"/>
          <w:sz w:val="28"/>
          <w:szCs w:val="28"/>
        </w:rPr>
      </w:pPr>
      <w:r w:rsidRPr="00561388">
        <w:rPr>
          <w:rFonts w:ascii="Times New Roman" w:hAnsi="Times New Roman" w:cs="Times New Roman"/>
          <w:sz w:val="28"/>
          <w:szCs w:val="28"/>
        </w:rPr>
        <w:lastRenderedPageBreak/>
        <w:t xml:space="preserve">Практические работы представляют собой выполнение анализа данных деятельности банков, позволяющих ориентироваться в методиках </w:t>
      </w:r>
      <w:proofErr w:type="spellStart"/>
      <w:r w:rsidRPr="00561388">
        <w:rPr>
          <w:rFonts w:ascii="Times New Roman" w:hAnsi="Times New Roman" w:cs="Times New Roman"/>
          <w:sz w:val="28"/>
          <w:szCs w:val="28"/>
        </w:rPr>
        <w:t>идентифицирования</w:t>
      </w:r>
      <w:proofErr w:type="spellEnd"/>
      <w:r w:rsidRPr="00561388">
        <w:rPr>
          <w:rFonts w:ascii="Times New Roman" w:hAnsi="Times New Roman" w:cs="Times New Roman"/>
          <w:sz w:val="28"/>
          <w:szCs w:val="28"/>
        </w:rPr>
        <w:t xml:space="preserve"> и оценки риска в системе </w:t>
      </w:r>
      <w:proofErr w:type="gramStart"/>
      <w:r w:rsidRPr="00561388">
        <w:rPr>
          <w:rFonts w:ascii="Times New Roman" w:hAnsi="Times New Roman" w:cs="Times New Roman"/>
          <w:sz w:val="28"/>
          <w:szCs w:val="28"/>
        </w:rPr>
        <w:t>риск-менеджмента</w:t>
      </w:r>
      <w:proofErr w:type="gramEnd"/>
      <w:r w:rsidRPr="00561388">
        <w:rPr>
          <w:rFonts w:ascii="Times New Roman" w:hAnsi="Times New Roman" w:cs="Times New Roman"/>
          <w:sz w:val="28"/>
          <w:szCs w:val="28"/>
        </w:rPr>
        <w:t>, ориентироваться в вопросах, связанных с управлением ресурсами кредитных организаций, кредитными, инвестиционными, операционными и другими рисками.</w:t>
      </w:r>
    </w:p>
    <w:p w:rsidR="00F75DD9" w:rsidRDefault="00F75DD9" w:rsidP="00F75DD9">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В отличие от лекции на практическом заняти</w:t>
      </w:r>
      <w:r w:rsidR="004B7040">
        <w:rPr>
          <w:rFonts w:ascii="Times New Roman" w:hAnsi="Times New Roman"/>
          <w:sz w:val="28"/>
          <w:szCs w:val="28"/>
        </w:rPr>
        <w:t>и</w:t>
      </w:r>
      <w:r>
        <w:rPr>
          <w:rFonts w:ascii="Times New Roman" w:hAnsi="Times New Roman"/>
          <w:sz w:val="28"/>
          <w:szCs w:val="28"/>
        </w:rPr>
        <w:t xml:space="preserve"> активная роль отводится студенту. 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Практическое занятие – наиболее подходящее место для дискуссий по мировоззренческим вопросам, для формирования у студентов гражданской и профессиональной позиции, выработки навыков публичного общения в форме диалога. </w:t>
      </w:r>
    </w:p>
    <w:p w:rsidR="00F75DD9" w:rsidRPr="0058307B" w:rsidRDefault="00F75DD9" w:rsidP="00F75DD9">
      <w:pPr>
        <w:spacing w:after="0" w:line="240" w:lineRule="auto"/>
        <w:ind w:firstLine="709"/>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Практические занятия должны быть ориентированы не только на контроль усвоения лекционного материала путем опроса студентов, но в большей степени на активизацию студентов к исследовательской работе по предложенным темам.</w:t>
      </w:r>
    </w:p>
    <w:p w:rsidR="00F75DD9" w:rsidRPr="0058307B" w:rsidRDefault="00F75DD9" w:rsidP="00F75DD9">
      <w:pPr>
        <w:tabs>
          <w:tab w:val="left" w:pos="1134"/>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Изучение дисциплины следует начать с проработки рабочей программы курса, особое внимание, уделяя целям и задачам, структуре и содержанию дисциплины.</w:t>
      </w:r>
    </w:p>
    <w:p w:rsidR="00F75DD9" w:rsidRPr="0058307B" w:rsidRDefault="00F75DD9" w:rsidP="00F75DD9">
      <w:pPr>
        <w:tabs>
          <w:tab w:val="left" w:pos="993"/>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Подготовка к практическим занятиям должна способствовать формированию навыков работы с различными источниками информации, включающими нормативно-правовую и справочную литературу, учебные пособия, статистические сборники, статьи периодических изданий, материалы с официальных сайтов министерств и ведомств</w:t>
      </w:r>
      <w:r w:rsidR="001E59CC">
        <w:rPr>
          <w:rFonts w:ascii="Times New Roman" w:hAnsi="Times New Roman" w:cs="Times New Roman"/>
          <w:sz w:val="28"/>
          <w:szCs w:val="28"/>
        </w:rPr>
        <w:t>, Банка России</w:t>
      </w:r>
      <w:r w:rsidRPr="0058307B">
        <w:rPr>
          <w:rFonts w:ascii="Times New Roman" w:hAnsi="Times New Roman" w:cs="Times New Roman"/>
          <w:sz w:val="28"/>
          <w:szCs w:val="28"/>
        </w:rPr>
        <w:t xml:space="preserve">. </w:t>
      </w:r>
    </w:p>
    <w:p w:rsidR="00F75DD9" w:rsidRDefault="00F75DD9" w:rsidP="00F75DD9">
      <w:pPr>
        <w:tabs>
          <w:tab w:val="left" w:pos="993"/>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На практических занятиях студенты должны демонстрировать знание лекционного материала, дополнительной информации по рассматриваемой теме. После завершения рассмотрения темы дисциплины, студент должен быть готов ответить на вопросы преподавателя.</w:t>
      </w:r>
    </w:p>
    <w:p w:rsidR="00F75DD9" w:rsidRDefault="00F75DD9" w:rsidP="00F75DD9">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В таблице представлена тематика практических занятий.</w:t>
      </w:r>
    </w:p>
    <w:p w:rsidR="00F75DD9" w:rsidRDefault="00F75DD9" w:rsidP="00F75DD9">
      <w:pPr>
        <w:spacing w:line="240" w:lineRule="auto"/>
        <w:ind w:right="2" w:firstLine="709"/>
        <w:contextualSpacing/>
        <w:jc w:val="both"/>
        <w:rPr>
          <w:rFonts w:ascii="Times New Roman" w:hAnsi="Times New Roman"/>
          <w:sz w:val="28"/>
          <w:szCs w:val="28"/>
        </w:rPr>
      </w:pPr>
    </w:p>
    <w:p w:rsidR="00F75DD9" w:rsidRDefault="00F75DD9" w:rsidP="00F75DD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Таблица – Тематика практических занятий</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191"/>
        <w:gridCol w:w="1134"/>
        <w:gridCol w:w="5806"/>
        <w:gridCol w:w="1315"/>
      </w:tblGrid>
      <w:tr w:rsidR="00561388" w:rsidRPr="001D1AA1" w:rsidTr="00561388">
        <w:trPr>
          <w:tblHeader/>
        </w:trPr>
        <w:tc>
          <w:tcPr>
            <w:tcW w:w="1191" w:type="dxa"/>
            <w:shd w:val="clear" w:color="auto" w:fill="auto"/>
            <w:vAlign w:val="center"/>
          </w:tcPr>
          <w:p w:rsidR="00561388" w:rsidRPr="001D1AA1" w:rsidRDefault="00561388" w:rsidP="001E59CC">
            <w:pPr>
              <w:pStyle w:val="ReportMain0"/>
              <w:suppressAutoHyphens/>
              <w:jc w:val="center"/>
            </w:pPr>
            <w:r w:rsidRPr="001D1AA1">
              <w:t>№ занятия</w:t>
            </w:r>
          </w:p>
        </w:tc>
        <w:tc>
          <w:tcPr>
            <w:tcW w:w="1134" w:type="dxa"/>
            <w:shd w:val="clear" w:color="auto" w:fill="auto"/>
            <w:vAlign w:val="center"/>
          </w:tcPr>
          <w:p w:rsidR="00561388" w:rsidRPr="001D1AA1" w:rsidRDefault="00561388" w:rsidP="001E59CC">
            <w:pPr>
              <w:pStyle w:val="ReportMain0"/>
              <w:suppressAutoHyphens/>
              <w:jc w:val="center"/>
            </w:pPr>
            <w:r w:rsidRPr="001D1AA1">
              <w:t>№ раздела</w:t>
            </w:r>
          </w:p>
        </w:tc>
        <w:tc>
          <w:tcPr>
            <w:tcW w:w="5806" w:type="dxa"/>
            <w:shd w:val="clear" w:color="auto" w:fill="auto"/>
            <w:vAlign w:val="center"/>
          </w:tcPr>
          <w:p w:rsidR="00561388" w:rsidRPr="001D1AA1" w:rsidRDefault="00561388" w:rsidP="001E59CC">
            <w:pPr>
              <w:pStyle w:val="ReportMain0"/>
              <w:suppressAutoHyphens/>
              <w:jc w:val="center"/>
            </w:pPr>
            <w:r w:rsidRPr="001D1AA1">
              <w:t>Тема</w:t>
            </w:r>
          </w:p>
        </w:tc>
        <w:tc>
          <w:tcPr>
            <w:tcW w:w="1315" w:type="dxa"/>
            <w:shd w:val="clear" w:color="auto" w:fill="auto"/>
            <w:vAlign w:val="center"/>
          </w:tcPr>
          <w:p w:rsidR="00561388" w:rsidRPr="001D1AA1" w:rsidRDefault="00561388" w:rsidP="001E59CC">
            <w:pPr>
              <w:pStyle w:val="ReportMain0"/>
              <w:suppressAutoHyphens/>
              <w:jc w:val="center"/>
            </w:pPr>
            <w:r w:rsidRPr="001D1AA1">
              <w:t>Кол-во часов</w:t>
            </w:r>
          </w:p>
        </w:tc>
      </w:tr>
      <w:tr w:rsidR="00561388" w:rsidRPr="001D1AA1" w:rsidTr="00561388">
        <w:tc>
          <w:tcPr>
            <w:tcW w:w="1191" w:type="dxa"/>
            <w:shd w:val="clear" w:color="auto" w:fill="auto"/>
          </w:tcPr>
          <w:p w:rsidR="00561388" w:rsidRPr="0035627F" w:rsidRDefault="00561388" w:rsidP="001E59CC">
            <w:pPr>
              <w:pStyle w:val="TableParagraph"/>
              <w:spacing w:line="268" w:lineRule="exact"/>
              <w:ind w:left="45"/>
              <w:jc w:val="center"/>
              <w:rPr>
                <w:sz w:val="24"/>
                <w:szCs w:val="24"/>
              </w:rPr>
            </w:pPr>
            <w:r w:rsidRPr="0035627F">
              <w:rPr>
                <w:sz w:val="24"/>
                <w:szCs w:val="24"/>
              </w:rPr>
              <w:t>1</w:t>
            </w:r>
          </w:p>
        </w:tc>
        <w:tc>
          <w:tcPr>
            <w:tcW w:w="1134" w:type="dxa"/>
            <w:shd w:val="clear" w:color="auto" w:fill="auto"/>
          </w:tcPr>
          <w:p w:rsidR="00561388" w:rsidRPr="0035627F" w:rsidRDefault="00561388" w:rsidP="001E59CC">
            <w:pPr>
              <w:pStyle w:val="TableParagraph"/>
              <w:spacing w:line="268" w:lineRule="exact"/>
              <w:ind w:left="45"/>
              <w:jc w:val="center"/>
              <w:rPr>
                <w:sz w:val="24"/>
                <w:szCs w:val="24"/>
              </w:rPr>
            </w:pPr>
            <w:r w:rsidRPr="0035627F">
              <w:rPr>
                <w:sz w:val="24"/>
                <w:szCs w:val="24"/>
              </w:rPr>
              <w:t>1</w:t>
            </w:r>
          </w:p>
        </w:tc>
        <w:tc>
          <w:tcPr>
            <w:tcW w:w="5806" w:type="dxa"/>
            <w:shd w:val="clear" w:color="auto" w:fill="auto"/>
          </w:tcPr>
          <w:p w:rsidR="00561388" w:rsidRPr="0035627F" w:rsidRDefault="00561388" w:rsidP="001E59CC">
            <w:pPr>
              <w:pStyle w:val="TableParagraph"/>
              <w:spacing w:line="268" w:lineRule="exact"/>
              <w:ind w:left="48" w:right="179"/>
              <w:jc w:val="both"/>
              <w:rPr>
                <w:sz w:val="24"/>
                <w:szCs w:val="24"/>
                <w:lang w:val="ru-RU"/>
              </w:rPr>
            </w:pPr>
            <w:r>
              <w:rPr>
                <w:sz w:val="24"/>
                <w:szCs w:val="24"/>
                <w:lang w:val="ru-RU"/>
              </w:rPr>
              <w:t>С</w:t>
            </w:r>
            <w:r w:rsidRPr="0035627F">
              <w:rPr>
                <w:sz w:val="24"/>
                <w:szCs w:val="24"/>
                <w:lang w:val="ru-RU"/>
              </w:rPr>
              <w:t xml:space="preserve">ущность </w:t>
            </w:r>
            <w:r>
              <w:rPr>
                <w:sz w:val="24"/>
                <w:szCs w:val="24"/>
                <w:lang w:val="ru-RU"/>
              </w:rPr>
              <w:t xml:space="preserve">и классификация </w:t>
            </w:r>
            <w:r w:rsidRPr="0035627F">
              <w:rPr>
                <w:sz w:val="24"/>
                <w:szCs w:val="24"/>
                <w:lang w:val="ru-RU"/>
              </w:rPr>
              <w:t>банковских рисков</w:t>
            </w:r>
          </w:p>
        </w:tc>
        <w:tc>
          <w:tcPr>
            <w:tcW w:w="1315" w:type="dxa"/>
            <w:shd w:val="clear" w:color="auto" w:fill="auto"/>
            <w:vAlign w:val="center"/>
          </w:tcPr>
          <w:p w:rsidR="00561388" w:rsidRPr="0035627F" w:rsidRDefault="00561388" w:rsidP="001E59CC">
            <w:pPr>
              <w:pStyle w:val="ReportMain0"/>
              <w:suppressAutoHyphens/>
              <w:jc w:val="center"/>
              <w:rPr>
                <w:szCs w:val="24"/>
              </w:rPr>
            </w:pPr>
            <w:r w:rsidRPr="0035627F">
              <w:rPr>
                <w:szCs w:val="24"/>
              </w:rPr>
              <w:t>2</w:t>
            </w:r>
          </w:p>
        </w:tc>
      </w:tr>
      <w:tr w:rsidR="00561388" w:rsidRPr="001D1AA1" w:rsidTr="00561388">
        <w:tc>
          <w:tcPr>
            <w:tcW w:w="1191" w:type="dxa"/>
            <w:shd w:val="clear" w:color="auto" w:fill="auto"/>
          </w:tcPr>
          <w:p w:rsidR="00561388" w:rsidRPr="0035627F" w:rsidRDefault="00561388" w:rsidP="001E59CC">
            <w:pPr>
              <w:pStyle w:val="TableParagraph"/>
              <w:spacing w:line="268" w:lineRule="exact"/>
              <w:ind w:left="45"/>
              <w:jc w:val="center"/>
              <w:rPr>
                <w:sz w:val="24"/>
                <w:szCs w:val="24"/>
              </w:rPr>
            </w:pPr>
            <w:r w:rsidRPr="0035627F">
              <w:rPr>
                <w:sz w:val="24"/>
                <w:szCs w:val="24"/>
              </w:rPr>
              <w:t>2</w:t>
            </w:r>
          </w:p>
        </w:tc>
        <w:tc>
          <w:tcPr>
            <w:tcW w:w="1134" w:type="dxa"/>
            <w:shd w:val="clear" w:color="auto" w:fill="auto"/>
          </w:tcPr>
          <w:p w:rsidR="00561388" w:rsidRPr="002678D1" w:rsidRDefault="00561388" w:rsidP="001E59CC">
            <w:pPr>
              <w:pStyle w:val="TableParagraph"/>
              <w:spacing w:line="268" w:lineRule="exact"/>
              <w:ind w:left="45"/>
              <w:jc w:val="center"/>
              <w:rPr>
                <w:sz w:val="24"/>
                <w:szCs w:val="24"/>
                <w:lang w:val="ru-RU"/>
              </w:rPr>
            </w:pPr>
            <w:r>
              <w:rPr>
                <w:sz w:val="24"/>
                <w:szCs w:val="24"/>
                <w:lang w:val="ru-RU"/>
              </w:rPr>
              <w:t>1</w:t>
            </w:r>
          </w:p>
        </w:tc>
        <w:tc>
          <w:tcPr>
            <w:tcW w:w="5806" w:type="dxa"/>
            <w:shd w:val="clear" w:color="auto" w:fill="auto"/>
          </w:tcPr>
          <w:p w:rsidR="00561388" w:rsidRPr="0035627F" w:rsidRDefault="00561388" w:rsidP="001E59CC">
            <w:pPr>
              <w:pStyle w:val="TableParagraph"/>
              <w:spacing w:line="268" w:lineRule="exact"/>
              <w:ind w:left="48" w:right="179"/>
              <w:jc w:val="both"/>
              <w:rPr>
                <w:sz w:val="24"/>
                <w:szCs w:val="24"/>
                <w:lang w:val="ru-RU"/>
              </w:rPr>
            </w:pPr>
            <w:r w:rsidRPr="0035627F">
              <w:rPr>
                <w:sz w:val="24"/>
                <w:szCs w:val="24"/>
                <w:lang w:val="ru-RU"/>
              </w:rPr>
              <w:t>Принципы и этапы политики управления банковскими рисками</w:t>
            </w:r>
          </w:p>
        </w:tc>
        <w:tc>
          <w:tcPr>
            <w:tcW w:w="1315" w:type="dxa"/>
            <w:shd w:val="clear" w:color="auto" w:fill="auto"/>
            <w:vAlign w:val="center"/>
          </w:tcPr>
          <w:p w:rsidR="00561388" w:rsidRPr="0035627F" w:rsidRDefault="00561388" w:rsidP="001E59CC">
            <w:pPr>
              <w:pStyle w:val="ReportMain0"/>
              <w:suppressAutoHyphens/>
              <w:jc w:val="center"/>
              <w:rPr>
                <w:szCs w:val="24"/>
              </w:rPr>
            </w:pPr>
            <w:r w:rsidRPr="0035627F">
              <w:rPr>
                <w:szCs w:val="24"/>
              </w:rPr>
              <w:t>2</w:t>
            </w:r>
          </w:p>
        </w:tc>
      </w:tr>
      <w:tr w:rsidR="00561388" w:rsidRPr="001D1AA1" w:rsidTr="00561388">
        <w:tc>
          <w:tcPr>
            <w:tcW w:w="1191" w:type="dxa"/>
            <w:shd w:val="clear" w:color="auto" w:fill="auto"/>
          </w:tcPr>
          <w:p w:rsidR="00561388" w:rsidRPr="0035627F" w:rsidRDefault="00561388" w:rsidP="001E59CC">
            <w:pPr>
              <w:pStyle w:val="TableParagraph"/>
              <w:spacing w:line="270" w:lineRule="exact"/>
              <w:ind w:left="45"/>
              <w:jc w:val="center"/>
              <w:rPr>
                <w:sz w:val="24"/>
                <w:szCs w:val="24"/>
                <w:lang w:val="ru-RU"/>
              </w:rPr>
            </w:pPr>
            <w:r w:rsidRPr="0035627F">
              <w:rPr>
                <w:sz w:val="24"/>
                <w:szCs w:val="24"/>
              </w:rPr>
              <w:t>3</w:t>
            </w:r>
            <w:r w:rsidRPr="0035627F">
              <w:rPr>
                <w:sz w:val="24"/>
                <w:szCs w:val="24"/>
                <w:lang w:val="ru-RU"/>
              </w:rPr>
              <w:t>-4</w:t>
            </w:r>
          </w:p>
        </w:tc>
        <w:tc>
          <w:tcPr>
            <w:tcW w:w="1134" w:type="dxa"/>
            <w:shd w:val="clear" w:color="auto" w:fill="auto"/>
          </w:tcPr>
          <w:p w:rsidR="00561388" w:rsidRPr="00086402" w:rsidRDefault="00561388" w:rsidP="001E59CC">
            <w:pPr>
              <w:pStyle w:val="TableParagraph"/>
              <w:spacing w:line="270" w:lineRule="exact"/>
              <w:ind w:left="45"/>
              <w:jc w:val="center"/>
              <w:rPr>
                <w:sz w:val="24"/>
                <w:szCs w:val="24"/>
                <w:lang w:val="ru-RU"/>
              </w:rPr>
            </w:pPr>
            <w:r>
              <w:rPr>
                <w:sz w:val="24"/>
                <w:szCs w:val="24"/>
                <w:lang w:val="ru-RU"/>
              </w:rPr>
              <w:t>2</w:t>
            </w:r>
          </w:p>
        </w:tc>
        <w:tc>
          <w:tcPr>
            <w:tcW w:w="5806" w:type="dxa"/>
            <w:shd w:val="clear" w:color="auto" w:fill="auto"/>
          </w:tcPr>
          <w:p w:rsidR="00561388" w:rsidRPr="0035627F" w:rsidRDefault="00561388" w:rsidP="001E59CC">
            <w:pPr>
              <w:pStyle w:val="TableParagraph"/>
              <w:spacing w:line="270" w:lineRule="exact"/>
              <w:ind w:left="48" w:right="179"/>
              <w:jc w:val="both"/>
              <w:rPr>
                <w:sz w:val="24"/>
                <w:szCs w:val="24"/>
              </w:rPr>
            </w:pPr>
            <w:proofErr w:type="spellStart"/>
            <w:r w:rsidRPr="0035627F">
              <w:rPr>
                <w:sz w:val="24"/>
                <w:szCs w:val="24"/>
              </w:rPr>
              <w:t>Управление</w:t>
            </w:r>
            <w:proofErr w:type="spellEnd"/>
            <w:r w:rsidRPr="0035627F">
              <w:rPr>
                <w:sz w:val="24"/>
                <w:szCs w:val="24"/>
              </w:rPr>
              <w:t xml:space="preserve"> </w:t>
            </w:r>
            <w:proofErr w:type="spellStart"/>
            <w:r w:rsidRPr="0035627F">
              <w:rPr>
                <w:sz w:val="24"/>
                <w:szCs w:val="24"/>
              </w:rPr>
              <w:t>кредитными</w:t>
            </w:r>
            <w:proofErr w:type="spellEnd"/>
            <w:r w:rsidRPr="0035627F">
              <w:rPr>
                <w:sz w:val="24"/>
                <w:szCs w:val="24"/>
              </w:rPr>
              <w:t xml:space="preserve"> </w:t>
            </w:r>
            <w:proofErr w:type="spellStart"/>
            <w:r w:rsidRPr="0035627F">
              <w:rPr>
                <w:sz w:val="24"/>
                <w:szCs w:val="24"/>
              </w:rPr>
              <w:t>рисками</w:t>
            </w:r>
            <w:proofErr w:type="spellEnd"/>
          </w:p>
        </w:tc>
        <w:tc>
          <w:tcPr>
            <w:tcW w:w="1315" w:type="dxa"/>
            <w:shd w:val="clear" w:color="auto" w:fill="auto"/>
            <w:vAlign w:val="center"/>
          </w:tcPr>
          <w:p w:rsidR="00561388" w:rsidRPr="0035627F" w:rsidRDefault="00561388" w:rsidP="001E59CC">
            <w:pPr>
              <w:pStyle w:val="ReportMain0"/>
              <w:suppressAutoHyphens/>
              <w:jc w:val="center"/>
              <w:rPr>
                <w:szCs w:val="24"/>
              </w:rPr>
            </w:pPr>
            <w:r w:rsidRPr="0035627F">
              <w:rPr>
                <w:szCs w:val="24"/>
              </w:rPr>
              <w:t>4</w:t>
            </w:r>
          </w:p>
        </w:tc>
      </w:tr>
      <w:tr w:rsidR="00561388" w:rsidRPr="001D1AA1" w:rsidTr="00561388">
        <w:tc>
          <w:tcPr>
            <w:tcW w:w="1191" w:type="dxa"/>
            <w:shd w:val="clear" w:color="auto" w:fill="auto"/>
          </w:tcPr>
          <w:p w:rsidR="00561388" w:rsidRPr="0035627F" w:rsidRDefault="00561388" w:rsidP="001E59CC">
            <w:pPr>
              <w:pStyle w:val="TableParagraph"/>
              <w:spacing w:line="268" w:lineRule="exact"/>
              <w:ind w:left="45"/>
              <w:jc w:val="center"/>
              <w:rPr>
                <w:sz w:val="24"/>
                <w:szCs w:val="24"/>
                <w:lang w:val="ru-RU"/>
              </w:rPr>
            </w:pPr>
            <w:r w:rsidRPr="0035627F">
              <w:rPr>
                <w:sz w:val="24"/>
                <w:szCs w:val="24"/>
                <w:lang w:val="ru-RU"/>
              </w:rPr>
              <w:t>5-6</w:t>
            </w:r>
          </w:p>
        </w:tc>
        <w:tc>
          <w:tcPr>
            <w:tcW w:w="1134" w:type="dxa"/>
            <w:shd w:val="clear" w:color="auto" w:fill="auto"/>
          </w:tcPr>
          <w:p w:rsidR="00561388" w:rsidRPr="00086402" w:rsidRDefault="00561388" w:rsidP="001E59CC">
            <w:pPr>
              <w:pStyle w:val="TableParagraph"/>
              <w:spacing w:line="268" w:lineRule="exact"/>
              <w:ind w:left="45"/>
              <w:jc w:val="center"/>
              <w:rPr>
                <w:sz w:val="24"/>
                <w:szCs w:val="24"/>
                <w:lang w:val="ru-RU"/>
              </w:rPr>
            </w:pPr>
            <w:r>
              <w:rPr>
                <w:sz w:val="24"/>
                <w:szCs w:val="24"/>
                <w:lang w:val="ru-RU"/>
              </w:rPr>
              <w:t>2</w:t>
            </w:r>
          </w:p>
        </w:tc>
        <w:tc>
          <w:tcPr>
            <w:tcW w:w="5806" w:type="dxa"/>
            <w:shd w:val="clear" w:color="auto" w:fill="auto"/>
          </w:tcPr>
          <w:p w:rsidR="00561388" w:rsidRPr="0035627F" w:rsidRDefault="00561388" w:rsidP="001E59CC">
            <w:pPr>
              <w:pStyle w:val="TableParagraph"/>
              <w:spacing w:line="268" w:lineRule="exact"/>
              <w:ind w:left="48" w:right="179"/>
              <w:jc w:val="both"/>
              <w:rPr>
                <w:sz w:val="24"/>
                <w:szCs w:val="24"/>
              </w:rPr>
            </w:pPr>
            <w:proofErr w:type="spellStart"/>
            <w:r w:rsidRPr="0035627F">
              <w:rPr>
                <w:sz w:val="24"/>
                <w:szCs w:val="24"/>
              </w:rPr>
              <w:t>Управление</w:t>
            </w:r>
            <w:proofErr w:type="spellEnd"/>
            <w:r w:rsidRPr="0035627F">
              <w:rPr>
                <w:sz w:val="24"/>
                <w:szCs w:val="24"/>
              </w:rPr>
              <w:t xml:space="preserve"> </w:t>
            </w:r>
            <w:proofErr w:type="spellStart"/>
            <w:r w:rsidRPr="0035627F">
              <w:rPr>
                <w:sz w:val="24"/>
                <w:szCs w:val="24"/>
              </w:rPr>
              <w:t>операционными</w:t>
            </w:r>
            <w:proofErr w:type="spellEnd"/>
            <w:r w:rsidRPr="0035627F">
              <w:rPr>
                <w:sz w:val="24"/>
                <w:szCs w:val="24"/>
              </w:rPr>
              <w:t xml:space="preserve"> </w:t>
            </w:r>
            <w:proofErr w:type="spellStart"/>
            <w:r w:rsidRPr="0035627F">
              <w:rPr>
                <w:sz w:val="24"/>
                <w:szCs w:val="24"/>
              </w:rPr>
              <w:t>рисками</w:t>
            </w:r>
            <w:proofErr w:type="spellEnd"/>
          </w:p>
        </w:tc>
        <w:tc>
          <w:tcPr>
            <w:tcW w:w="1315" w:type="dxa"/>
            <w:shd w:val="clear" w:color="auto" w:fill="auto"/>
            <w:vAlign w:val="center"/>
          </w:tcPr>
          <w:p w:rsidR="00561388" w:rsidRPr="0035627F" w:rsidRDefault="00561388" w:rsidP="001E59CC">
            <w:pPr>
              <w:pStyle w:val="ReportMain0"/>
              <w:suppressAutoHyphens/>
              <w:jc w:val="center"/>
              <w:rPr>
                <w:szCs w:val="24"/>
              </w:rPr>
            </w:pPr>
            <w:r w:rsidRPr="0035627F">
              <w:rPr>
                <w:szCs w:val="24"/>
              </w:rPr>
              <w:t>4</w:t>
            </w:r>
          </w:p>
        </w:tc>
      </w:tr>
      <w:tr w:rsidR="00561388" w:rsidRPr="001D1AA1" w:rsidTr="00561388">
        <w:tc>
          <w:tcPr>
            <w:tcW w:w="1191" w:type="dxa"/>
            <w:shd w:val="clear" w:color="auto" w:fill="auto"/>
          </w:tcPr>
          <w:p w:rsidR="00561388" w:rsidRPr="0035627F" w:rsidRDefault="00561388" w:rsidP="001E59CC">
            <w:pPr>
              <w:pStyle w:val="TableParagraph"/>
              <w:spacing w:line="268" w:lineRule="exact"/>
              <w:ind w:left="45"/>
              <w:jc w:val="center"/>
              <w:rPr>
                <w:sz w:val="24"/>
                <w:szCs w:val="24"/>
                <w:lang w:val="ru-RU"/>
              </w:rPr>
            </w:pPr>
            <w:r w:rsidRPr="0035627F">
              <w:rPr>
                <w:sz w:val="24"/>
                <w:szCs w:val="24"/>
                <w:lang w:val="ru-RU"/>
              </w:rPr>
              <w:t>7-8</w:t>
            </w:r>
          </w:p>
        </w:tc>
        <w:tc>
          <w:tcPr>
            <w:tcW w:w="1134" w:type="dxa"/>
            <w:shd w:val="clear" w:color="auto" w:fill="auto"/>
          </w:tcPr>
          <w:p w:rsidR="00561388" w:rsidRPr="00086402" w:rsidRDefault="00561388" w:rsidP="001E59CC">
            <w:pPr>
              <w:pStyle w:val="TableParagraph"/>
              <w:spacing w:line="268" w:lineRule="exact"/>
              <w:ind w:left="45"/>
              <w:jc w:val="center"/>
              <w:rPr>
                <w:sz w:val="24"/>
                <w:szCs w:val="24"/>
                <w:lang w:val="ru-RU"/>
              </w:rPr>
            </w:pPr>
            <w:r>
              <w:rPr>
                <w:sz w:val="24"/>
                <w:szCs w:val="24"/>
                <w:lang w:val="ru-RU"/>
              </w:rPr>
              <w:t>2</w:t>
            </w:r>
          </w:p>
        </w:tc>
        <w:tc>
          <w:tcPr>
            <w:tcW w:w="5806" w:type="dxa"/>
            <w:shd w:val="clear" w:color="auto" w:fill="auto"/>
          </w:tcPr>
          <w:p w:rsidR="00561388" w:rsidRPr="0035627F" w:rsidRDefault="00561388" w:rsidP="001E59CC">
            <w:pPr>
              <w:pStyle w:val="TableParagraph"/>
              <w:spacing w:line="268" w:lineRule="exact"/>
              <w:ind w:left="48" w:right="179"/>
              <w:jc w:val="both"/>
              <w:rPr>
                <w:sz w:val="24"/>
                <w:szCs w:val="24"/>
              </w:rPr>
            </w:pPr>
            <w:proofErr w:type="spellStart"/>
            <w:r w:rsidRPr="0035627F">
              <w:rPr>
                <w:sz w:val="24"/>
                <w:szCs w:val="24"/>
              </w:rPr>
              <w:t>Управление</w:t>
            </w:r>
            <w:proofErr w:type="spellEnd"/>
            <w:r w:rsidRPr="0035627F">
              <w:rPr>
                <w:sz w:val="24"/>
                <w:szCs w:val="24"/>
              </w:rPr>
              <w:t xml:space="preserve"> </w:t>
            </w:r>
            <w:proofErr w:type="spellStart"/>
            <w:r w:rsidRPr="0035627F">
              <w:rPr>
                <w:sz w:val="24"/>
                <w:szCs w:val="24"/>
              </w:rPr>
              <w:t>рисками</w:t>
            </w:r>
            <w:proofErr w:type="spellEnd"/>
            <w:r w:rsidRPr="0035627F">
              <w:rPr>
                <w:sz w:val="24"/>
                <w:szCs w:val="24"/>
              </w:rPr>
              <w:t xml:space="preserve"> </w:t>
            </w:r>
            <w:proofErr w:type="spellStart"/>
            <w:r w:rsidRPr="0035627F">
              <w:rPr>
                <w:sz w:val="24"/>
                <w:szCs w:val="24"/>
              </w:rPr>
              <w:t>ликвидности</w:t>
            </w:r>
            <w:proofErr w:type="spellEnd"/>
          </w:p>
        </w:tc>
        <w:tc>
          <w:tcPr>
            <w:tcW w:w="1315" w:type="dxa"/>
            <w:shd w:val="clear" w:color="auto" w:fill="auto"/>
          </w:tcPr>
          <w:p w:rsidR="00561388" w:rsidRPr="0035627F" w:rsidRDefault="00561388" w:rsidP="001E59CC">
            <w:pPr>
              <w:pStyle w:val="ReportMain0"/>
              <w:suppressAutoHyphens/>
              <w:jc w:val="center"/>
              <w:rPr>
                <w:szCs w:val="24"/>
              </w:rPr>
            </w:pPr>
            <w:r w:rsidRPr="0035627F">
              <w:rPr>
                <w:szCs w:val="24"/>
              </w:rPr>
              <w:t>4</w:t>
            </w:r>
          </w:p>
        </w:tc>
      </w:tr>
      <w:tr w:rsidR="00561388" w:rsidRPr="001D1AA1" w:rsidTr="00561388">
        <w:tc>
          <w:tcPr>
            <w:tcW w:w="1191" w:type="dxa"/>
            <w:shd w:val="clear" w:color="auto" w:fill="auto"/>
          </w:tcPr>
          <w:p w:rsidR="00561388" w:rsidRPr="0035627F" w:rsidRDefault="00561388" w:rsidP="001E59CC">
            <w:pPr>
              <w:pStyle w:val="TableParagraph"/>
              <w:spacing w:line="268" w:lineRule="exact"/>
              <w:ind w:left="45"/>
              <w:jc w:val="center"/>
              <w:rPr>
                <w:sz w:val="24"/>
                <w:szCs w:val="24"/>
                <w:lang w:val="ru-RU"/>
              </w:rPr>
            </w:pPr>
            <w:r w:rsidRPr="0035627F">
              <w:rPr>
                <w:sz w:val="24"/>
                <w:szCs w:val="24"/>
                <w:lang w:val="ru-RU"/>
              </w:rPr>
              <w:t>9-10</w:t>
            </w:r>
          </w:p>
        </w:tc>
        <w:tc>
          <w:tcPr>
            <w:tcW w:w="1134" w:type="dxa"/>
            <w:shd w:val="clear" w:color="auto" w:fill="auto"/>
          </w:tcPr>
          <w:p w:rsidR="00561388" w:rsidRPr="00086402" w:rsidRDefault="00561388" w:rsidP="001E59CC">
            <w:pPr>
              <w:pStyle w:val="TableParagraph"/>
              <w:spacing w:line="268" w:lineRule="exact"/>
              <w:ind w:left="45"/>
              <w:jc w:val="center"/>
              <w:rPr>
                <w:sz w:val="24"/>
                <w:szCs w:val="24"/>
                <w:lang w:val="ru-RU"/>
              </w:rPr>
            </w:pPr>
            <w:r>
              <w:rPr>
                <w:sz w:val="24"/>
                <w:szCs w:val="24"/>
                <w:lang w:val="ru-RU"/>
              </w:rPr>
              <w:t>2</w:t>
            </w:r>
          </w:p>
        </w:tc>
        <w:tc>
          <w:tcPr>
            <w:tcW w:w="5806" w:type="dxa"/>
            <w:shd w:val="clear" w:color="auto" w:fill="auto"/>
          </w:tcPr>
          <w:p w:rsidR="00561388" w:rsidRPr="0035627F" w:rsidRDefault="00561388" w:rsidP="001E59CC">
            <w:pPr>
              <w:pStyle w:val="TableParagraph"/>
              <w:ind w:left="48" w:right="179"/>
              <w:jc w:val="both"/>
              <w:rPr>
                <w:sz w:val="24"/>
                <w:szCs w:val="24"/>
                <w:lang w:val="ru-RU"/>
              </w:rPr>
            </w:pPr>
            <w:r w:rsidRPr="0035627F">
              <w:rPr>
                <w:sz w:val="24"/>
                <w:szCs w:val="24"/>
                <w:lang w:val="ru-RU"/>
              </w:rPr>
              <w:t>Управление рыночными риска</w:t>
            </w:r>
            <w:r>
              <w:rPr>
                <w:sz w:val="24"/>
                <w:szCs w:val="24"/>
                <w:lang w:val="ru-RU"/>
              </w:rPr>
              <w:t>ми (процентными, фондовыми, то</w:t>
            </w:r>
            <w:r w:rsidRPr="0035627F">
              <w:rPr>
                <w:sz w:val="24"/>
                <w:szCs w:val="24"/>
                <w:lang w:val="ru-RU"/>
              </w:rPr>
              <w:t>варными и валютными рисками)</w:t>
            </w:r>
          </w:p>
        </w:tc>
        <w:tc>
          <w:tcPr>
            <w:tcW w:w="1315" w:type="dxa"/>
            <w:shd w:val="clear" w:color="auto" w:fill="auto"/>
          </w:tcPr>
          <w:p w:rsidR="00561388" w:rsidRPr="0035627F" w:rsidRDefault="00561388" w:rsidP="001E59CC">
            <w:pPr>
              <w:pStyle w:val="ReportMain0"/>
              <w:suppressAutoHyphens/>
              <w:jc w:val="center"/>
              <w:rPr>
                <w:szCs w:val="24"/>
              </w:rPr>
            </w:pPr>
            <w:r w:rsidRPr="0035627F">
              <w:rPr>
                <w:szCs w:val="24"/>
              </w:rPr>
              <w:t>4</w:t>
            </w:r>
          </w:p>
        </w:tc>
      </w:tr>
      <w:tr w:rsidR="00561388" w:rsidRPr="001D1AA1" w:rsidTr="00561388">
        <w:tc>
          <w:tcPr>
            <w:tcW w:w="1191" w:type="dxa"/>
            <w:shd w:val="clear" w:color="auto" w:fill="auto"/>
          </w:tcPr>
          <w:p w:rsidR="00561388" w:rsidRPr="0035627F" w:rsidRDefault="00561388" w:rsidP="001E59CC">
            <w:pPr>
              <w:pStyle w:val="TableParagraph"/>
              <w:spacing w:line="268" w:lineRule="exact"/>
              <w:ind w:left="45"/>
              <w:jc w:val="center"/>
              <w:rPr>
                <w:sz w:val="24"/>
                <w:szCs w:val="24"/>
                <w:lang w:val="ru-RU"/>
              </w:rPr>
            </w:pPr>
            <w:r w:rsidRPr="0035627F">
              <w:rPr>
                <w:sz w:val="24"/>
                <w:szCs w:val="24"/>
                <w:lang w:val="ru-RU"/>
              </w:rPr>
              <w:t>11-12</w:t>
            </w:r>
          </w:p>
        </w:tc>
        <w:tc>
          <w:tcPr>
            <w:tcW w:w="1134" w:type="dxa"/>
            <w:shd w:val="clear" w:color="auto" w:fill="auto"/>
          </w:tcPr>
          <w:p w:rsidR="00561388" w:rsidRPr="00086402" w:rsidRDefault="00561388" w:rsidP="001E59CC">
            <w:pPr>
              <w:pStyle w:val="TableParagraph"/>
              <w:spacing w:line="268" w:lineRule="exact"/>
              <w:ind w:left="45"/>
              <w:jc w:val="center"/>
              <w:rPr>
                <w:sz w:val="24"/>
                <w:szCs w:val="24"/>
                <w:lang w:val="ru-RU"/>
              </w:rPr>
            </w:pPr>
            <w:r>
              <w:rPr>
                <w:sz w:val="24"/>
                <w:szCs w:val="24"/>
                <w:lang w:val="ru-RU"/>
              </w:rPr>
              <w:t>3</w:t>
            </w:r>
          </w:p>
        </w:tc>
        <w:tc>
          <w:tcPr>
            <w:tcW w:w="5806" w:type="dxa"/>
            <w:shd w:val="clear" w:color="auto" w:fill="auto"/>
          </w:tcPr>
          <w:p w:rsidR="00561388" w:rsidRPr="0035627F" w:rsidRDefault="00561388" w:rsidP="001E59CC">
            <w:pPr>
              <w:pStyle w:val="TableParagraph"/>
              <w:spacing w:line="268" w:lineRule="exact"/>
              <w:ind w:left="48" w:right="179"/>
              <w:jc w:val="both"/>
              <w:rPr>
                <w:sz w:val="24"/>
                <w:szCs w:val="24"/>
                <w:lang w:val="ru-RU"/>
              </w:rPr>
            </w:pPr>
            <w:r w:rsidRPr="0035627F">
              <w:rPr>
                <w:sz w:val="24"/>
                <w:szCs w:val="24"/>
                <w:lang w:val="ru-RU"/>
              </w:rPr>
              <w:t>Макроэкономические риски в банковской деятельности</w:t>
            </w:r>
          </w:p>
        </w:tc>
        <w:tc>
          <w:tcPr>
            <w:tcW w:w="1315" w:type="dxa"/>
            <w:shd w:val="clear" w:color="auto" w:fill="auto"/>
          </w:tcPr>
          <w:p w:rsidR="00561388" w:rsidRPr="0035627F" w:rsidRDefault="00561388" w:rsidP="001E59CC">
            <w:pPr>
              <w:pStyle w:val="ReportMain0"/>
              <w:suppressAutoHyphens/>
              <w:jc w:val="center"/>
              <w:rPr>
                <w:szCs w:val="24"/>
              </w:rPr>
            </w:pPr>
            <w:r w:rsidRPr="0035627F">
              <w:rPr>
                <w:szCs w:val="24"/>
              </w:rPr>
              <w:t>4</w:t>
            </w:r>
          </w:p>
        </w:tc>
      </w:tr>
      <w:tr w:rsidR="00561388" w:rsidRPr="001D1AA1" w:rsidTr="00561388">
        <w:tc>
          <w:tcPr>
            <w:tcW w:w="1191" w:type="dxa"/>
            <w:shd w:val="clear" w:color="auto" w:fill="auto"/>
          </w:tcPr>
          <w:p w:rsidR="00561388" w:rsidRPr="001D1AA1" w:rsidRDefault="00561388" w:rsidP="001E59CC">
            <w:pPr>
              <w:pStyle w:val="ReportMain0"/>
              <w:suppressAutoHyphens/>
              <w:jc w:val="center"/>
            </w:pPr>
          </w:p>
        </w:tc>
        <w:tc>
          <w:tcPr>
            <w:tcW w:w="1134" w:type="dxa"/>
            <w:shd w:val="clear" w:color="auto" w:fill="auto"/>
          </w:tcPr>
          <w:p w:rsidR="00561388" w:rsidRPr="001D1AA1" w:rsidRDefault="00561388" w:rsidP="001E59CC">
            <w:pPr>
              <w:pStyle w:val="ReportMain0"/>
              <w:suppressAutoHyphens/>
              <w:jc w:val="center"/>
            </w:pPr>
          </w:p>
        </w:tc>
        <w:tc>
          <w:tcPr>
            <w:tcW w:w="5806" w:type="dxa"/>
            <w:shd w:val="clear" w:color="auto" w:fill="auto"/>
          </w:tcPr>
          <w:p w:rsidR="00561388" w:rsidRPr="001D1AA1" w:rsidRDefault="00561388" w:rsidP="001E59CC">
            <w:pPr>
              <w:pStyle w:val="ReportMain0"/>
              <w:suppressAutoHyphens/>
            </w:pPr>
            <w:r w:rsidRPr="001D1AA1">
              <w:t>Итого:</w:t>
            </w:r>
          </w:p>
        </w:tc>
        <w:tc>
          <w:tcPr>
            <w:tcW w:w="1315" w:type="dxa"/>
            <w:shd w:val="clear" w:color="auto" w:fill="auto"/>
          </w:tcPr>
          <w:p w:rsidR="00561388" w:rsidRPr="001D1AA1" w:rsidRDefault="00561388" w:rsidP="001E59CC">
            <w:pPr>
              <w:pStyle w:val="ReportMain0"/>
              <w:suppressAutoHyphens/>
              <w:jc w:val="center"/>
            </w:pPr>
            <w:r w:rsidRPr="001D1AA1">
              <w:t>24</w:t>
            </w:r>
          </w:p>
        </w:tc>
      </w:tr>
    </w:tbl>
    <w:p w:rsidR="001E59CC" w:rsidRDefault="001E59CC" w:rsidP="001E59CC">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lastRenderedPageBreak/>
        <w:t xml:space="preserve">Практическое занятие 1 </w:t>
      </w:r>
    </w:p>
    <w:p w:rsidR="001E59CC" w:rsidRPr="0074179D" w:rsidRDefault="001E59CC" w:rsidP="001E59CC">
      <w:pPr>
        <w:spacing w:after="0" w:line="240" w:lineRule="auto"/>
        <w:ind w:firstLine="709"/>
        <w:jc w:val="both"/>
        <w:rPr>
          <w:rFonts w:ascii="Times New Roman" w:hAnsi="Times New Roman" w:cs="Times New Roman"/>
          <w:b/>
          <w:sz w:val="28"/>
          <w:szCs w:val="28"/>
        </w:rPr>
      </w:pPr>
    </w:p>
    <w:p w:rsidR="001E59CC" w:rsidRPr="005D31EE"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Понятие и сущность банковских рисков</w:t>
      </w:r>
    </w:p>
    <w:p w:rsidR="001E59CC" w:rsidRPr="006911B3" w:rsidRDefault="001E59CC" w:rsidP="001E59CC">
      <w:pPr>
        <w:spacing w:after="0" w:line="240" w:lineRule="auto"/>
        <w:ind w:firstLine="709"/>
        <w:jc w:val="both"/>
        <w:rPr>
          <w:b/>
          <w:sz w:val="28"/>
          <w:szCs w:val="28"/>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1 Понятие и с</w:t>
      </w:r>
      <w:r w:rsidRPr="00CE5AD9">
        <w:rPr>
          <w:rFonts w:ascii="Times New Roman" w:hAnsi="Times New Roman" w:cs="Times New Roman"/>
          <w:sz w:val="28"/>
          <w:szCs w:val="28"/>
        </w:rPr>
        <w:t>ущность риска как экономической категории</w:t>
      </w:r>
      <w:r>
        <w:rPr>
          <w:rFonts w:ascii="Times New Roman" w:hAnsi="Times New Roman" w:cs="Times New Roman"/>
          <w:sz w:val="28"/>
          <w:szCs w:val="28"/>
        </w:rPr>
        <w:t>.</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2</w:t>
      </w:r>
      <w:r w:rsidRPr="00CE5AD9">
        <w:rPr>
          <w:rFonts w:ascii="Times New Roman" w:hAnsi="Times New Roman" w:cs="Times New Roman"/>
          <w:sz w:val="28"/>
          <w:szCs w:val="28"/>
        </w:rPr>
        <w:t xml:space="preserve"> Концепции развития рисков и функции банковских рисков. </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3 Виды банковских рисков, их к</w:t>
      </w:r>
      <w:r w:rsidRPr="00CE5AD9">
        <w:rPr>
          <w:rFonts w:ascii="Times New Roman" w:hAnsi="Times New Roman" w:cs="Times New Roman"/>
          <w:sz w:val="28"/>
          <w:szCs w:val="28"/>
        </w:rPr>
        <w:t xml:space="preserve">лассификация </w:t>
      </w:r>
      <w:r>
        <w:rPr>
          <w:rFonts w:ascii="Times New Roman" w:hAnsi="Times New Roman" w:cs="Times New Roman"/>
          <w:sz w:val="28"/>
          <w:szCs w:val="28"/>
        </w:rPr>
        <w:t>и характеристика</w:t>
      </w:r>
      <w:r w:rsidRPr="00CE5AD9">
        <w:rPr>
          <w:rFonts w:ascii="Times New Roman" w:hAnsi="Times New Roman" w:cs="Times New Roman"/>
          <w:sz w:val="28"/>
          <w:szCs w:val="28"/>
        </w:rPr>
        <w:t>.</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 xml:space="preserve">4 Понятие и история возникновения </w:t>
      </w:r>
      <w:proofErr w:type="gramStart"/>
      <w:r w:rsidRPr="00CE5AD9">
        <w:rPr>
          <w:rFonts w:ascii="Times New Roman" w:hAnsi="Times New Roman" w:cs="Times New Roman"/>
          <w:sz w:val="28"/>
          <w:szCs w:val="28"/>
        </w:rPr>
        <w:t>риск-менеджмента</w:t>
      </w:r>
      <w:proofErr w:type="gramEnd"/>
      <w:r>
        <w:rPr>
          <w:rFonts w:ascii="Times New Roman" w:hAnsi="Times New Roman" w:cs="Times New Roman"/>
          <w:sz w:val="28"/>
          <w:szCs w:val="28"/>
        </w:rPr>
        <w:t>.</w:t>
      </w:r>
      <w:r w:rsidRPr="00CE5AD9">
        <w:rPr>
          <w:rFonts w:ascii="Times New Roman" w:hAnsi="Times New Roman" w:cs="Times New Roman"/>
          <w:sz w:val="28"/>
          <w:szCs w:val="28"/>
        </w:rPr>
        <w:t xml:space="preserve"> </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5 Совокупность банковских рисков как объект управления.</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CE5AD9">
        <w:rPr>
          <w:rFonts w:ascii="Times New Roman" w:hAnsi="Times New Roman" w:cs="Times New Roman"/>
          <w:sz w:val="28"/>
          <w:szCs w:val="28"/>
        </w:rPr>
        <w:t xml:space="preserve">Информационные аспекты управления рисками банков. </w:t>
      </w:r>
    </w:p>
    <w:p w:rsidR="001E59CC" w:rsidRPr="00CE5AD9"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CE5AD9">
        <w:rPr>
          <w:rFonts w:ascii="Times New Roman" w:hAnsi="Times New Roman" w:cs="Times New Roman"/>
          <w:sz w:val="28"/>
          <w:szCs w:val="28"/>
        </w:rPr>
        <w:t>Особенности деятельности коммерческих банков на кредитном, денежном</w:t>
      </w:r>
      <w:r w:rsidRPr="00CE5AD9">
        <w:rPr>
          <w:rFonts w:ascii="Times New Roman" w:hAnsi="Times New Roman" w:cs="Times New Roman"/>
          <w:spacing w:val="-9"/>
          <w:sz w:val="28"/>
          <w:szCs w:val="28"/>
        </w:rPr>
        <w:t xml:space="preserve"> </w:t>
      </w:r>
      <w:r w:rsidRPr="00CE5AD9">
        <w:rPr>
          <w:rFonts w:ascii="Times New Roman" w:hAnsi="Times New Roman" w:cs="Times New Roman"/>
          <w:sz w:val="28"/>
          <w:szCs w:val="28"/>
        </w:rPr>
        <w:t>рынках.</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Вопросы для самоконтроля</w:t>
      </w:r>
      <w:r>
        <w:rPr>
          <w:rFonts w:ascii="Times New Roman" w:eastAsia="Times New Roman" w:hAnsi="Times New Roman" w:cs="Times New Roman"/>
          <w:sz w:val="28"/>
          <w:szCs w:val="28"/>
        </w:rPr>
        <w:t>:</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Раскройте содержание понятия «риск».</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Назовите источники возникновения риска.</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В чем состоит сущность банковского риска?</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По каким основным группам принято классифицировать банковские риски?</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Раскройте содержание понятия «риск-менеджмент».</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В чем состоит содержание понятия «толерантность к риску»?</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Раскройте содержание понятия «риск-профиль».</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Раскройте содержание понятия «риск-аппетит».</w:t>
      </w:r>
    </w:p>
    <w:p w:rsidR="001E59CC" w:rsidRPr="00A03C67"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Перечислите основные  Международные стандарты в области управления банковскими рисками.</w:t>
      </w:r>
    </w:p>
    <w:p w:rsidR="001E59CC" w:rsidRPr="00A03C67"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Перечислите основные направления деятельности </w:t>
      </w:r>
      <w:proofErr w:type="spellStart"/>
      <w:r w:rsidRPr="00A03C67">
        <w:rPr>
          <w:rFonts w:ascii="Times New Roman" w:eastAsia="Times New Roman" w:hAnsi="Times New Roman" w:cs="Times New Roman"/>
          <w:sz w:val="28"/>
          <w:szCs w:val="28"/>
        </w:rPr>
        <w:t>Базельского</w:t>
      </w:r>
      <w:proofErr w:type="spellEnd"/>
      <w:r w:rsidRPr="00A03C67">
        <w:rPr>
          <w:rFonts w:ascii="Times New Roman" w:eastAsia="Times New Roman" w:hAnsi="Times New Roman" w:cs="Times New Roman"/>
          <w:sz w:val="28"/>
          <w:szCs w:val="28"/>
        </w:rPr>
        <w:t xml:space="preserve"> комитета по банковскому надзору.</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Из каких компонентов состоит стандарт Базель II?</w:t>
      </w:r>
    </w:p>
    <w:p w:rsidR="001E59CC" w:rsidRPr="00A03C67"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Какие принципы управления банковскими рисками выделяются в рамках компонента «Банковский надзор»?</w:t>
      </w:r>
    </w:p>
    <w:p w:rsidR="001E59CC" w:rsidRPr="00A03C67" w:rsidRDefault="001E59CC" w:rsidP="001E59CC">
      <w:pPr>
        <w:pStyle w:val="ad"/>
        <w:spacing w:before="0" w:beforeAutospacing="0" w:after="0" w:afterAutospacing="0"/>
        <w:ind w:firstLine="709"/>
        <w:jc w:val="both"/>
        <w:rPr>
          <w:color w:val="000000"/>
          <w:sz w:val="28"/>
          <w:szCs w:val="28"/>
        </w:rPr>
      </w:pPr>
      <w:r w:rsidRPr="00A03C67">
        <w:rPr>
          <w:color w:val="000000"/>
          <w:sz w:val="28"/>
          <w:szCs w:val="28"/>
        </w:rPr>
        <w:t>13</w:t>
      </w:r>
      <w:r>
        <w:rPr>
          <w:color w:val="000000"/>
          <w:sz w:val="28"/>
          <w:szCs w:val="28"/>
        </w:rPr>
        <w:t>.</w:t>
      </w:r>
      <w:r w:rsidRPr="00A03C67">
        <w:rPr>
          <w:color w:val="000000"/>
          <w:sz w:val="28"/>
          <w:szCs w:val="28"/>
        </w:rPr>
        <w:t xml:space="preserve"> Перечислите элементы системы управления рисками банка.</w:t>
      </w:r>
    </w:p>
    <w:p w:rsidR="001E59CC" w:rsidRPr="00A03C67" w:rsidRDefault="001E59CC" w:rsidP="001E59CC">
      <w:pPr>
        <w:spacing w:after="0" w:line="240" w:lineRule="auto"/>
        <w:ind w:firstLine="709"/>
        <w:jc w:val="both"/>
        <w:rPr>
          <w:rFonts w:ascii="Times New Roman" w:hAnsi="Times New Roman" w:cs="Times New Roman"/>
          <w:sz w:val="28"/>
          <w:szCs w:val="28"/>
        </w:rPr>
      </w:pPr>
      <w:r w:rsidRPr="00A03C67">
        <w:rPr>
          <w:rFonts w:ascii="Times New Roman" w:hAnsi="Times New Roman" w:cs="Times New Roman"/>
          <w:color w:val="000000"/>
          <w:sz w:val="28"/>
          <w:szCs w:val="28"/>
        </w:rPr>
        <w:t>14</w:t>
      </w:r>
      <w:r>
        <w:rPr>
          <w:rFonts w:ascii="Times New Roman" w:hAnsi="Times New Roman" w:cs="Times New Roman"/>
          <w:color w:val="000000"/>
          <w:sz w:val="28"/>
          <w:szCs w:val="28"/>
        </w:rPr>
        <w:t>.</w:t>
      </w:r>
      <w:r w:rsidRPr="00A03C67">
        <w:rPr>
          <w:rFonts w:ascii="Times New Roman" w:hAnsi="Times New Roman" w:cs="Times New Roman"/>
          <w:color w:val="000000"/>
          <w:sz w:val="28"/>
          <w:szCs w:val="28"/>
        </w:rPr>
        <w:t xml:space="preserve"> Приведите примеры использования инструментов при нейтрализации различного рода финансовых рисков</w:t>
      </w:r>
    </w:p>
    <w:p w:rsidR="001E59CC" w:rsidRDefault="001E59CC" w:rsidP="001E59CC">
      <w:pPr>
        <w:pStyle w:val="Style22"/>
        <w:widowControl/>
        <w:tabs>
          <w:tab w:val="left" w:pos="0"/>
        </w:tabs>
        <w:spacing w:line="240" w:lineRule="auto"/>
        <w:ind w:firstLine="709"/>
        <w:rPr>
          <w:rStyle w:val="FontStyle49"/>
          <w:sz w:val="28"/>
          <w:szCs w:val="28"/>
        </w:rPr>
      </w:pPr>
      <w:r w:rsidRPr="00EF4CCB">
        <w:rPr>
          <w:rStyle w:val="FontStyle49"/>
          <w:sz w:val="28"/>
          <w:szCs w:val="28"/>
        </w:rPr>
        <w:t>Задания для индивидуальной работы:</w:t>
      </w:r>
    </w:p>
    <w:p w:rsidR="001E59CC" w:rsidRDefault="001E59CC" w:rsidP="001E59CC">
      <w:pPr>
        <w:pStyle w:val="Style22"/>
        <w:widowControl/>
        <w:tabs>
          <w:tab w:val="left" w:pos="0"/>
        </w:tabs>
        <w:spacing w:line="240" w:lineRule="auto"/>
        <w:ind w:firstLine="709"/>
        <w:rPr>
          <w:sz w:val="28"/>
          <w:szCs w:val="28"/>
        </w:rPr>
      </w:pPr>
      <w:r>
        <w:rPr>
          <w:rStyle w:val="FontStyle49"/>
          <w:sz w:val="28"/>
          <w:szCs w:val="28"/>
        </w:rPr>
        <w:t>1</w:t>
      </w:r>
      <w:proofErr w:type="gramStart"/>
      <w:r>
        <w:rPr>
          <w:rStyle w:val="FontStyle49"/>
          <w:sz w:val="28"/>
          <w:szCs w:val="28"/>
        </w:rPr>
        <w:t xml:space="preserve"> </w:t>
      </w:r>
      <w:r w:rsidRPr="00DC2F6C">
        <w:rPr>
          <w:sz w:val="28"/>
          <w:szCs w:val="28"/>
        </w:rPr>
        <w:t>Р</w:t>
      </w:r>
      <w:proofErr w:type="gramEnd"/>
      <w:r w:rsidRPr="00DC2F6C">
        <w:rPr>
          <w:sz w:val="28"/>
          <w:szCs w:val="28"/>
        </w:rPr>
        <w:t>асставьте в нужном порядке представленные ниже этапы управления рисками</w:t>
      </w:r>
      <w:r>
        <w:rPr>
          <w:sz w:val="28"/>
          <w:szCs w:val="28"/>
        </w:rPr>
        <w:t xml:space="preserve">, а затем для </w:t>
      </w:r>
      <w:r w:rsidRPr="00DC2F6C">
        <w:rPr>
          <w:sz w:val="28"/>
          <w:szCs w:val="28"/>
        </w:rPr>
        <w:t>каждого этапа проведения анализа определите состав и содержание работ</w:t>
      </w:r>
      <w:r>
        <w:rPr>
          <w:sz w:val="28"/>
          <w:szCs w:val="28"/>
        </w:rPr>
        <w:t>:</w:t>
      </w:r>
      <w:r w:rsidRPr="00DC2F6C">
        <w:rPr>
          <w:sz w:val="28"/>
          <w:szCs w:val="28"/>
        </w:rPr>
        <w:t xml:space="preserve"> </w:t>
      </w:r>
    </w:p>
    <w:p w:rsidR="001E59CC" w:rsidRDefault="001E59CC" w:rsidP="001E59CC">
      <w:pPr>
        <w:pStyle w:val="Style22"/>
        <w:widowControl/>
        <w:tabs>
          <w:tab w:val="left" w:pos="0"/>
        </w:tabs>
        <w:spacing w:line="240" w:lineRule="auto"/>
        <w:ind w:firstLine="709"/>
        <w:rPr>
          <w:sz w:val="28"/>
          <w:szCs w:val="28"/>
        </w:rPr>
      </w:pPr>
      <w:r>
        <w:rPr>
          <w:sz w:val="28"/>
          <w:szCs w:val="28"/>
        </w:rPr>
        <w:t>- Качественный анализ рисков;</w:t>
      </w:r>
    </w:p>
    <w:p w:rsidR="001E59CC" w:rsidRDefault="001E59CC" w:rsidP="001E59CC">
      <w:pPr>
        <w:pStyle w:val="Style22"/>
        <w:widowControl/>
        <w:tabs>
          <w:tab w:val="left" w:pos="0"/>
        </w:tabs>
        <w:spacing w:line="240" w:lineRule="auto"/>
        <w:ind w:firstLine="709"/>
        <w:rPr>
          <w:sz w:val="28"/>
          <w:szCs w:val="28"/>
        </w:rPr>
      </w:pPr>
      <w:r>
        <w:rPr>
          <w:sz w:val="28"/>
          <w:szCs w:val="28"/>
        </w:rPr>
        <w:t>- Идентификация рисков;</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 </w:t>
      </w:r>
      <w:r w:rsidRPr="00DC2F6C">
        <w:rPr>
          <w:sz w:val="28"/>
          <w:szCs w:val="28"/>
        </w:rPr>
        <w:t>Мониторинг результатов и совершенствован</w:t>
      </w:r>
      <w:r>
        <w:rPr>
          <w:sz w:val="28"/>
          <w:szCs w:val="28"/>
        </w:rPr>
        <w:t>ие процесса управления рисками;</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 </w:t>
      </w:r>
      <w:r w:rsidRPr="00DC2F6C">
        <w:rPr>
          <w:sz w:val="28"/>
          <w:szCs w:val="28"/>
        </w:rPr>
        <w:t>Опре</w:t>
      </w:r>
      <w:r>
        <w:rPr>
          <w:sz w:val="28"/>
          <w:szCs w:val="28"/>
        </w:rPr>
        <w:t>деление цели управления рисками;</w:t>
      </w:r>
    </w:p>
    <w:p w:rsidR="001E59CC" w:rsidRDefault="001E59CC" w:rsidP="001E59CC">
      <w:pPr>
        <w:pStyle w:val="Style22"/>
        <w:widowControl/>
        <w:tabs>
          <w:tab w:val="left" w:pos="0"/>
        </w:tabs>
        <w:spacing w:line="240" w:lineRule="auto"/>
        <w:ind w:firstLine="709"/>
        <w:rPr>
          <w:sz w:val="28"/>
          <w:szCs w:val="28"/>
        </w:rPr>
      </w:pPr>
      <w:r>
        <w:rPr>
          <w:sz w:val="28"/>
          <w:szCs w:val="28"/>
        </w:rPr>
        <w:t>- Количественный анализ рисков;</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 </w:t>
      </w:r>
      <w:r w:rsidRPr="00DC2F6C">
        <w:rPr>
          <w:sz w:val="28"/>
          <w:szCs w:val="28"/>
        </w:rPr>
        <w:t>Получение исходн</w:t>
      </w:r>
      <w:r>
        <w:rPr>
          <w:sz w:val="28"/>
          <w:szCs w:val="28"/>
        </w:rPr>
        <w:t>ых данных, их систематизация;</w:t>
      </w:r>
    </w:p>
    <w:p w:rsidR="001E59CC" w:rsidRDefault="001E59CC" w:rsidP="001E59CC">
      <w:pPr>
        <w:pStyle w:val="Style22"/>
        <w:widowControl/>
        <w:tabs>
          <w:tab w:val="left" w:pos="0"/>
        </w:tabs>
        <w:spacing w:line="240" w:lineRule="auto"/>
        <w:ind w:firstLine="709"/>
        <w:rPr>
          <w:sz w:val="28"/>
          <w:szCs w:val="28"/>
        </w:rPr>
      </w:pPr>
      <w:r>
        <w:rPr>
          <w:sz w:val="28"/>
          <w:szCs w:val="28"/>
        </w:rPr>
        <w:lastRenderedPageBreak/>
        <w:t xml:space="preserve">- </w:t>
      </w:r>
      <w:r w:rsidRPr="00DC2F6C">
        <w:rPr>
          <w:sz w:val="28"/>
          <w:szCs w:val="28"/>
        </w:rPr>
        <w:t xml:space="preserve">Выбор методов управления рисками. </w:t>
      </w:r>
    </w:p>
    <w:p w:rsidR="001E59CC" w:rsidRDefault="001E59CC" w:rsidP="001E59CC">
      <w:pPr>
        <w:pStyle w:val="Style22"/>
        <w:widowControl/>
        <w:tabs>
          <w:tab w:val="left" w:pos="0"/>
        </w:tabs>
        <w:spacing w:line="240" w:lineRule="auto"/>
        <w:ind w:firstLine="709"/>
        <w:rPr>
          <w:sz w:val="28"/>
          <w:szCs w:val="28"/>
        </w:rPr>
      </w:pPr>
      <w:r>
        <w:rPr>
          <w:sz w:val="28"/>
          <w:szCs w:val="28"/>
        </w:rPr>
        <w:t>2</w:t>
      </w:r>
      <w:proofErr w:type="gramStart"/>
      <w:r>
        <w:rPr>
          <w:sz w:val="28"/>
          <w:szCs w:val="28"/>
        </w:rPr>
        <w:t xml:space="preserve"> </w:t>
      </w:r>
      <w:r w:rsidRPr="00DC2F6C">
        <w:rPr>
          <w:sz w:val="28"/>
          <w:szCs w:val="28"/>
        </w:rPr>
        <w:t>И</w:t>
      </w:r>
      <w:proofErr w:type="gramEnd"/>
      <w:r w:rsidRPr="00DC2F6C">
        <w:rPr>
          <w:sz w:val="28"/>
          <w:szCs w:val="28"/>
        </w:rPr>
        <w:t>зучите, используя имеющуюся в открытых источниках информацию, деятельность произвольно выбранного банка, а также проект, который он реализует в данный момент времени. Далее, на основе имеющейся информации:</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а) </w:t>
      </w:r>
      <w:r w:rsidRPr="00DC2F6C">
        <w:rPr>
          <w:sz w:val="28"/>
          <w:szCs w:val="28"/>
        </w:rPr>
        <w:t xml:space="preserve">Представьте перечень и характеристику рисков, которые могут возникнуть в рассматриваемом банке  и в рамках </w:t>
      </w:r>
      <w:r>
        <w:rPr>
          <w:sz w:val="28"/>
          <w:szCs w:val="28"/>
        </w:rPr>
        <w:t>реализации конкретного проекта;</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б) </w:t>
      </w:r>
      <w:r w:rsidRPr="00DC2F6C">
        <w:rPr>
          <w:sz w:val="28"/>
          <w:szCs w:val="28"/>
        </w:rPr>
        <w:t>Определите фа</w:t>
      </w:r>
      <w:r>
        <w:rPr>
          <w:sz w:val="28"/>
          <w:szCs w:val="28"/>
        </w:rPr>
        <w:t>кторы вышеперечисленных рисков;</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в) </w:t>
      </w:r>
      <w:r w:rsidRPr="00DC2F6C">
        <w:rPr>
          <w:sz w:val="28"/>
          <w:szCs w:val="28"/>
        </w:rPr>
        <w:t>Дайте характеристику последствий проявления рисков</w:t>
      </w:r>
      <w:r>
        <w:rPr>
          <w:sz w:val="28"/>
          <w:szCs w:val="28"/>
        </w:rPr>
        <w:t>;</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г) </w:t>
      </w:r>
      <w:r w:rsidRPr="00DC2F6C">
        <w:rPr>
          <w:sz w:val="28"/>
          <w:szCs w:val="28"/>
        </w:rPr>
        <w:t>Классифицируйте риски по различным факторам.</w:t>
      </w:r>
    </w:p>
    <w:p w:rsidR="001E59CC" w:rsidRDefault="001E59CC" w:rsidP="001E59CC">
      <w:pPr>
        <w:spacing w:after="0" w:line="240" w:lineRule="auto"/>
        <w:ind w:firstLine="709"/>
        <w:jc w:val="both"/>
        <w:rPr>
          <w:rFonts w:ascii="Times New Roman" w:hAnsi="Times New Roman" w:cs="Times New Roman"/>
          <w:sz w:val="28"/>
        </w:rPr>
      </w:pPr>
    </w:p>
    <w:p w:rsidR="001E59CC" w:rsidRDefault="001E59CC" w:rsidP="001E59CC">
      <w:pPr>
        <w:pStyle w:val="TableParagraph"/>
        <w:tabs>
          <w:tab w:val="left" w:pos="3476"/>
        </w:tabs>
        <w:ind w:left="103" w:right="101" w:firstLine="709"/>
        <w:jc w:val="both"/>
        <w:rPr>
          <w:b/>
          <w:sz w:val="28"/>
          <w:szCs w:val="28"/>
          <w:lang w:val="ru-RU"/>
        </w:rPr>
      </w:pPr>
      <w:r w:rsidRPr="0074179D">
        <w:rPr>
          <w:b/>
          <w:sz w:val="28"/>
          <w:szCs w:val="28"/>
          <w:lang w:val="ru-RU"/>
        </w:rPr>
        <w:t xml:space="preserve">Практическое занятие 2 </w:t>
      </w:r>
    </w:p>
    <w:p w:rsidR="001E59CC" w:rsidRPr="0074179D" w:rsidRDefault="001E59CC" w:rsidP="001E59CC">
      <w:pPr>
        <w:pStyle w:val="TableParagraph"/>
        <w:tabs>
          <w:tab w:val="left" w:pos="3476"/>
        </w:tabs>
        <w:ind w:left="103" w:right="101" w:firstLine="709"/>
        <w:jc w:val="both"/>
        <w:rPr>
          <w:b/>
          <w:sz w:val="28"/>
          <w:szCs w:val="28"/>
          <w:lang w:val="ru-RU"/>
        </w:rPr>
      </w:pPr>
    </w:p>
    <w:p w:rsidR="001E59CC" w:rsidRPr="005D31EE" w:rsidRDefault="001E59CC" w:rsidP="001E59CC">
      <w:pPr>
        <w:pStyle w:val="TableParagraph"/>
        <w:tabs>
          <w:tab w:val="left" w:pos="3476"/>
        </w:tabs>
        <w:ind w:left="103" w:right="101" w:firstLine="709"/>
        <w:jc w:val="both"/>
        <w:rPr>
          <w:b/>
          <w:sz w:val="28"/>
          <w:szCs w:val="28"/>
          <w:lang w:val="ru-RU"/>
        </w:rPr>
      </w:pPr>
      <w:r w:rsidRPr="005D31EE">
        <w:rPr>
          <w:b/>
          <w:sz w:val="28"/>
          <w:szCs w:val="28"/>
          <w:lang w:val="ru-RU"/>
        </w:rPr>
        <w:t>Тема: Принципы и этапы политики управления банковскими рисками</w:t>
      </w:r>
    </w:p>
    <w:p w:rsidR="001E59CC" w:rsidRPr="006911B3" w:rsidRDefault="001E59CC" w:rsidP="001E59CC">
      <w:pPr>
        <w:pStyle w:val="TableParagraph"/>
        <w:tabs>
          <w:tab w:val="left" w:pos="3476"/>
        </w:tabs>
        <w:ind w:left="103" w:right="101" w:firstLine="709"/>
        <w:jc w:val="both"/>
        <w:rPr>
          <w:b/>
          <w:sz w:val="28"/>
          <w:szCs w:val="28"/>
          <w:lang w:val="ru-RU"/>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right="102"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E5AD9">
        <w:rPr>
          <w:rFonts w:ascii="Times New Roman" w:hAnsi="Times New Roman" w:cs="Times New Roman"/>
          <w:sz w:val="28"/>
          <w:szCs w:val="28"/>
        </w:rPr>
        <w:t>Понятие системы управления рисками</w:t>
      </w:r>
      <w:r>
        <w:rPr>
          <w:rFonts w:ascii="Times New Roman" w:hAnsi="Times New Roman" w:cs="Times New Roman"/>
          <w:sz w:val="28"/>
          <w:szCs w:val="28"/>
        </w:rPr>
        <w:t xml:space="preserve"> в банках и ее структурные элементы</w:t>
      </w:r>
      <w:r w:rsidRPr="00CE5AD9">
        <w:rPr>
          <w:rFonts w:ascii="Times New Roman" w:hAnsi="Times New Roman" w:cs="Times New Roman"/>
          <w:sz w:val="28"/>
          <w:szCs w:val="28"/>
        </w:rPr>
        <w:t xml:space="preserve">. </w:t>
      </w:r>
    </w:p>
    <w:p w:rsidR="001E59CC" w:rsidRDefault="001E59CC" w:rsidP="001E59CC">
      <w:pPr>
        <w:pStyle w:val="af6"/>
        <w:spacing w:after="0" w:line="240" w:lineRule="auto"/>
        <w:ind w:right="102"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E5AD9">
        <w:rPr>
          <w:rFonts w:ascii="Times New Roman" w:hAnsi="Times New Roman" w:cs="Times New Roman"/>
          <w:sz w:val="28"/>
          <w:szCs w:val="28"/>
        </w:rPr>
        <w:t xml:space="preserve">Цели и задачи при управлении банковскими рисками. </w:t>
      </w:r>
    </w:p>
    <w:p w:rsidR="001E59CC" w:rsidRDefault="001E59CC" w:rsidP="001E59CC">
      <w:pPr>
        <w:pStyle w:val="af6"/>
        <w:spacing w:after="0" w:line="240" w:lineRule="auto"/>
        <w:ind w:right="102"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E5AD9">
        <w:rPr>
          <w:rFonts w:ascii="Times New Roman" w:hAnsi="Times New Roman" w:cs="Times New Roman"/>
          <w:sz w:val="28"/>
          <w:szCs w:val="28"/>
        </w:rPr>
        <w:t xml:space="preserve">Элементы системы и принципы управления рисками в коммерческом банке. </w:t>
      </w:r>
    </w:p>
    <w:p w:rsidR="001E59CC" w:rsidRDefault="001E59CC" w:rsidP="001E59CC">
      <w:pPr>
        <w:pStyle w:val="af6"/>
        <w:spacing w:after="0" w:line="240" w:lineRule="auto"/>
        <w:ind w:right="102"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sidRPr="00A502F4">
        <w:rPr>
          <w:rFonts w:ascii="Times New Roman" w:eastAsia="Times New Roman" w:hAnsi="Times New Roman" w:cs="Times New Roman"/>
          <w:sz w:val="28"/>
          <w:szCs w:val="28"/>
        </w:rPr>
        <w:t>Международные стандарты в</w:t>
      </w:r>
      <w:r>
        <w:rPr>
          <w:rFonts w:ascii="Times New Roman" w:eastAsia="Times New Roman" w:hAnsi="Times New Roman" w:cs="Times New Roman"/>
          <w:sz w:val="28"/>
          <w:szCs w:val="28"/>
        </w:rPr>
        <w:t xml:space="preserve"> </w:t>
      </w:r>
      <w:r w:rsidRPr="00A502F4">
        <w:rPr>
          <w:rFonts w:ascii="Times New Roman" w:eastAsia="Times New Roman" w:hAnsi="Times New Roman" w:cs="Times New Roman"/>
          <w:sz w:val="28"/>
          <w:szCs w:val="28"/>
        </w:rPr>
        <w:t>области управления банковскими рисками.</w:t>
      </w:r>
    </w:p>
    <w:p w:rsidR="001E59CC" w:rsidRPr="00A502F4" w:rsidRDefault="001E59CC" w:rsidP="001E59CC">
      <w:pPr>
        <w:pStyle w:val="af6"/>
        <w:spacing w:after="0" w:line="240" w:lineRule="auto"/>
        <w:ind w:right="1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A502F4">
        <w:rPr>
          <w:rFonts w:ascii="Times New Roman" w:eastAsia="Times New Roman" w:hAnsi="Times New Roman" w:cs="Times New Roman"/>
          <w:sz w:val="28"/>
          <w:szCs w:val="28"/>
        </w:rPr>
        <w:t xml:space="preserve">Деятельность </w:t>
      </w:r>
      <w:proofErr w:type="spellStart"/>
      <w:r w:rsidRPr="00A502F4">
        <w:rPr>
          <w:rFonts w:ascii="Times New Roman" w:eastAsia="Times New Roman" w:hAnsi="Times New Roman" w:cs="Times New Roman"/>
          <w:sz w:val="28"/>
          <w:szCs w:val="28"/>
        </w:rPr>
        <w:t>Базельского</w:t>
      </w:r>
      <w:proofErr w:type="spellEnd"/>
      <w:r w:rsidRPr="00A502F4">
        <w:rPr>
          <w:rFonts w:ascii="Times New Roman" w:eastAsia="Times New Roman" w:hAnsi="Times New Roman" w:cs="Times New Roman"/>
          <w:sz w:val="28"/>
          <w:szCs w:val="28"/>
        </w:rPr>
        <w:t xml:space="preserve"> комитета по банковскому надзору</w:t>
      </w:r>
      <w:r>
        <w:rPr>
          <w:rFonts w:ascii="Times New Roman" w:eastAsia="Times New Roman" w:hAnsi="Times New Roman" w:cs="Times New Roman"/>
          <w:sz w:val="28"/>
          <w:szCs w:val="28"/>
        </w:rPr>
        <w:t>.</w:t>
      </w:r>
    </w:p>
    <w:p w:rsidR="001E59CC" w:rsidRDefault="001E59CC" w:rsidP="001E59CC">
      <w:pPr>
        <w:pStyle w:val="af6"/>
        <w:spacing w:after="0" w:line="240" w:lineRule="auto"/>
        <w:ind w:right="102" w:firstLine="709"/>
        <w:jc w:val="both"/>
        <w:rPr>
          <w:rFonts w:ascii="Times New Roman" w:hAnsi="Times New Roman" w:cs="Times New Roman"/>
          <w:sz w:val="28"/>
          <w:szCs w:val="28"/>
        </w:rPr>
      </w:pPr>
      <w:r>
        <w:rPr>
          <w:rFonts w:ascii="Times New Roman" w:hAnsi="Times New Roman" w:cs="Times New Roman"/>
          <w:sz w:val="28"/>
          <w:szCs w:val="28"/>
        </w:rPr>
        <w:t>6 В</w:t>
      </w:r>
      <w:r w:rsidRPr="00A502F4">
        <w:rPr>
          <w:rFonts w:ascii="Times New Roman" w:hAnsi="Times New Roman" w:cs="Times New Roman"/>
          <w:sz w:val="28"/>
          <w:szCs w:val="28"/>
        </w:rPr>
        <w:t>нутренн</w:t>
      </w:r>
      <w:r>
        <w:rPr>
          <w:rFonts w:ascii="Times New Roman" w:hAnsi="Times New Roman" w:cs="Times New Roman"/>
          <w:sz w:val="28"/>
          <w:szCs w:val="28"/>
        </w:rPr>
        <w:t>ий</w:t>
      </w:r>
      <w:r w:rsidRPr="00A502F4">
        <w:rPr>
          <w:rFonts w:ascii="Times New Roman" w:hAnsi="Times New Roman" w:cs="Times New Roman"/>
          <w:sz w:val="28"/>
          <w:szCs w:val="28"/>
        </w:rPr>
        <w:t xml:space="preserve"> контрол</w:t>
      </w:r>
      <w:r>
        <w:rPr>
          <w:rFonts w:ascii="Times New Roman" w:hAnsi="Times New Roman" w:cs="Times New Roman"/>
          <w:sz w:val="28"/>
          <w:szCs w:val="28"/>
        </w:rPr>
        <w:t>ь</w:t>
      </w:r>
      <w:r w:rsidRPr="00A502F4">
        <w:rPr>
          <w:rFonts w:ascii="Times New Roman" w:hAnsi="Times New Roman" w:cs="Times New Roman"/>
          <w:sz w:val="28"/>
          <w:szCs w:val="28"/>
        </w:rPr>
        <w:t xml:space="preserve"> в </w:t>
      </w:r>
      <w:proofErr w:type="spellStart"/>
      <w:r w:rsidRPr="00A502F4">
        <w:rPr>
          <w:rFonts w:ascii="Times New Roman" w:hAnsi="Times New Roman" w:cs="Times New Roman"/>
          <w:sz w:val="28"/>
          <w:szCs w:val="28"/>
        </w:rPr>
        <w:t>общебанковской</w:t>
      </w:r>
      <w:proofErr w:type="spellEnd"/>
      <w:r w:rsidRPr="00A502F4">
        <w:rPr>
          <w:rFonts w:ascii="Times New Roman" w:hAnsi="Times New Roman" w:cs="Times New Roman"/>
          <w:sz w:val="28"/>
          <w:szCs w:val="28"/>
        </w:rPr>
        <w:t xml:space="preserve"> системе</w:t>
      </w:r>
      <w:r w:rsidRPr="00CE5AD9">
        <w:rPr>
          <w:rFonts w:ascii="Times New Roman" w:hAnsi="Times New Roman" w:cs="Times New Roman"/>
          <w:sz w:val="28"/>
          <w:szCs w:val="28"/>
        </w:rPr>
        <w:t xml:space="preserve"> управления и </w:t>
      </w:r>
      <w:proofErr w:type="gramStart"/>
      <w:r w:rsidRPr="00CE5AD9">
        <w:rPr>
          <w:rFonts w:ascii="Times New Roman" w:hAnsi="Times New Roman" w:cs="Times New Roman"/>
          <w:sz w:val="28"/>
          <w:szCs w:val="28"/>
        </w:rPr>
        <w:t>контроля за</w:t>
      </w:r>
      <w:proofErr w:type="gramEnd"/>
      <w:r w:rsidRPr="00CE5AD9">
        <w:rPr>
          <w:rFonts w:ascii="Times New Roman" w:hAnsi="Times New Roman" w:cs="Times New Roman"/>
          <w:sz w:val="28"/>
          <w:szCs w:val="28"/>
        </w:rPr>
        <w:t xml:space="preserve"> рисками. </w:t>
      </w:r>
    </w:p>
    <w:p w:rsidR="001E59CC" w:rsidRPr="00CE5AD9" w:rsidRDefault="001E59CC" w:rsidP="001E59CC">
      <w:pPr>
        <w:pStyle w:val="af6"/>
        <w:spacing w:after="0" w:line="240" w:lineRule="auto"/>
        <w:ind w:right="102" w:firstLine="709"/>
        <w:jc w:val="both"/>
        <w:rPr>
          <w:rFonts w:ascii="Times New Roman" w:hAnsi="Times New Roman" w:cs="Times New Roman"/>
          <w:sz w:val="28"/>
          <w:szCs w:val="28"/>
        </w:rPr>
      </w:pPr>
      <w:r>
        <w:rPr>
          <w:rFonts w:ascii="Times New Roman" w:hAnsi="Times New Roman" w:cs="Times New Roman"/>
          <w:sz w:val="28"/>
          <w:szCs w:val="28"/>
        </w:rPr>
        <w:t>7</w:t>
      </w:r>
      <w:r w:rsidRPr="00CE5AD9">
        <w:rPr>
          <w:rFonts w:ascii="Times New Roman" w:hAnsi="Times New Roman" w:cs="Times New Roman"/>
          <w:sz w:val="28"/>
          <w:szCs w:val="28"/>
        </w:rPr>
        <w:t xml:space="preserve"> </w:t>
      </w:r>
      <w:r>
        <w:rPr>
          <w:rFonts w:ascii="Times New Roman" w:hAnsi="Times New Roman" w:cs="Times New Roman"/>
          <w:sz w:val="28"/>
          <w:szCs w:val="28"/>
        </w:rPr>
        <w:t>О</w:t>
      </w:r>
      <w:r w:rsidRPr="00CE5AD9">
        <w:rPr>
          <w:rFonts w:ascii="Times New Roman" w:hAnsi="Times New Roman" w:cs="Times New Roman"/>
          <w:sz w:val="28"/>
          <w:szCs w:val="28"/>
        </w:rPr>
        <w:t>собенности политики и процедуры управления рисками в российских и зарубежных банках.</w:t>
      </w:r>
    </w:p>
    <w:p w:rsidR="001E59CC" w:rsidRPr="001E59CC"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E59CC">
        <w:rPr>
          <w:rFonts w:ascii="Times New Roman" w:eastAsia="Times New Roman" w:hAnsi="Times New Roman" w:cs="Times New Roman"/>
          <w:color w:val="000000"/>
          <w:sz w:val="28"/>
          <w:szCs w:val="28"/>
        </w:rPr>
        <w:t>Вопросы для самоконтроля</w:t>
      </w:r>
      <w:r>
        <w:rPr>
          <w:rFonts w:ascii="Times New Roman" w:eastAsia="Times New Roman" w:hAnsi="Times New Roman" w:cs="Times New Roman"/>
          <w:color w:val="000000"/>
          <w:sz w:val="28"/>
          <w:szCs w:val="28"/>
        </w:rPr>
        <w:t>:</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A502F4">
        <w:rPr>
          <w:rFonts w:ascii="Times New Roman" w:eastAsia="Times New Roman" w:hAnsi="Times New Roman" w:cs="Times New Roman"/>
          <w:color w:val="000000"/>
          <w:sz w:val="28"/>
          <w:szCs w:val="28"/>
        </w:rPr>
        <w:t xml:space="preserve"> Раскройте содержание понятия системы управления рисками в банках.</w:t>
      </w:r>
    </w:p>
    <w:p w:rsidR="001E59CC"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r w:rsidRPr="00A502F4">
        <w:rPr>
          <w:rFonts w:ascii="Times New Roman" w:eastAsia="Times New Roman" w:hAnsi="Times New Roman" w:cs="Times New Roman"/>
          <w:color w:val="000000"/>
          <w:sz w:val="28"/>
          <w:szCs w:val="28"/>
        </w:rPr>
        <w:t xml:space="preserve"> На </w:t>
      </w:r>
      <w:proofErr w:type="gramStart"/>
      <w:r w:rsidRPr="00A502F4">
        <w:rPr>
          <w:rFonts w:ascii="Times New Roman" w:eastAsia="Times New Roman" w:hAnsi="Times New Roman" w:cs="Times New Roman"/>
          <w:color w:val="000000"/>
          <w:sz w:val="28"/>
          <w:szCs w:val="28"/>
        </w:rPr>
        <w:t>основании</w:t>
      </w:r>
      <w:proofErr w:type="gramEnd"/>
      <w:r w:rsidRPr="00A502F4">
        <w:rPr>
          <w:rFonts w:ascii="Times New Roman" w:eastAsia="Times New Roman" w:hAnsi="Times New Roman" w:cs="Times New Roman"/>
          <w:color w:val="000000"/>
          <w:sz w:val="28"/>
          <w:szCs w:val="28"/>
        </w:rPr>
        <w:t xml:space="preserve"> каких критериев может быть описана система управления рисками в банках?</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 xml:space="preserve"> 3</w:t>
      </w:r>
      <w:r>
        <w:rPr>
          <w:rFonts w:ascii="Times New Roman" w:eastAsia="Times New Roman" w:hAnsi="Times New Roman" w:cs="Times New Roman"/>
          <w:color w:val="000000"/>
          <w:sz w:val="28"/>
          <w:szCs w:val="28"/>
        </w:rPr>
        <w:t>.</w:t>
      </w:r>
      <w:r w:rsidRPr="00A502F4">
        <w:rPr>
          <w:rFonts w:ascii="Times New Roman" w:eastAsia="Times New Roman" w:hAnsi="Times New Roman" w:cs="Times New Roman"/>
          <w:color w:val="000000"/>
          <w:sz w:val="28"/>
          <w:szCs w:val="28"/>
        </w:rPr>
        <w:t xml:space="preserve"> Какие блоки можно выделить в системе управления исходя из видов банковских рисков?</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Какие блоки управления выделяют в зависимости от уровня управления рисками в банках?</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Какие блоки принято выделять в зависимости от технологии управления?</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Какие блоки выделяют в системе управления в аспекте организации процесса управления рисками банка?</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lastRenderedPageBreak/>
        <w:t>7</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 xml:space="preserve">Перечислите типы  организационных  структур  </w:t>
      </w:r>
      <w:proofErr w:type="gramStart"/>
      <w:r w:rsidRPr="00A502F4">
        <w:rPr>
          <w:rFonts w:ascii="Times New Roman" w:eastAsia="Times New Roman" w:hAnsi="Times New Roman" w:cs="Times New Roman"/>
          <w:color w:val="000000"/>
          <w:sz w:val="28"/>
          <w:szCs w:val="28"/>
        </w:rPr>
        <w:t>риск-менеджмента</w:t>
      </w:r>
      <w:proofErr w:type="gramEnd"/>
      <w:r w:rsidRPr="00A502F4">
        <w:rPr>
          <w:rFonts w:ascii="Times New Roman" w:eastAsia="Times New Roman" w:hAnsi="Times New Roman" w:cs="Times New Roman"/>
          <w:color w:val="000000"/>
          <w:sz w:val="28"/>
          <w:szCs w:val="28"/>
        </w:rPr>
        <w:t xml:space="preserve"> банка в последовательности возрастания организ</w:t>
      </w:r>
      <w:r>
        <w:rPr>
          <w:rFonts w:ascii="Times New Roman" w:eastAsia="Times New Roman" w:hAnsi="Times New Roman" w:cs="Times New Roman"/>
          <w:color w:val="000000"/>
          <w:sz w:val="28"/>
          <w:szCs w:val="28"/>
        </w:rPr>
        <w:t>а</w:t>
      </w:r>
      <w:r w:rsidRPr="00A502F4">
        <w:rPr>
          <w:rFonts w:ascii="Times New Roman" w:eastAsia="Times New Roman" w:hAnsi="Times New Roman" w:cs="Times New Roman"/>
          <w:color w:val="000000"/>
          <w:sz w:val="28"/>
          <w:szCs w:val="28"/>
        </w:rPr>
        <w:t>ционной сложности.</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Раскройте  содержание  портфельного  подхода  в  системе управления рисками в банке.</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Перечислите</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обязанности</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Совета директоров в сфере организации системы управления рисками в банке.</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Перечислите функции комитета по рискам.</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Каким требованиям должна соответствовать организационная структура управления рисками?</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Обязанности исполнительного органа по организации системы управления рисками в банке.</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 xml:space="preserve">Перечислите процедуры управления рисками в банке. </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Перечислите способы  ограничения  и  снижения  уровня рисков в банке.</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 xml:space="preserve">В чем заключается </w:t>
      </w:r>
      <w:proofErr w:type="spellStart"/>
      <w:r w:rsidRPr="00A502F4">
        <w:rPr>
          <w:rFonts w:ascii="Times New Roman" w:eastAsia="Times New Roman" w:hAnsi="Times New Roman" w:cs="Times New Roman"/>
          <w:color w:val="000000"/>
          <w:sz w:val="28"/>
          <w:szCs w:val="28"/>
        </w:rPr>
        <w:t>лимитирование</w:t>
      </w:r>
      <w:proofErr w:type="spellEnd"/>
      <w:r w:rsidRPr="00A502F4">
        <w:rPr>
          <w:rFonts w:ascii="Times New Roman" w:eastAsia="Times New Roman" w:hAnsi="Times New Roman" w:cs="Times New Roman"/>
          <w:color w:val="000000"/>
          <w:sz w:val="28"/>
          <w:szCs w:val="28"/>
        </w:rPr>
        <w:t>?</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Что такое хеджирование?</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Что  представляет  собой  диверсификация  банковских рисков?</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18</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Распределите способы ограничения и снижения рисков по группам.</w:t>
      </w:r>
    </w:p>
    <w:p w:rsidR="001E59CC" w:rsidRDefault="001E59CC" w:rsidP="001E59CC">
      <w:pPr>
        <w:pStyle w:val="Style22"/>
        <w:widowControl/>
        <w:tabs>
          <w:tab w:val="left" w:pos="0"/>
        </w:tabs>
        <w:spacing w:line="240" w:lineRule="auto"/>
        <w:ind w:firstLine="709"/>
        <w:rPr>
          <w:rStyle w:val="FontStyle49"/>
          <w:sz w:val="28"/>
          <w:szCs w:val="28"/>
        </w:rPr>
      </w:pPr>
      <w:r w:rsidRPr="00EF4CCB">
        <w:rPr>
          <w:rStyle w:val="FontStyle49"/>
          <w:sz w:val="28"/>
          <w:szCs w:val="28"/>
        </w:rPr>
        <w:t>Задани</w:t>
      </w:r>
      <w:r>
        <w:rPr>
          <w:rStyle w:val="FontStyle49"/>
          <w:sz w:val="28"/>
          <w:szCs w:val="28"/>
        </w:rPr>
        <w:t>е</w:t>
      </w:r>
      <w:r w:rsidRPr="00EF4CCB">
        <w:rPr>
          <w:rStyle w:val="FontStyle49"/>
          <w:sz w:val="28"/>
          <w:szCs w:val="28"/>
        </w:rPr>
        <w:t xml:space="preserve"> для индивидуальной работы:</w:t>
      </w:r>
      <w:r>
        <w:rPr>
          <w:rStyle w:val="FontStyle49"/>
          <w:sz w:val="28"/>
          <w:szCs w:val="28"/>
        </w:rPr>
        <w:t xml:space="preserve"> </w:t>
      </w:r>
    </w:p>
    <w:p w:rsidR="001E59CC" w:rsidRDefault="001E59CC" w:rsidP="001E59CC">
      <w:pPr>
        <w:pStyle w:val="Style22"/>
        <w:widowControl/>
        <w:tabs>
          <w:tab w:val="left" w:pos="0"/>
        </w:tabs>
        <w:spacing w:line="240" w:lineRule="auto"/>
        <w:ind w:firstLine="709"/>
        <w:rPr>
          <w:sz w:val="28"/>
          <w:szCs w:val="28"/>
        </w:rPr>
      </w:pPr>
      <w:r w:rsidRPr="00DC2F6C">
        <w:rPr>
          <w:sz w:val="28"/>
          <w:szCs w:val="28"/>
        </w:rPr>
        <w:t xml:space="preserve">Теория и практика управления риском выработала ряд основополагающих принципов, которыми следует руководствоваться. Сопоставьте представленные в таблице </w:t>
      </w:r>
      <w:r>
        <w:rPr>
          <w:sz w:val="28"/>
          <w:szCs w:val="28"/>
        </w:rPr>
        <w:t xml:space="preserve">1 </w:t>
      </w:r>
      <w:r w:rsidRPr="00DC2F6C">
        <w:rPr>
          <w:sz w:val="28"/>
          <w:szCs w:val="28"/>
        </w:rPr>
        <w:t xml:space="preserve">принципы и их характеристики. </w:t>
      </w:r>
    </w:p>
    <w:p w:rsidR="001E59CC" w:rsidRPr="00DC2F6C" w:rsidRDefault="001E59CC" w:rsidP="001E59CC">
      <w:pPr>
        <w:pStyle w:val="Style22"/>
        <w:widowControl/>
        <w:tabs>
          <w:tab w:val="left" w:pos="0"/>
        </w:tabs>
        <w:spacing w:line="240" w:lineRule="auto"/>
        <w:ind w:firstLine="709"/>
        <w:rPr>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sidRPr="00DC2F6C">
        <w:rPr>
          <w:rFonts w:ascii="Times New Roman" w:hAnsi="Times New Roman" w:cs="Times New Roman"/>
          <w:sz w:val="28"/>
          <w:szCs w:val="28"/>
        </w:rPr>
        <w:t xml:space="preserve">Таблица  </w:t>
      </w:r>
      <w:r>
        <w:rPr>
          <w:rFonts w:ascii="Times New Roman" w:hAnsi="Times New Roman" w:cs="Times New Roman"/>
          <w:sz w:val="28"/>
          <w:szCs w:val="28"/>
        </w:rPr>
        <w:t xml:space="preserve">1 - </w:t>
      </w:r>
      <w:r w:rsidRPr="00DC2F6C">
        <w:rPr>
          <w:rFonts w:ascii="Times New Roman" w:hAnsi="Times New Roman" w:cs="Times New Roman"/>
          <w:sz w:val="28"/>
          <w:szCs w:val="28"/>
        </w:rPr>
        <w:t>Принципы управления рисками и их характеристика</w:t>
      </w:r>
    </w:p>
    <w:tbl>
      <w:tblPr>
        <w:tblStyle w:val="ab"/>
        <w:tblW w:w="9923" w:type="dxa"/>
        <w:tblInd w:w="108" w:type="dxa"/>
        <w:tblLook w:val="04A0" w:firstRow="1" w:lastRow="0" w:firstColumn="1" w:lastColumn="0" w:noHBand="0" w:noVBand="1"/>
      </w:tblPr>
      <w:tblGrid>
        <w:gridCol w:w="3544"/>
        <w:gridCol w:w="6379"/>
      </w:tblGrid>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Принципы управления рисками</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Характеристика принципов</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1. Принцип максимизации</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А. Данный принцип заключается к стремлению компанией свести к минимуму, во-первых, спектр возможных рисков, а во-вторых, степень их влияния на свою деятельность</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2. Принцип принятия</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Б. Данный принцип заключается в том, что компании должны быстро реагировать на все изменения, которые вызываются реализацией риска и возможностью его возникновения</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3. Принцип минимизации</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В. Данный принцип заключается в том, что компании следует не отказываться от риска, если он обоснован.</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4. Принцип адекватности реакции</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Г. Данный принцип предусматривает стремление к наиболее полному охвату возможных сфер возникновения рисков</w:t>
            </w:r>
          </w:p>
        </w:tc>
      </w:tr>
    </w:tbl>
    <w:p w:rsidR="001E59CC" w:rsidRPr="00DC2F6C" w:rsidRDefault="001E59CC" w:rsidP="001E59CC">
      <w:pPr>
        <w:spacing w:after="0" w:line="240" w:lineRule="auto"/>
        <w:jc w:val="both"/>
        <w:rPr>
          <w:rFonts w:ascii="Times New Roman" w:hAnsi="Times New Roman" w:cs="Times New Roman"/>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Практическое занятие 3</w:t>
      </w:r>
      <w:r>
        <w:rPr>
          <w:rFonts w:ascii="Times New Roman" w:hAnsi="Times New Roman" w:cs="Times New Roman"/>
          <w:b/>
          <w:sz w:val="28"/>
          <w:szCs w:val="28"/>
        </w:rPr>
        <w:t>-4</w:t>
      </w:r>
      <w:r w:rsidRPr="0074179D">
        <w:rPr>
          <w:rFonts w:ascii="Times New Roman" w:hAnsi="Times New Roman" w:cs="Times New Roman"/>
          <w:b/>
          <w:sz w:val="28"/>
          <w:szCs w:val="28"/>
        </w:rPr>
        <w:t xml:space="preserve"> </w:t>
      </w:r>
    </w:p>
    <w:p w:rsidR="001E59CC" w:rsidRPr="0074179D" w:rsidRDefault="001E59CC" w:rsidP="001E59CC">
      <w:pPr>
        <w:spacing w:after="0" w:line="240" w:lineRule="auto"/>
        <w:ind w:firstLine="709"/>
        <w:jc w:val="both"/>
        <w:rPr>
          <w:rFonts w:ascii="Times New Roman" w:hAnsi="Times New Roman" w:cs="Times New Roman"/>
          <w:b/>
          <w:sz w:val="28"/>
          <w:szCs w:val="28"/>
        </w:rPr>
      </w:pPr>
    </w:p>
    <w:p w:rsidR="001E59CC" w:rsidRPr="005D31EE"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Управление кредитными рисками</w:t>
      </w:r>
    </w:p>
    <w:p w:rsidR="001E59CC" w:rsidRPr="006911B3" w:rsidRDefault="001E59CC" w:rsidP="001E59CC">
      <w:pPr>
        <w:spacing w:after="0" w:line="240" w:lineRule="auto"/>
        <w:ind w:firstLine="709"/>
        <w:jc w:val="both"/>
        <w:rPr>
          <w:rFonts w:ascii="Times New Roman" w:hAnsi="Times New Roman" w:cs="Times New Roman"/>
          <w:b/>
          <w:sz w:val="28"/>
          <w:szCs w:val="28"/>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E5AD9">
        <w:rPr>
          <w:rFonts w:ascii="Times New Roman" w:hAnsi="Times New Roman" w:cs="Times New Roman"/>
          <w:sz w:val="28"/>
          <w:szCs w:val="28"/>
        </w:rPr>
        <w:t xml:space="preserve">Понятие, виды кредитного риска.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E5AD9">
        <w:rPr>
          <w:rFonts w:ascii="Times New Roman" w:hAnsi="Times New Roman" w:cs="Times New Roman"/>
          <w:sz w:val="28"/>
          <w:szCs w:val="28"/>
        </w:rPr>
        <w:t xml:space="preserve">Кредитная политика, стратегия и тактика банка при осуществлении кредитных  операций.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E5AD9">
        <w:rPr>
          <w:rFonts w:ascii="Times New Roman" w:hAnsi="Times New Roman" w:cs="Times New Roman"/>
          <w:sz w:val="28"/>
          <w:szCs w:val="28"/>
        </w:rPr>
        <w:t xml:space="preserve">Измерение и оценка кредитных рисков.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E5AD9">
        <w:rPr>
          <w:rFonts w:ascii="Times New Roman" w:hAnsi="Times New Roman" w:cs="Times New Roman"/>
          <w:sz w:val="28"/>
          <w:szCs w:val="28"/>
        </w:rPr>
        <w:t xml:space="preserve">Анализ кредитоспособности заемщиков физических и юридических лиц.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5</w:t>
      </w:r>
      <w:r w:rsidRPr="00CE5AD9">
        <w:rPr>
          <w:rFonts w:ascii="Times New Roman" w:hAnsi="Times New Roman" w:cs="Times New Roman"/>
          <w:sz w:val="28"/>
          <w:szCs w:val="28"/>
        </w:rPr>
        <w:t xml:space="preserve"> </w:t>
      </w:r>
      <w:r>
        <w:rPr>
          <w:rFonts w:ascii="Times New Roman" w:hAnsi="Times New Roman" w:cs="Times New Roman"/>
          <w:sz w:val="28"/>
          <w:szCs w:val="28"/>
        </w:rPr>
        <w:t>М</w:t>
      </w:r>
      <w:r w:rsidRPr="00CE5AD9">
        <w:rPr>
          <w:rFonts w:ascii="Times New Roman" w:hAnsi="Times New Roman" w:cs="Times New Roman"/>
          <w:sz w:val="28"/>
          <w:szCs w:val="28"/>
        </w:rPr>
        <w:t>етодик</w:t>
      </w:r>
      <w:r>
        <w:rPr>
          <w:rFonts w:ascii="Times New Roman" w:hAnsi="Times New Roman" w:cs="Times New Roman"/>
          <w:sz w:val="28"/>
          <w:szCs w:val="28"/>
        </w:rPr>
        <w:t>а</w:t>
      </w:r>
      <w:r w:rsidRPr="00CE5AD9">
        <w:rPr>
          <w:rFonts w:ascii="Times New Roman" w:hAnsi="Times New Roman" w:cs="Times New Roman"/>
          <w:sz w:val="28"/>
          <w:szCs w:val="28"/>
        </w:rPr>
        <w:t xml:space="preserve"> расчета кредитного рейтинга заемщиков банка.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CE5AD9">
        <w:rPr>
          <w:rFonts w:ascii="Times New Roman" w:hAnsi="Times New Roman" w:cs="Times New Roman"/>
          <w:sz w:val="28"/>
          <w:szCs w:val="28"/>
        </w:rPr>
        <w:t xml:space="preserve">Методы оценки показателей кредитного риска </w:t>
      </w:r>
      <w:r>
        <w:rPr>
          <w:rFonts w:ascii="Times New Roman" w:hAnsi="Times New Roman" w:cs="Times New Roman"/>
          <w:sz w:val="28"/>
          <w:szCs w:val="28"/>
        </w:rPr>
        <w:t>и</w:t>
      </w:r>
      <w:r w:rsidRPr="00CE5AD9">
        <w:rPr>
          <w:rFonts w:ascii="Times New Roman" w:hAnsi="Times New Roman" w:cs="Times New Roman"/>
          <w:sz w:val="28"/>
          <w:szCs w:val="28"/>
        </w:rPr>
        <w:t xml:space="preserve"> вероятности дефолта.</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7</w:t>
      </w:r>
      <w:r w:rsidRPr="00CE5AD9">
        <w:rPr>
          <w:rFonts w:ascii="Times New Roman" w:hAnsi="Times New Roman" w:cs="Times New Roman"/>
          <w:sz w:val="28"/>
          <w:szCs w:val="28"/>
        </w:rPr>
        <w:t xml:space="preserve"> Портфельная оценка кредитного риска.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CE5AD9">
        <w:rPr>
          <w:rFonts w:ascii="Times New Roman" w:hAnsi="Times New Roman" w:cs="Times New Roman"/>
          <w:sz w:val="28"/>
          <w:szCs w:val="28"/>
        </w:rPr>
        <w:t xml:space="preserve">Требования к резервам на покрытие кредитного риска.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CE5AD9">
        <w:rPr>
          <w:rFonts w:ascii="Times New Roman" w:hAnsi="Times New Roman" w:cs="Times New Roman"/>
          <w:sz w:val="28"/>
          <w:szCs w:val="28"/>
        </w:rPr>
        <w:t xml:space="preserve">Экспертные заключения и анализ концентрации рисков, статистические методы и математические модели, нормативы Центрального Банка РФ. </w:t>
      </w:r>
    </w:p>
    <w:p w:rsidR="001E59CC" w:rsidRPr="00CE5AD9"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CE5AD9">
        <w:rPr>
          <w:rFonts w:ascii="Times New Roman" w:hAnsi="Times New Roman" w:cs="Times New Roman"/>
          <w:sz w:val="28"/>
          <w:szCs w:val="28"/>
        </w:rPr>
        <w:t xml:space="preserve">Способы снижения кредитных рисков. </w:t>
      </w:r>
    </w:p>
    <w:p w:rsidR="001E59CC" w:rsidRPr="006E1BC8"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Вопросы для самоконтроля</w:t>
      </w:r>
      <w:r>
        <w:rPr>
          <w:rFonts w:ascii="Times New Roman" w:eastAsia="Times New Roman" w:hAnsi="Times New Roman" w:cs="Times New Roman"/>
          <w:sz w:val="28"/>
          <w:szCs w:val="28"/>
        </w:rPr>
        <w:t>:</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В  чем  проявляется  двойственный  характер  кредитного риска?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Раскройте сложную природу кредитного риска. Классифицируйте кредитный риск по различным признакам.</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На какие группы можно разделить факторы кредитного риска?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Перечислите макроэкономические факторы кредитного ри</w:t>
      </w:r>
      <w:r>
        <w:rPr>
          <w:rFonts w:ascii="Times New Roman" w:eastAsia="Times New Roman" w:hAnsi="Times New Roman" w:cs="Times New Roman"/>
          <w:sz w:val="28"/>
          <w:szCs w:val="28"/>
        </w:rPr>
        <w:t>с</w:t>
      </w:r>
      <w:r w:rsidRPr="006E1BC8">
        <w:rPr>
          <w:rFonts w:ascii="Times New Roman" w:eastAsia="Times New Roman" w:hAnsi="Times New Roman" w:cs="Times New Roman"/>
          <w:sz w:val="28"/>
          <w:szCs w:val="28"/>
        </w:rPr>
        <w:t>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Перечислите  факторы  кредитного  риска,  обусловленные деятельностью</w:t>
      </w:r>
      <w:r>
        <w:rPr>
          <w:rFonts w:ascii="Times New Roman" w:eastAsia="Times New Roman" w:hAnsi="Times New Roman" w:cs="Times New Roman"/>
          <w:sz w:val="28"/>
          <w:szCs w:val="28"/>
        </w:rPr>
        <w:t xml:space="preserve"> пр</w:t>
      </w:r>
      <w:r w:rsidRPr="006E1BC8">
        <w:rPr>
          <w:rFonts w:ascii="Times New Roman" w:eastAsia="Times New Roman" w:hAnsi="Times New Roman" w:cs="Times New Roman"/>
          <w:sz w:val="28"/>
          <w:szCs w:val="28"/>
        </w:rPr>
        <w:t>едприятия</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заемщика.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Перечислите факторы кредитного риска, связанные с банком.</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Каковы цели управления банковскими кредитными рисками?</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Каким требованиям должна отвечать  система управления кредитным риском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 xml:space="preserve">Какие подсистемы  включает в себя система управления кредитным риском банка? </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Раскройте  содержание  понятия  качества  кредитного портфеля.</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В чем заключается рационирование кредитного портфеля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Опишите содержание процедуры диверсификаци</w:t>
      </w:r>
      <w:r>
        <w:rPr>
          <w:rFonts w:ascii="Times New Roman" w:eastAsia="Times New Roman" w:hAnsi="Times New Roman" w:cs="Times New Roman"/>
          <w:sz w:val="28"/>
          <w:szCs w:val="28"/>
        </w:rPr>
        <w:t xml:space="preserve">и </w:t>
      </w:r>
      <w:r w:rsidRPr="006E1BC8">
        <w:rPr>
          <w:rFonts w:ascii="Times New Roman" w:eastAsia="Times New Roman" w:hAnsi="Times New Roman" w:cs="Times New Roman"/>
          <w:sz w:val="28"/>
          <w:szCs w:val="28"/>
        </w:rPr>
        <w:t>креди</w:t>
      </w:r>
      <w:r>
        <w:rPr>
          <w:rFonts w:ascii="Times New Roman" w:eastAsia="Times New Roman" w:hAnsi="Times New Roman" w:cs="Times New Roman"/>
          <w:sz w:val="28"/>
          <w:szCs w:val="28"/>
        </w:rPr>
        <w:t>т</w:t>
      </w:r>
      <w:r w:rsidRPr="006E1BC8">
        <w:rPr>
          <w:rFonts w:ascii="Times New Roman" w:eastAsia="Times New Roman" w:hAnsi="Times New Roman" w:cs="Times New Roman"/>
          <w:sz w:val="28"/>
          <w:szCs w:val="28"/>
        </w:rPr>
        <w:t>ных вложений или кредитного портфеля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Раскройте содержание процедуры минимизации</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кредитного риска банка с помощью  структурирования кредитов.</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Оцените</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значение системы резервирования как способа минимизации кредитного риска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Опишите процедуру</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оценки кредитоспособности клиента в системе оценки кредитного риска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16</w:t>
      </w:r>
      <w:r>
        <w:rPr>
          <w:rFonts w:ascii="Times New Roman" w:eastAsia="Times New Roman" w:hAnsi="Times New Roman" w:cs="Times New Roman"/>
          <w:sz w:val="28"/>
          <w:szCs w:val="28"/>
        </w:rPr>
        <w:t>.</w:t>
      </w:r>
      <w:r w:rsidRPr="000E094E">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Каково значение кредитной политики в системе управления кредитным риском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lastRenderedPageBreak/>
        <w:t>17</w:t>
      </w:r>
      <w:r>
        <w:rPr>
          <w:rFonts w:ascii="Times New Roman" w:eastAsia="Times New Roman" w:hAnsi="Times New Roman" w:cs="Times New Roman"/>
          <w:sz w:val="28"/>
          <w:szCs w:val="28"/>
        </w:rPr>
        <w:t>.</w:t>
      </w:r>
      <w:r w:rsidRPr="000E094E">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 xml:space="preserve">В  чем  заключается  содержание  </w:t>
      </w:r>
      <w:proofErr w:type="spellStart"/>
      <w:r w:rsidRPr="006E1BC8">
        <w:rPr>
          <w:rFonts w:ascii="Times New Roman" w:eastAsia="Times New Roman" w:hAnsi="Times New Roman" w:cs="Times New Roman"/>
          <w:sz w:val="28"/>
          <w:szCs w:val="28"/>
        </w:rPr>
        <w:t>скоринговой</w:t>
      </w:r>
      <w:proofErr w:type="spellEnd"/>
      <w:r w:rsidRPr="006E1BC8">
        <w:rPr>
          <w:rFonts w:ascii="Times New Roman" w:eastAsia="Times New Roman" w:hAnsi="Times New Roman" w:cs="Times New Roman"/>
          <w:sz w:val="28"/>
          <w:szCs w:val="28"/>
        </w:rPr>
        <w:t xml:space="preserve">  методики оценки кредитного риска?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18</w:t>
      </w:r>
      <w:proofErr w:type="gramStart"/>
      <w:r w:rsidRPr="000E094E">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w:t>
      </w:r>
      <w:proofErr w:type="gramEnd"/>
      <w:r w:rsidRPr="006E1BC8">
        <w:rPr>
          <w:rFonts w:ascii="Times New Roman" w:eastAsia="Times New Roman" w:hAnsi="Times New Roman" w:cs="Times New Roman"/>
          <w:sz w:val="28"/>
          <w:szCs w:val="28"/>
        </w:rPr>
        <w:t>аково  место кредитной  истории  клиента</w:t>
      </w:r>
      <w:r w:rsidRPr="000E094E">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в  системе управления кредитным риском банка?</w:t>
      </w:r>
    </w:p>
    <w:p w:rsidR="001E59CC" w:rsidRDefault="001E59CC" w:rsidP="001E59CC">
      <w:pPr>
        <w:pStyle w:val="Style22"/>
        <w:widowControl/>
        <w:tabs>
          <w:tab w:val="left" w:pos="0"/>
        </w:tabs>
        <w:spacing w:line="240" w:lineRule="auto"/>
        <w:ind w:firstLine="709"/>
        <w:rPr>
          <w:rStyle w:val="FontStyle49"/>
          <w:sz w:val="28"/>
          <w:szCs w:val="28"/>
        </w:rPr>
      </w:pPr>
      <w:r w:rsidRPr="00EF4CCB">
        <w:rPr>
          <w:rStyle w:val="FontStyle49"/>
          <w:sz w:val="28"/>
          <w:szCs w:val="28"/>
        </w:rPr>
        <w:t>Задания для индивидуальной работы:</w:t>
      </w:r>
      <w:r>
        <w:rPr>
          <w:rStyle w:val="FontStyle49"/>
          <w:sz w:val="28"/>
          <w:szCs w:val="28"/>
        </w:rPr>
        <w:t xml:space="preserve"> </w:t>
      </w:r>
    </w:p>
    <w:p w:rsidR="001E59CC" w:rsidRPr="00E52E76"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52E76">
        <w:rPr>
          <w:rFonts w:ascii="Times New Roman" w:eastAsia="Times New Roman" w:hAnsi="Times New Roman" w:cs="Times New Roman"/>
          <w:sz w:val="28"/>
          <w:szCs w:val="28"/>
        </w:rPr>
        <w:t>1 Стеклозавод был зарегистрирован в июне 1995 года. Свою кредитную историю с Банком</w:t>
      </w:r>
      <w:proofErr w:type="gramStart"/>
      <w:r w:rsidRPr="00E52E76">
        <w:rPr>
          <w:rFonts w:ascii="Times New Roman" w:eastAsia="Times New Roman" w:hAnsi="Times New Roman" w:cs="Times New Roman"/>
          <w:sz w:val="28"/>
          <w:szCs w:val="28"/>
        </w:rPr>
        <w:t xml:space="preserve"> Б</w:t>
      </w:r>
      <w:proofErr w:type="gramEnd"/>
      <w:r w:rsidRPr="00E52E76">
        <w:rPr>
          <w:rFonts w:ascii="Times New Roman" w:eastAsia="Times New Roman" w:hAnsi="Times New Roman" w:cs="Times New Roman"/>
          <w:sz w:val="28"/>
          <w:szCs w:val="28"/>
        </w:rPr>
        <w:t xml:space="preserve"> завод начал в ноябре 2008 года. В течение последних 3 лет у него был непрерывный стаж кредитования на 14 месяцев, однако в последнем году сотрудничества завод 2 раза задержал выплату кредитной задолженности: один раз на 5 дней и второй раз на 3 дня.</w:t>
      </w:r>
      <w:r>
        <w:rPr>
          <w:rFonts w:ascii="Times New Roman" w:eastAsia="Times New Roman" w:hAnsi="Times New Roman" w:cs="Times New Roman"/>
          <w:sz w:val="28"/>
          <w:szCs w:val="28"/>
        </w:rPr>
        <w:t xml:space="preserve"> </w:t>
      </w:r>
      <w:r w:rsidRPr="00E52E76">
        <w:rPr>
          <w:rFonts w:ascii="Times New Roman" w:eastAsia="Times New Roman" w:hAnsi="Times New Roman" w:cs="Times New Roman"/>
          <w:sz w:val="28"/>
          <w:szCs w:val="28"/>
        </w:rPr>
        <w:t>Необходимо оценить кредитную историю клиента банка путем дискретно-балльного подсчета.</w:t>
      </w:r>
    </w:p>
    <w:p w:rsidR="001E59CC" w:rsidRPr="000E094E"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52E76">
        <w:rPr>
          <w:rFonts w:ascii="Times New Roman" w:eastAsia="Times New Roman" w:hAnsi="Times New Roman" w:cs="Times New Roman"/>
          <w:sz w:val="28"/>
          <w:szCs w:val="28"/>
        </w:rPr>
        <w:t>2 Швейная  фабрика  была  зарегистрирована  в  1993  году. Свою кредитную историю с банком</w:t>
      </w:r>
      <w:proofErr w:type="gramStart"/>
      <w:r w:rsidRPr="00E52E76">
        <w:rPr>
          <w:rFonts w:ascii="Times New Roman" w:eastAsia="Times New Roman" w:hAnsi="Times New Roman" w:cs="Times New Roman"/>
          <w:sz w:val="28"/>
          <w:szCs w:val="28"/>
        </w:rPr>
        <w:t xml:space="preserve"> Б</w:t>
      </w:r>
      <w:proofErr w:type="gramEnd"/>
      <w:r w:rsidRPr="00E52E76">
        <w:rPr>
          <w:rFonts w:ascii="Times New Roman" w:eastAsia="Times New Roman" w:hAnsi="Times New Roman" w:cs="Times New Roman"/>
          <w:sz w:val="28"/>
          <w:szCs w:val="28"/>
        </w:rPr>
        <w:t xml:space="preserve"> она начала в мае 2005 года. В течение последних 2 лет у нее был непрерывный стаж кредитования на период 20 месяцев, однако в последнем году сотрудничества фабрика один раз задержала выплату кредитной задолженности на 20 дней.</w:t>
      </w:r>
      <w:r>
        <w:rPr>
          <w:rFonts w:ascii="Times New Roman" w:eastAsia="Times New Roman" w:hAnsi="Times New Roman" w:cs="Times New Roman"/>
          <w:sz w:val="28"/>
          <w:szCs w:val="28"/>
        </w:rPr>
        <w:t xml:space="preserve"> </w:t>
      </w:r>
      <w:r w:rsidRPr="00E52E76">
        <w:rPr>
          <w:rFonts w:ascii="Times New Roman" w:eastAsia="Times New Roman" w:hAnsi="Times New Roman" w:cs="Times New Roman"/>
          <w:sz w:val="28"/>
          <w:szCs w:val="28"/>
        </w:rPr>
        <w:t>Необходимо оценить кредитную историю клиента банка путем дискретно-балльного подсчета.</w:t>
      </w:r>
    </w:p>
    <w:p w:rsidR="001E59CC" w:rsidRPr="000E094E" w:rsidRDefault="001E59CC" w:rsidP="001E59CC">
      <w:pPr>
        <w:pStyle w:val="Style22"/>
        <w:widowControl/>
        <w:tabs>
          <w:tab w:val="left" w:pos="0"/>
        </w:tabs>
        <w:spacing w:line="240" w:lineRule="auto"/>
        <w:ind w:firstLine="709"/>
        <w:rPr>
          <w:rStyle w:val="FontStyle49"/>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5-6</w:t>
      </w:r>
    </w:p>
    <w:p w:rsidR="001E59CC" w:rsidRPr="00447039" w:rsidRDefault="001E59CC" w:rsidP="001E59CC">
      <w:pPr>
        <w:spacing w:after="0" w:line="240" w:lineRule="auto"/>
        <w:ind w:firstLine="709"/>
        <w:jc w:val="both"/>
        <w:rPr>
          <w:rFonts w:ascii="Times New Roman" w:hAnsi="Times New Roman" w:cs="Times New Roman"/>
          <w:b/>
          <w:sz w:val="28"/>
          <w:szCs w:val="28"/>
        </w:rPr>
      </w:pPr>
    </w:p>
    <w:p w:rsidR="001E59CC" w:rsidRPr="005D31EE"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Управление операционными рисками</w:t>
      </w:r>
    </w:p>
    <w:p w:rsidR="001E59CC" w:rsidRPr="006911B3" w:rsidRDefault="001E59CC" w:rsidP="001E59CC">
      <w:pPr>
        <w:spacing w:after="0" w:line="240" w:lineRule="auto"/>
        <w:ind w:firstLine="709"/>
        <w:jc w:val="both"/>
        <w:rPr>
          <w:rFonts w:ascii="Times New Roman" w:hAnsi="Times New Roman" w:cs="Times New Roman"/>
          <w:b/>
          <w:sz w:val="28"/>
          <w:szCs w:val="28"/>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66509D">
        <w:rPr>
          <w:rFonts w:ascii="Times New Roman" w:hAnsi="Times New Roman" w:cs="Times New Roman"/>
          <w:sz w:val="28"/>
          <w:szCs w:val="28"/>
        </w:rPr>
        <w:t>Понятие операционного риска</w:t>
      </w:r>
      <w:r>
        <w:rPr>
          <w:rFonts w:ascii="Times New Roman" w:hAnsi="Times New Roman" w:cs="Times New Roman"/>
          <w:sz w:val="28"/>
          <w:szCs w:val="28"/>
        </w:rPr>
        <w:t xml:space="preserve"> банка и его структура</w:t>
      </w:r>
      <w:r w:rsidRPr="0066509D">
        <w:rPr>
          <w:rFonts w:ascii="Times New Roman" w:hAnsi="Times New Roman" w:cs="Times New Roman"/>
          <w:sz w:val="28"/>
          <w:szCs w:val="28"/>
        </w:rPr>
        <w:t>.</w:t>
      </w:r>
    </w:p>
    <w:p w:rsidR="001E59CC"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2 Внутренние и внешние факторы операционного риска.</w:t>
      </w:r>
    </w:p>
    <w:p w:rsidR="001E59CC"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3</w:t>
      </w:r>
      <w:r w:rsidRPr="0066509D">
        <w:rPr>
          <w:rFonts w:ascii="Times New Roman" w:hAnsi="Times New Roman" w:cs="Times New Roman"/>
          <w:sz w:val="28"/>
          <w:szCs w:val="28"/>
        </w:rPr>
        <w:t xml:space="preserve"> Классификация операционных рисков </w:t>
      </w:r>
    </w:p>
    <w:p w:rsidR="001E59CC"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4</w:t>
      </w:r>
      <w:r w:rsidRPr="0066509D">
        <w:rPr>
          <w:rFonts w:ascii="Times New Roman" w:hAnsi="Times New Roman" w:cs="Times New Roman"/>
          <w:sz w:val="28"/>
          <w:szCs w:val="28"/>
        </w:rPr>
        <w:t xml:space="preserve"> Взаимосвязь операционного риска с рыночным и кредитным риском. </w:t>
      </w:r>
    </w:p>
    <w:p w:rsidR="001E59CC"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66509D">
        <w:rPr>
          <w:rFonts w:ascii="Times New Roman" w:hAnsi="Times New Roman" w:cs="Times New Roman"/>
          <w:sz w:val="28"/>
          <w:szCs w:val="28"/>
        </w:rPr>
        <w:t xml:space="preserve">Категории и методы управления операционными рисками. </w:t>
      </w:r>
    </w:p>
    <w:p w:rsidR="001E59CC"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66509D">
        <w:rPr>
          <w:rFonts w:ascii="Times New Roman" w:hAnsi="Times New Roman" w:cs="Times New Roman"/>
          <w:sz w:val="28"/>
          <w:szCs w:val="28"/>
        </w:rPr>
        <w:t>Процесс управления операционным  рисками.</w:t>
      </w:r>
    </w:p>
    <w:p w:rsidR="001E59CC" w:rsidRPr="0066509D"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7</w:t>
      </w:r>
      <w:r w:rsidRPr="0066509D">
        <w:rPr>
          <w:rFonts w:ascii="Times New Roman" w:hAnsi="Times New Roman" w:cs="Times New Roman"/>
          <w:sz w:val="28"/>
          <w:szCs w:val="28"/>
        </w:rPr>
        <w:t xml:space="preserve">   Система  </w:t>
      </w:r>
      <w:proofErr w:type="gramStart"/>
      <w:r w:rsidRPr="0066509D">
        <w:rPr>
          <w:rFonts w:ascii="Times New Roman" w:hAnsi="Times New Roman" w:cs="Times New Roman"/>
          <w:sz w:val="28"/>
          <w:szCs w:val="28"/>
        </w:rPr>
        <w:t>риск-менеджмента</w:t>
      </w:r>
      <w:proofErr w:type="gramEnd"/>
      <w:r w:rsidRPr="0066509D">
        <w:rPr>
          <w:rFonts w:ascii="Times New Roman" w:hAnsi="Times New Roman" w:cs="Times New Roman"/>
          <w:sz w:val="28"/>
          <w:szCs w:val="28"/>
        </w:rPr>
        <w:t xml:space="preserve">  при   управлении   операционными </w:t>
      </w:r>
      <w:r w:rsidRPr="0066509D">
        <w:rPr>
          <w:rFonts w:ascii="Times New Roman" w:hAnsi="Times New Roman" w:cs="Times New Roman"/>
          <w:spacing w:val="37"/>
          <w:sz w:val="28"/>
          <w:szCs w:val="28"/>
        </w:rPr>
        <w:t xml:space="preserve"> </w:t>
      </w:r>
      <w:r w:rsidRPr="0066509D">
        <w:rPr>
          <w:rFonts w:ascii="Times New Roman" w:hAnsi="Times New Roman" w:cs="Times New Roman"/>
          <w:sz w:val="28"/>
          <w:szCs w:val="28"/>
        </w:rPr>
        <w:t>рисками.</w:t>
      </w:r>
    </w:p>
    <w:p w:rsidR="001E59CC" w:rsidRDefault="001E59CC" w:rsidP="001E59CC">
      <w:pPr>
        <w:pStyle w:val="af6"/>
        <w:spacing w:after="0" w:line="240" w:lineRule="auto"/>
        <w:ind w:right="280"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66509D">
        <w:rPr>
          <w:rFonts w:ascii="Times New Roman" w:hAnsi="Times New Roman" w:cs="Times New Roman"/>
          <w:sz w:val="28"/>
          <w:szCs w:val="28"/>
        </w:rPr>
        <w:t xml:space="preserve">Стандарты </w:t>
      </w:r>
      <w:proofErr w:type="spellStart"/>
      <w:r w:rsidRPr="0066509D">
        <w:rPr>
          <w:rFonts w:ascii="Times New Roman" w:hAnsi="Times New Roman" w:cs="Times New Roman"/>
          <w:sz w:val="28"/>
          <w:szCs w:val="28"/>
        </w:rPr>
        <w:t>Базельского</w:t>
      </w:r>
      <w:proofErr w:type="spellEnd"/>
      <w:r w:rsidRPr="0066509D">
        <w:rPr>
          <w:rFonts w:ascii="Times New Roman" w:hAnsi="Times New Roman" w:cs="Times New Roman"/>
          <w:sz w:val="28"/>
          <w:szCs w:val="28"/>
        </w:rPr>
        <w:t xml:space="preserve"> комитета по банковскому надзору по управлению операционными рисками в банке. </w:t>
      </w:r>
    </w:p>
    <w:p w:rsidR="001E59CC" w:rsidRDefault="001E59CC" w:rsidP="001E59CC">
      <w:pPr>
        <w:pStyle w:val="af6"/>
        <w:spacing w:after="0" w:line="240" w:lineRule="auto"/>
        <w:ind w:right="280"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66509D">
        <w:rPr>
          <w:rFonts w:ascii="Times New Roman" w:hAnsi="Times New Roman" w:cs="Times New Roman"/>
          <w:sz w:val="28"/>
          <w:szCs w:val="28"/>
        </w:rPr>
        <w:t>Международные подходы к расчету размера резерва капитала под операционные риски</w:t>
      </w:r>
      <w:r>
        <w:rPr>
          <w:rFonts w:ascii="Times New Roman" w:hAnsi="Times New Roman" w:cs="Times New Roman"/>
          <w:sz w:val="28"/>
          <w:szCs w:val="28"/>
        </w:rPr>
        <w:t>.</w:t>
      </w:r>
    </w:p>
    <w:p w:rsidR="001E59CC" w:rsidRPr="0066509D" w:rsidRDefault="001E59CC" w:rsidP="001E59CC">
      <w:pPr>
        <w:pStyle w:val="af6"/>
        <w:spacing w:after="0" w:line="240" w:lineRule="auto"/>
        <w:ind w:right="280" w:firstLineChars="253" w:firstLine="708"/>
        <w:jc w:val="both"/>
        <w:rPr>
          <w:rFonts w:ascii="Times New Roman" w:hAnsi="Times New Roman" w:cs="Times New Roman"/>
          <w:sz w:val="28"/>
          <w:szCs w:val="28"/>
        </w:rPr>
      </w:pPr>
      <w:r>
        <w:rPr>
          <w:rFonts w:ascii="Times New Roman" w:hAnsi="Times New Roman" w:cs="Times New Roman"/>
          <w:sz w:val="28"/>
          <w:szCs w:val="28"/>
        </w:rPr>
        <w:t>10 Мониторинг и контроль операционного риска банка.</w:t>
      </w:r>
    </w:p>
    <w:p w:rsidR="001E59CC" w:rsidRPr="00EF4CCB" w:rsidRDefault="001E59CC" w:rsidP="001E59CC">
      <w:pPr>
        <w:pStyle w:val="a9"/>
        <w:tabs>
          <w:tab w:val="left" w:pos="284"/>
        </w:tabs>
        <w:jc w:val="both"/>
        <w:rPr>
          <w:sz w:val="28"/>
          <w:szCs w:val="28"/>
        </w:rPr>
      </w:pPr>
      <w:r w:rsidRPr="00EF4CCB">
        <w:rPr>
          <w:sz w:val="28"/>
          <w:szCs w:val="28"/>
        </w:rPr>
        <w:t>Вопросы для самоконтроля:</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1. Что понимается под платежной системой страны? Какова ее структура?</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2. Каким требованиям должна сегодня отвечать современная платежная система, обеспечивающая бесперебойное и эффективное проведение безналичных расчетов и платежей? </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lastRenderedPageBreak/>
        <w:t xml:space="preserve">3. Раскройте понятие регионального компонента платежной системы Банка России. </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4. Как вы понимаете термин «валовые расчеты в режиме реального времени»? </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5. Назовите, где и какие счета открываются для проведения расчетных операций по перечислению денежных средств через кредитные организации (филиалы). </w:t>
      </w:r>
    </w:p>
    <w:p w:rsidR="001E59CC" w:rsidRPr="001D21E5"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6. Сколько корреспондентских счетов и </w:t>
      </w:r>
      <w:proofErr w:type="spellStart"/>
      <w:r w:rsidRPr="001D21E5">
        <w:rPr>
          <w:rFonts w:ascii="Times New Roman" w:hAnsi="Times New Roman" w:cs="Times New Roman"/>
          <w:sz w:val="28"/>
          <w:szCs w:val="28"/>
        </w:rPr>
        <w:t>субсчетов</w:t>
      </w:r>
      <w:proofErr w:type="spellEnd"/>
      <w:r w:rsidRPr="001D21E5">
        <w:rPr>
          <w:rFonts w:ascii="Times New Roman" w:hAnsi="Times New Roman" w:cs="Times New Roman"/>
          <w:sz w:val="28"/>
          <w:szCs w:val="28"/>
        </w:rPr>
        <w:t xml:space="preserve"> может открыть </w:t>
      </w:r>
    </w:p>
    <w:p w:rsidR="001E59CC" w:rsidRDefault="001E59CC" w:rsidP="001E59CC">
      <w:pPr>
        <w:pStyle w:val="Style22"/>
        <w:widowControl/>
        <w:tabs>
          <w:tab w:val="left" w:pos="0"/>
        </w:tabs>
        <w:spacing w:line="240" w:lineRule="auto"/>
        <w:ind w:firstLine="709"/>
        <w:rPr>
          <w:rStyle w:val="FontStyle49"/>
          <w:sz w:val="28"/>
          <w:szCs w:val="28"/>
        </w:rPr>
      </w:pPr>
      <w:r w:rsidRPr="00EF4CCB">
        <w:rPr>
          <w:rStyle w:val="FontStyle49"/>
          <w:sz w:val="28"/>
          <w:szCs w:val="28"/>
        </w:rPr>
        <w:t>Задания для индивидуальной работы:</w:t>
      </w:r>
      <w:r>
        <w:rPr>
          <w:rStyle w:val="FontStyle49"/>
          <w:sz w:val="28"/>
          <w:szCs w:val="28"/>
        </w:rPr>
        <w:t xml:space="preserve"> </w:t>
      </w: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C2F6C">
        <w:rPr>
          <w:rFonts w:ascii="Times New Roman" w:hAnsi="Times New Roman" w:cs="Times New Roman"/>
          <w:sz w:val="28"/>
          <w:szCs w:val="28"/>
        </w:rPr>
        <w:t xml:space="preserve">Кредит в размере 10 000 руб. получен под 12% </w:t>
      </w:r>
      <w:proofErr w:type="gramStart"/>
      <w:r w:rsidRPr="00DC2F6C">
        <w:rPr>
          <w:rFonts w:ascii="Times New Roman" w:hAnsi="Times New Roman" w:cs="Times New Roman"/>
          <w:sz w:val="28"/>
          <w:szCs w:val="28"/>
        </w:rPr>
        <w:t>годовых</w:t>
      </w:r>
      <w:proofErr w:type="gramEnd"/>
      <w:r w:rsidRPr="00DC2F6C">
        <w:rPr>
          <w:rFonts w:ascii="Times New Roman" w:hAnsi="Times New Roman" w:cs="Times New Roman"/>
          <w:sz w:val="28"/>
          <w:szCs w:val="28"/>
        </w:rPr>
        <w:t>. Долг должен быть погашен ежемесячными выплатами в течение года. Найти размер погасительных платежей при равномерной выплате процентов.</w:t>
      </w: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C2F6C">
        <w:rPr>
          <w:rFonts w:ascii="Times New Roman" w:hAnsi="Times New Roman" w:cs="Times New Roman"/>
          <w:sz w:val="28"/>
          <w:szCs w:val="28"/>
        </w:rPr>
        <w:t xml:space="preserve"> Случайным образом выбрали и проанализировали n кредитов, выданных банком. </w:t>
      </w:r>
      <w:proofErr w:type="spellStart"/>
      <w:r w:rsidRPr="00DC2F6C">
        <w:rPr>
          <w:rFonts w:ascii="Times New Roman" w:hAnsi="Times New Roman" w:cs="Times New Roman"/>
          <w:sz w:val="28"/>
          <w:szCs w:val="28"/>
        </w:rPr>
        <w:t>Невозвращеными</w:t>
      </w:r>
      <w:proofErr w:type="spellEnd"/>
      <w:r w:rsidRPr="00DC2F6C">
        <w:rPr>
          <w:rFonts w:ascii="Times New Roman" w:hAnsi="Times New Roman" w:cs="Times New Roman"/>
          <w:sz w:val="28"/>
          <w:szCs w:val="28"/>
        </w:rPr>
        <w:t xml:space="preserve"> оказались k= кредитов</w:t>
      </w:r>
      <w:r>
        <w:rPr>
          <w:rFonts w:ascii="Times New Roman" w:hAnsi="Times New Roman" w:cs="Times New Roman"/>
          <w:sz w:val="28"/>
          <w:szCs w:val="28"/>
        </w:rPr>
        <w:t xml:space="preserve"> (таблица 2)</w:t>
      </w:r>
      <w:r w:rsidRPr="00DC2F6C">
        <w:rPr>
          <w:rFonts w:ascii="Times New Roman" w:hAnsi="Times New Roman" w:cs="Times New Roman"/>
          <w:sz w:val="28"/>
          <w:szCs w:val="28"/>
        </w:rPr>
        <w:t xml:space="preserve">. Найти доверительный интервал оценки для вероятности не возврата кредита по всей совокупности выданных банком кредитов, с уровнем доверительной вероятности </w:t>
      </w:r>
      <w:proofErr w:type="spellStart"/>
      <w:r w:rsidRPr="00DC2F6C">
        <w:rPr>
          <w:rFonts w:ascii="Times New Roman" w:hAnsi="Times New Roman" w:cs="Times New Roman"/>
          <w:sz w:val="28"/>
          <w:szCs w:val="28"/>
        </w:rPr>
        <w:t>Рдов</w:t>
      </w:r>
      <w:proofErr w:type="spellEnd"/>
      <w:r w:rsidRPr="00DC2F6C">
        <w:rPr>
          <w:rFonts w:ascii="Times New Roman" w:hAnsi="Times New Roman" w:cs="Times New Roman"/>
          <w:sz w:val="28"/>
          <w:szCs w:val="28"/>
        </w:rPr>
        <w:t xml:space="preserve">=0,954 </w:t>
      </w:r>
    </w:p>
    <w:p w:rsidR="001E59CC" w:rsidRDefault="001E59CC" w:rsidP="001E59CC">
      <w:pPr>
        <w:spacing w:after="0" w:line="240" w:lineRule="auto"/>
        <w:jc w:val="both"/>
        <w:rPr>
          <w:rFonts w:ascii="Times New Roman" w:hAnsi="Times New Roman" w:cs="Times New Roman"/>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 – Количество выданных и не возвращенных кредитов по вариантам</w:t>
      </w:r>
    </w:p>
    <w:tbl>
      <w:tblPr>
        <w:tblStyle w:val="ab"/>
        <w:tblW w:w="0" w:type="auto"/>
        <w:tblInd w:w="108" w:type="dxa"/>
        <w:tblLook w:val="04A0" w:firstRow="1" w:lastRow="0" w:firstColumn="1" w:lastColumn="0" w:noHBand="0" w:noVBand="1"/>
      </w:tblPr>
      <w:tblGrid>
        <w:gridCol w:w="3343"/>
        <w:gridCol w:w="2957"/>
        <w:gridCol w:w="3163"/>
      </w:tblGrid>
      <w:tr w:rsidR="001E59CC" w:rsidRPr="00DC2F6C" w:rsidTr="001E59CC">
        <w:tc>
          <w:tcPr>
            <w:tcW w:w="3544" w:type="dxa"/>
          </w:tcPr>
          <w:p w:rsidR="001E59CC" w:rsidRPr="00DC2F6C" w:rsidRDefault="001E59CC" w:rsidP="001E59CC">
            <w:pPr>
              <w:jc w:val="center"/>
              <w:rPr>
                <w:rFonts w:ascii="Times New Roman"/>
                <w:sz w:val="28"/>
                <w:szCs w:val="28"/>
              </w:rPr>
            </w:pPr>
            <w:r w:rsidRPr="00DC2F6C">
              <w:rPr>
                <w:rFonts w:ascii="Times New Roman"/>
                <w:sz w:val="28"/>
                <w:szCs w:val="28"/>
              </w:rPr>
              <w:t>Для различных вариантов</w:t>
            </w:r>
          </w:p>
        </w:tc>
        <w:tc>
          <w:tcPr>
            <w:tcW w:w="3119" w:type="dxa"/>
          </w:tcPr>
          <w:p w:rsidR="001E59CC" w:rsidRDefault="001E59CC" w:rsidP="001E59CC">
            <w:pPr>
              <w:jc w:val="center"/>
              <w:rPr>
                <w:rFonts w:ascii="Times New Roman"/>
                <w:sz w:val="28"/>
                <w:szCs w:val="28"/>
              </w:rPr>
            </w:pPr>
            <w:r>
              <w:rPr>
                <w:rFonts w:ascii="Times New Roman"/>
                <w:sz w:val="28"/>
                <w:szCs w:val="28"/>
              </w:rPr>
              <w:t>Выданные</w:t>
            </w:r>
          </w:p>
          <w:p w:rsidR="001E59CC" w:rsidRPr="00DC2F6C" w:rsidRDefault="001E59CC" w:rsidP="001E59CC">
            <w:pPr>
              <w:jc w:val="center"/>
              <w:rPr>
                <w:rFonts w:ascii="Times New Roman"/>
                <w:sz w:val="28"/>
                <w:szCs w:val="28"/>
              </w:rPr>
            </w:pPr>
            <w:r>
              <w:rPr>
                <w:rFonts w:ascii="Times New Roman"/>
                <w:sz w:val="28"/>
                <w:szCs w:val="28"/>
              </w:rPr>
              <w:t xml:space="preserve"> кредиты - </w:t>
            </w:r>
            <w:r w:rsidRPr="00DC2F6C">
              <w:rPr>
                <w:rFonts w:ascii="Times New Roman"/>
                <w:sz w:val="28"/>
                <w:szCs w:val="28"/>
              </w:rPr>
              <w:t>n</w:t>
            </w:r>
          </w:p>
        </w:tc>
        <w:tc>
          <w:tcPr>
            <w:tcW w:w="3260" w:type="dxa"/>
          </w:tcPr>
          <w:p w:rsidR="001E59CC" w:rsidRPr="00DC2F6C" w:rsidRDefault="001E59CC" w:rsidP="001E59CC">
            <w:pPr>
              <w:jc w:val="center"/>
              <w:rPr>
                <w:rFonts w:ascii="Times New Roman"/>
                <w:sz w:val="28"/>
                <w:szCs w:val="28"/>
              </w:rPr>
            </w:pPr>
            <w:r>
              <w:rPr>
                <w:rFonts w:ascii="Times New Roman"/>
                <w:sz w:val="28"/>
                <w:szCs w:val="28"/>
              </w:rPr>
              <w:t xml:space="preserve">Невозвращенные кредиты - </w:t>
            </w:r>
            <w:r w:rsidRPr="00DC2F6C">
              <w:rPr>
                <w:rFonts w:ascii="Times New Roman"/>
                <w:sz w:val="28"/>
                <w:szCs w:val="28"/>
              </w:rPr>
              <w:t>k</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m=1</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4000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800</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m=2</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2000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200</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m=3</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1000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100</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m=4</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4000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200</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m=5</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400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100</w:t>
            </w:r>
          </w:p>
        </w:tc>
      </w:tr>
    </w:tbl>
    <w:p w:rsidR="001E59CC" w:rsidRPr="00DC2F6C" w:rsidRDefault="001E59CC" w:rsidP="001E59CC">
      <w:pPr>
        <w:spacing w:after="0" w:line="240" w:lineRule="auto"/>
        <w:jc w:val="both"/>
        <w:rPr>
          <w:rFonts w:ascii="Times New Roman" w:hAnsi="Times New Roman" w:cs="Times New Roman"/>
          <w:sz w:val="28"/>
          <w:szCs w:val="28"/>
        </w:rPr>
      </w:pPr>
    </w:p>
    <w:p w:rsidR="001E59CC" w:rsidRPr="00447039" w:rsidRDefault="001E59CC" w:rsidP="001E59CC">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7-8</w:t>
      </w:r>
      <w:r w:rsidRPr="00447039">
        <w:rPr>
          <w:rFonts w:ascii="Times New Roman" w:hAnsi="Times New Roman" w:cs="Times New Roman"/>
          <w:b/>
          <w:sz w:val="28"/>
          <w:szCs w:val="28"/>
        </w:rPr>
        <w:t xml:space="preserve"> </w:t>
      </w:r>
    </w:p>
    <w:p w:rsidR="001E59CC" w:rsidRDefault="001E59CC" w:rsidP="001E59CC">
      <w:pPr>
        <w:spacing w:after="0" w:line="240" w:lineRule="auto"/>
        <w:ind w:firstLine="709"/>
        <w:jc w:val="both"/>
        <w:rPr>
          <w:rFonts w:ascii="Times New Roman" w:hAnsi="Times New Roman" w:cs="Times New Roman"/>
          <w:b/>
          <w:sz w:val="28"/>
          <w:szCs w:val="28"/>
        </w:rPr>
      </w:pPr>
    </w:p>
    <w:p w:rsidR="001E59CC" w:rsidRPr="005D31EE"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Управление рисками ликвидности</w:t>
      </w:r>
    </w:p>
    <w:p w:rsidR="001E59CC" w:rsidRPr="006911B3" w:rsidRDefault="001E59CC" w:rsidP="001E59CC">
      <w:pPr>
        <w:spacing w:after="0" w:line="240" w:lineRule="auto"/>
        <w:ind w:firstLine="709"/>
        <w:jc w:val="both"/>
        <w:rPr>
          <w:rFonts w:ascii="Times New Roman" w:hAnsi="Times New Roman" w:cs="Times New Roman"/>
          <w:b/>
          <w:sz w:val="28"/>
          <w:szCs w:val="28"/>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Необходимость ликвидности баланса банка и методы управления ею.</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66509D">
        <w:rPr>
          <w:rFonts w:ascii="Times New Roman" w:hAnsi="Times New Roman" w:cs="Times New Roman"/>
          <w:sz w:val="28"/>
          <w:szCs w:val="28"/>
        </w:rPr>
        <w:t xml:space="preserve">онятие риска ликвидности, основные виды риска ликвидности в коммерческом банке. </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Принципы управления риском ликвидности банка.</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Процедура управления риском ликвидности банка.</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Процедура выявления и идентификации риска ликвидности банка.</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Методы измерения и оценки риска ликвидности банка.</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Мониторинг и контроль риска ликвидности банка. </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66509D">
        <w:rPr>
          <w:rFonts w:ascii="Times New Roman" w:hAnsi="Times New Roman" w:cs="Times New Roman"/>
          <w:sz w:val="28"/>
          <w:szCs w:val="28"/>
        </w:rPr>
        <w:t xml:space="preserve">Российская и зарубежная практика оценки риска несбалансированной ликвидности. </w:t>
      </w:r>
    </w:p>
    <w:p w:rsidR="001E59CC" w:rsidRPr="0066509D"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66509D">
        <w:rPr>
          <w:rFonts w:ascii="Times New Roman" w:hAnsi="Times New Roman" w:cs="Times New Roman"/>
          <w:sz w:val="28"/>
          <w:szCs w:val="28"/>
        </w:rPr>
        <w:t xml:space="preserve">Нормативные требования Банка России к оценке риска ликвидности в коммерческом банке (показатели мгновенной, текущей, долгосрочной ликвидности). </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Вопросы для самоконтроля</w:t>
      </w:r>
      <w:r>
        <w:rPr>
          <w:rFonts w:ascii="Times New Roman" w:eastAsia="Times New Roman" w:hAnsi="Times New Roman" w:cs="Times New Roman"/>
          <w:sz w:val="28"/>
          <w:szCs w:val="28"/>
        </w:rPr>
        <w:t>:</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В чем заключается необходимость ликвидности баланса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Какие  методы  управления  ликвидностью  используются в мировой практике?</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Раскройте содержание метода управления активами.</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Раскройте содержание метода управления пассивами.</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В чем заключается  комбинированный метод управления ликвидностью?</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Раскройте содержание риска ликвидности.</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В чем заключается риск фондирования ликвидности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В чем заключается рыночный риск ликвидности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 xml:space="preserve">На какие  группы разделены принципы управления риском ликвидности банка, рекомендованные </w:t>
      </w:r>
      <w:proofErr w:type="spellStart"/>
      <w:r w:rsidRPr="00E35F1D">
        <w:rPr>
          <w:rFonts w:ascii="Times New Roman" w:eastAsia="Times New Roman" w:hAnsi="Times New Roman" w:cs="Times New Roman"/>
          <w:sz w:val="28"/>
          <w:szCs w:val="28"/>
        </w:rPr>
        <w:t>Базельским</w:t>
      </w:r>
      <w:proofErr w:type="spellEnd"/>
      <w:r w:rsidRPr="00E35F1D">
        <w:rPr>
          <w:rFonts w:ascii="Times New Roman" w:eastAsia="Times New Roman" w:hAnsi="Times New Roman" w:cs="Times New Roman"/>
          <w:sz w:val="28"/>
          <w:szCs w:val="28"/>
        </w:rPr>
        <w:t xml:space="preserve"> комитетом по банковскому надзору?</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Перечислите процедуры управления риском ликвидности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В чем заключается процедура выявления и идентификации риска ликвидности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В каких направлениях рекомендуется осуществлять изм</w:t>
      </w:r>
      <w:r>
        <w:rPr>
          <w:rFonts w:ascii="Times New Roman" w:eastAsia="Times New Roman" w:hAnsi="Times New Roman" w:cs="Times New Roman"/>
          <w:sz w:val="28"/>
          <w:szCs w:val="28"/>
        </w:rPr>
        <w:t>е</w:t>
      </w:r>
      <w:r w:rsidRPr="00E35F1D">
        <w:rPr>
          <w:rFonts w:ascii="Times New Roman" w:eastAsia="Times New Roman" w:hAnsi="Times New Roman" w:cs="Times New Roman"/>
          <w:sz w:val="28"/>
          <w:szCs w:val="28"/>
        </w:rPr>
        <w:t>рение</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риска ликвидности?</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Какие методы применяются для измерения и оценки риска ликвидности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Поясните  назначение  индекса</w:t>
      </w:r>
      <w:r>
        <w:rPr>
          <w:rFonts w:ascii="Times New Roman" w:eastAsia="Times New Roman" w:hAnsi="Times New Roman" w:cs="Times New Roman"/>
          <w:sz w:val="28"/>
          <w:szCs w:val="28"/>
        </w:rPr>
        <w:t xml:space="preserve"> </w:t>
      </w:r>
      <w:proofErr w:type="spellStart"/>
      <w:r w:rsidRPr="00E35F1D">
        <w:rPr>
          <w:rFonts w:ascii="Times New Roman" w:eastAsia="Times New Roman" w:hAnsi="Times New Roman" w:cs="Times New Roman"/>
          <w:sz w:val="28"/>
          <w:szCs w:val="28"/>
        </w:rPr>
        <w:t>Херфиндаля-Хиршмана</w:t>
      </w:r>
      <w:proofErr w:type="spellEnd"/>
      <w:r w:rsidRPr="00E35F1D">
        <w:rPr>
          <w:rFonts w:ascii="Times New Roman" w:eastAsia="Times New Roman" w:hAnsi="Times New Roman" w:cs="Times New Roman"/>
          <w:sz w:val="28"/>
          <w:szCs w:val="28"/>
        </w:rPr>
        <w:t>, используемого при анализе риска ликвидности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 xml:space="preserve">Опишите содержание </w:t>
      </w:r>
      <w:proofErr w:type="gramStart"/>
      <w:r w:rsidRPr="00E35F1D">
        <w:rPr>
          <w:rFonts w:ascii="Times New Roman" w:eastAsia="Times New Roman" w:hAnsi="Times New Roman" w:cs="Times New Roman"/>
          <w:sz w:val="28"/>
          <w:szCs w:val="28"/>
        </w:rPr>
        <w:t>процедуры мониторинга риска ли</w:t>
      </w:r>
      <w:r>
        <w:rPr>
          <w:rFonts w:ascii="Times New Roman" w:eastAsia="Times New Roman" w:hAnsi="Times New Roman" w:cs="Times New Roman"/>
          <w:sz w:val="28"/>
          <w:szCs w:val="28"/>
        </w:rPr>
        <w:t>к</w:t>
      </w:r>
      <w:r w:rsidRPr="00E35F1D">
        <w:rPr>
          <w:rFonts w:ascii="Times New Roman" w:eastAsia="Times New Roman" w:hAnsi="Times New Roman" w:cs="Times New Roman"/>
          <w:sz w:val="28"/>
          <w:szCs w:val="28"/>
        </w:rPr>
        <w:t>видности банка</w:t>
      </w:r>
      <w:proofErr w:type="gramEnd"/>
      <w:r w:rsidRPr="00E35F1D">
        <w:rPr>
          <w:rFonts w:ascii="Times New Roman" w:eastAsia="Times New Roman" w:hAnsi="Times New Roman" w:cs="Times New Roman"/>
          <w:sz w:val="28"/>
          <w:szCs w:val="28"/>
        </w:rPr>
        <w:t>.</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Какие характеристики могут быть индикаторами раннего предупреждения риска ликвидности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С какой целью осуществляется стресс-тестирование риска ликвидности банка?</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sidRPr="0036314C">
        <w:rPr>
          <w:rFonts w:ascii="Times New Roman" w:hAnsi="Times New Roman" w:cs="Times New Roman"/>
          <w:sz w:val="28"/>
          <w:szCs w:val="28"/>
        </w:rPr>
        <w:t>Суть</w:t>
      </w:r>
      <w:proofErr w:type="gramEnd"/>
      <w:r w:rsidRPr="0036314C">
        <w:rPr>
          <w:rFonts w:ascii="Times New Roman" w:hAnsi="Times New Roman" w:cs="Times New Roman"/>
          <w:sz w:val="28"/>
          <w:szCs w:val="28"/>
        </w:rPr>
        <w:t xml:space="preserve"> какого метода управления ликвидностью заключается в том, что все ресурсы банка объединяются независимо от видов источников и распределяются между активами</w:t>
      </w:r>
      <w:r>
        <w:rPr>
          <w:rFonts w:ascii="Times New Roman" w:hAnsi="Times New Roman" w:cs="Times New Roman"/>
          <w:sz w:val="28"/>
          <w:szCs w:val="28"/>
        </w:rPr>
        <w:t>?</w:t>
      </w:r>
      <w:r w:rsidRPr="0036314C">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36314C">
        <w:rPr>
          <w:rFonts w:ascii="Times New Roman" w:hAnsi="Times New Roman" w:cs="Times New Roman"/>
          <w:sz w:val="28"/>
          <w:szCs w:val="28"/>
        </w:rPr>
        <w:t xml:space="preserve"> </w:t>
      </w:r>
      <w:proofErr w:type="gramStart"/>
      <w:r w:rsidRPr="0036314C">
        <w:rPr>
          <w:rFonts w:ascii="Times New Roman" w:hAnsi="Times New Roman" w:cs="Times New Roman"/>
          <w:sz w:val="28"/>
          <w:szCs w:val="28"/>
        </w:rPr>
        <w:t>Суть</w:t>
      </w:r>
      <w:proofErr w:type="gramEnd"/>
      <w:r w:rsidRPr="0036314C">
        <w:rPr>
          <w:rFonts w:ascii="Times New Roman" w:hAnsi="Times New Roman" w:cs="Times New Roman"/>
          <w:sz w:val="28"/>
          <w:szCs w:val="28"/>
        </w:rPr>
        <w:t xml:space="preserve"> какого метода управления ликвидностью заключается в том, что все ресурсы банка распределяются между активами строго </w:t>
      </w:r>
      <w:r>
        <w:rPr>
          <w:rFonts w:ascii="Times New Roman" w:hAnsi="Times New Roman" w:cs="Times New Roman"/>
          <w:sz w:val="28"/>
          <w:szCs w:val="28"/>
        </w:rPr>
        <w:t>с учетом сроков вложений и сумм?</w:t>
      </w:r>
      <w:r w:rsidRPr="0036314C">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b/>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9-10</w:t>
      </w:r>
      <w:r w:rsidRPr="00447039">
        <w:rPr>
          <w:rFonts w:ascii="Times New Roman" w:hAnsi="Times New Roman" w:cs="Times New Roman"/>
          <w:b/>
          <w:sz w:val="28"/>
          <w:szCs w:val="28"/>
        </w:rPr>
        <w:t xml:space="preserve"> </w:t>
      </w:r>
    </w:p>
    <w:p w:rsidR="001E59CC" w:rsidRPr="00447039" w:rsidRDefault="001E59CC" w:rsidP="001E59CC">
      <w:pPr>
        <w:spacing w:after="0" w:line="240" w:lineRule="auto"/>
        <w:ind w:firstLine="709"/>
        <w:jc w:val="both"/>
        <w:rPr>
          <w:rFonts w:ascii="Times New Roman" w:hAnsi="Times New Roman" w:cs="Times New Roman"/>
          <w:b/>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Управление рыночными рисками (процентными, фондовыми, товарными и валютными рисками)</w:t>
      </w:r>
    </w:p>
    <w:p w:rsidR="001E59CC" w:rsidRPr="005D31EE" w:rsidRDefault="001E59CC" w:rsidP="001E59CC">
      <w:pPr>
        <w:spacing w:after="0" w:line="240" w:lineRule="auto"/>
        <w:ind w:firstLine="709"/>
        <w:jc w:val="both"/>
        <w:rPr>
          <w:rFonts w:ascii="Times New Roman" w:hAnsi="Times New Roman" w:cs="Times New Roman"/>
          <w:b/>
          <w:sz w:val="28"/>
          <w:szCs w:val="28"/>
        </w:rPr>
      </w:pPr>
    </w:p>
    <w:p w:rsidR="001E59CC" w:rsidRPr="000C08C6" w:rsidRDefault="001E59CC" w:rsidP="001E59CC">
      <w:pPr>
        <w:spacing w:after="0" w:line="240" w:lineRule="auto"/>
        <w:ind w:firstLine="709"/>
        <w:jc w:val="both"/>
        <w:rPr>
          <w:rFonts w:ascii="Times New Roman" w:hAnsi="Times New Roman" w:cs="Times New Roman"/>
          <w:bCs/>
          <w:sz w:val="28"/>
          <w:szCs w:val="28"/>
        </w:rPr>
      </w:pPr>
      <w:r w:rsidRPr="000C08C6">
        <w:rPr>
          <w:rFonts w:ascii="Times New Roman" w:hAnsi="Times New Roman" w:cs="Times New Roman"/>
          <w:bCs/>
          <w:sz w:val="28"/>
          <w:szCs w:val="28"/>
        </w:rPr>
        <w:lastRenderedPageBreak/>
        <w:t>Предлагаемые к рассмотрению вопросы:</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6509D">
        <w:rPr>
          <w:rFonts w:ascii="Times New Roman" w:hAnsi="Times New Roman" w:cs="Times New Roman"/>
          <w:sz w:val="28"/>
          <w:szCs w:val="28"/>
        </w:rPr>
        <w:t>Понятие рыночного риска</w:t>
      </w:r>
      <w:r>
        <w:rPr>
          <w:rFonts w:ascii="Times New Roman" w:hAnsi="Times New Roman" w:cs="Times New Roman"/>
          <w:sz w:val="28"/>
          <w:szCs w:val="28"/>
        </w:rPr>
        <w:t xml:space="preserve"> банка и его структурные элементы.</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hAnsi="Times New Roman" w:cs="Times New Roman"/>
          <w:sz w:val="28"/>
          <w:szCs w:val="28"/>
        </w:rPr>
        <w:t>2</w:t>
      </w:r>
      <w:r>
        <w:rPr>
          <w:rFonts w:ascii="Times New Roman" w:hAnsi="Times New Roman" w:cs="Times New Roman"/>
          <w:sz w:val="28"/>
          <w:szCs w:val="28"/>
        </w:rPr>
        <w:t xml:space="preserve"> </w:t>
      </w:r>
      <w:r w:rsidRPr="00E35F1D">
        <w:rPr>
          <w:rFonts w:ascii="Times New Roman" w:eastAsia="Times New Roman" w:hAnsi="Times New Roman" w:cs="Times New Roman"/>
          <w:sz w:val="28"/>
          <w:szCs w:val="28"/>
        </w:rPr>
        <w:t>Понятие  процентного  риска  банка  и  его  структурные элементы.</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Требования к качеству системы управления процентным риском банка.</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Управление процентным риском торгового и банковского портфеля.</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Методы оценки процентного риска банка.</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Понятие валютной позиции и валютного риска банка. Управление валютным риском банка.</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E35F1D">
        <w:rPr>
          <w:rFonts w:ascii="Times New Roman" w:eastAsia="Times New Roman" w:hAnsi="Times New Roman" w:cs="Times New Roman"/>
          <w:sz w:val="28"/>
          <w:szCs w:val="28"/>
        </w:rPr>
        <w:t>Фондовый риск банка и порядок его расчета для включения в норматив достаточности капитала.</w:t>
      </w:r>
    </w:p>
    <w:p w:rsidR="001E59CC" w:rsidRPr="00E35F1D" w:rsidRDefault="001E59CC" w:rsidP="001E59CC">
      <w:pPr>
        <w:pStyle w:val="af6"/>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E35F1D">
        <w:rPr>
          <w:rFonts w:ascii="Times New Roman" w:eastAsia="Times New Roman" w:hAnsi="Times New Roman" w:cs="Times New Roman"/>
          <w:sz w:val="28"/>
          <w:szCs w:val="28"/>
        </w:rPr>
        <w:t>Товарный риск банка и порядок его расчета для включения в норматив достаточности капитала.</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66509D">
        <w:rPr>
          <w:rFonts w:ascii="Times New Roman" w:hAnsi="Times New Roman" w:cs="Times New Roman"/>
          <w:sz w:val="28"/>
          <w:szCs w:val="28"/>
        </w:rPr>
        <w:t xml:space="preserve">Экспертные оценки и анализ концентрации рисков. </w:t>
      </w:r>
    </w:p>
    <w:p w:rsidR="001E59CC" w:rsidRPr="0066509D"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66509D">
        <w:rPr>
          <w:rFonts w:ascii="Times New Roman" w:hAnsi="Times New Roman" w:cs="Times New Roman"/>
          <w:sz w:val="28"/>
          <w:szCs w:val="28"/>
        </w:rPr>
        <w:t>Статистические методы и математические модели.</w:t>
      </w:r>
    </w:p>
    <w:p w:rsidR="001E59CC" w:rsidRDefault="001E59CC" w:rsidP="001E59CC">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самопроверки:</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Чем обусловлен рыночный риск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Какие структурные компоненты входят в состав рыночного риска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Какие банковские продукты генерируют процентный риск?</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 xml:space="preserve">Какие процедуры предполагает процесс управления процентным риском банка? </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 xml:space="preserve">Какие методы применяются для оценки процентного риска банка? </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Чем обусловлен валютный риск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Какие мероприятия проводит банк с целью управления валютным</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риском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Опишите</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алгоритм расчета валютного риска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В чем заключается содержание фондового риска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Какими  банковскими  активами  генерируется  товарный риск банка?</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36314C">
        <w:rPr>
          <w:rFonts w:ascii="Times New Roman" w:hAnsi="Times New Roman" w:cs="Times New Roman"/>
          <w:sz w:val="28"/>
          <w:szCs w:val="28"/>
        </w:rPr>
        <w:t xml:space="preserve"> Процентный риск – </w:t>
      </w:r>
      <w:r>
        <w:rPr>
          <w:rFonts w:ascii="Times New Roman" w:hAnsi="Times New Roman" w:cs="Times New Roman"/>
          <w:sz w:val="28"/>
          <w:szCs w:val="28"/>
        </w:rPr>
        <w:t>это..?</w:t>
      </w:r>
      <w:r w:rsidRPr="0036314C">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36314C">
        <w:rPr>
          <w:rFonts w:ascii="Times New Roman" w:hAnsi="Times New Roman" w:cs="Times New Roman"/>
          <w:sz w:val="28"/>
          <w:szCs w:val="28"/>
        </w:rPr>
        <w:t xml:space="preserve"> Инвестиционный риск – </w:t>
      </w:r>
      <w:r>
        <w:rPr>
          <w:rFonts w:ascii="Times New Roman" w:hAnsi="Times New Roman" w:cs="Times New Roman"/>
          <w:sz w:val="28"/>
          <w:szCs w:val="28"/>
        </w:rPr>
        <w:t>это</w:t>
      </w:r>
      <w:proofErr w:type="gramStart"/>
      <w:r>
        <w:rPr>
          <w:rFonts w:ascii="Times New Roman" w:hAnsi="Times New Roman" w:cs="Times New Roman"/>
          <w:sz w:val="28"/>
          <w:szCs w:val="28"/>
        </w:rPr>
        <w:t>..?</w:t>
      </w:r>
      <w:r w:rsidRPr="0036314C">
        <w:rPr>
          <w:rFonts w:ascii="Times New Roman" w:hAnsi="Times New Roman" w:cs="Times New Roman"/>
          <w:sz w:val="28"/>
          <w:szCs w:val="28"/>
        </w:rPr>
        <w:t xml:space="preserve"> </w:t>
      </w:r>
      <w:proofErr w:type="gramEnd"/>
    </w:p>
    <w:p w:rsidR="001E59CC" w:rsidRDefault="001E59CC" w:rsidP="001E59CC">
      <w:pPr>
        <w:spacing w:after="0" w:line="240" w:lineRule="auto"/>
        <w:ind w:firstLine="709"/>
        <w:jc w:val="both"/>
        <w:rPr>
          <w:rFonts w:ascii="Times New Roman" w:hAnsi="Times New Roman" w:cs="Times New Roman"/>
          <w:sz w:val="28"/>
          <w:szCs w:val="28"/>
        </w:rPr>
      </w:pPr>
      <w:r w:rsidRPr="0036314C">
        <w:rPr>
          <w:rFonts w:ascii="Times New Roman" w:hAnsi="Times New Roman" w:cs="Times New Roman"/>
          <w:sz w:val="28"/>
          <w:szCs w:val="28"/>
        </w:rPr>
        <w:t>13</w:t>
      </w:r>
      <w:r>
        <w:rPr>
          <w:rFonts w:ascii="Times New Roman" w:hAnsi="Times New Roman" w:cs="Times New Roman"/>
          <w:sz w:val="28"/>
          <w:szCs w:val="28"/>
        </w:rPr>
        <w:t>.</w:t>
      </w:r>
      <w:r w:rsidRPr="0036314C">
        <w:rPr>
          <w:rFonts w:ascii="Times New Roman" w:hAnsi="Times New Roman" w:cs="Times New Roman"/>
          <w:sz w:val="28"/>
          <w:szCs w:val="28"/>
        </w:rPr>
        <w:t xml:space="preserve"> Депозитный риск – </w:t>
      </w:r>
      <w:r>
        <w:rPr>
          <w:rFonts w:ascii="Times New Roman" w:hAnsi="Times New Roman" w:cs="Times New Roman"/>
          <w:sz w:val="28"/>
          <w:szCs w:val="28"/>
        </w:rPr>
        <w:t>это..?</w:t>
      </w:r>
    </w:p>
    <w:p w:rsidR="001E59CC" w:rsidRDefault="001E59CC" w:rsidP="001E59CC">
      <w:pPr>
        <w:spacing w:after="0" w:line="240" w:lineRule="auto"/>
        <w:ind w:firstLine="709"/>
        <w:jc w:val="both"/>
        <w:rPr>
          <w:rFonts w:ascii="Times New Roman" w:hAnsi="Times New Roman" w:cs="Times New Roman"/>
          <w:sz w:val="28"/>
          <w:szCs w:val="28"/>
        </w:rPr>
      </w:pPr>
      <w:r w:rsidRPr="0036314C">
        <w:rPr>
          <w:rFonts w:ascii="Times New Roman" w:hAnsi="Times New Roman" w:cs="Times New Roman"/>
          <w:sz w:val="28"/>
          <w:szCs w:val="28"/>
        </w:rPr>
        <w:t>1</w:t>
      </w:r>
      <w:r>
        <w:rPr>
          <w:rFonts w:ascii="Times New Roman" w:hAnsi="Times New Roman" w:cs="Times New Roman"/>
          <w:sz w:val="28"/>
          <w:szCs w:val="28"/>
        </w:rPr>
        <w:t>4.</w:t>
      </w:r>
      <w:r w:rsidRPr="0036314C">
        <w:rPr>
          <w:rFonts w:ascii="Times New Roman" w:hAnsi="Times New Roman" w:cs="Times New Roman"/>
          <w:sz w:val="28"/>
          <w:szCs w:val="28"/>
        </w:rPr>
        <w:t xml:space="preserve"> Кредитный риск – </w:t>
      </w:r>
      <w:r>
        <w:rPr>
          <w:rFonts w:ascii="Times New Roman" w:hAnsi="Times New Roman" w:cs="Times New Roman"/>
          <w:sz w:val="28"/>
          <w:szCs w:val="28"/>
        </w:rPr>
        <w:t>это..?</w:t>
      </w:r>
    </w:p>
    <w:p w:rsidR="001E59CC" w:rsidRDefault="001E59CC" w:rsidP="001E59CC">
      <w:pPr>
        <w:spacing w:after="0" w:line="240" w:lineRule="auto"/>
        <w:ind w:firstLine="709"/>
        <w:jc w:val="both"/>
        <w:rPr>
          <w:rFonts w:ascii="Times New Roman" w:hAnsi="Times New Roman" w:cs="Times New Roman"/>
          <w:sz w:val="28"/>
          <w:szCs w:val="28"/>
        </w:rPr>
      </w:pPr>
      <w:r w:rsidRPr="0036314C">
        <w:rPr>
          <w:rFonts w:ascii="Times New Roman" w:hAnsi="Times New Roman" w:cs="Times New Roman"/>
          <w:sz w:val="28"/>
          <w:szCs w:val="28"/>
        </w:rPr>
        <w:t>1</w:t>
      </w:r>
      <w:r>
        <w:rPr>
          <w:rFonts w:ascii="Times New Roman" w:hAnsi="Times New Roman" w:cs="Times New Roman"/>
          <w:sz w:val="28"/>
          <w:szCs w:val="28"/>
        </w:rPr>
        <w:t>5.</w:t>
      </w:r>
      <w:r w:rsidRPr="0036314C">
        <w:rPr>
          <w:rFonts w:ascii="Times New Roman" w:hAnsi="Times New Roman" w:cs="Times New Roman"/>
          <w:sz w:val="28"/>
          <w:szCs w:val="28"/>
        </w:rPr>
        <w:t xml:space="preserve"> Организационный риск – </w:t>
      </w:r>
      <w:r>
        <w:rPr>
          <w:rFonts w:ascii="Times New Roman" w:hAnsi="Times New Roman" w:cs="Times New Roman"/>
          <w:sz w:val="28"/>
          <w:szCs w:val="28"/>
        </w:rPr>
        <w:t>это..?</w:t>
      </w:r>
      <w:r w:rsidRPr="0036314C">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r w:rsidRPr="0036314C">
        <w:rPr>
          <w:rFonts w:ascii="Times New Roman" w:hAnsi="Times New Roman" w:cs="Times New Roman"/>
          <w:sz w:val="28"/>
          <w:szCs w:val="28"/>
        </w:rPr>
        <w:t>1</w:t>
      </w:r>
      <w:r>
        <w:rPr>
          <w:rFonts w:ascii="Times New Roman" w:hAnsi="Times New Roman" w:cs="Times New Roman"/>
          <w:sz w:val="28"/>
          <w:szCs w:val="28"/>
        </w:rPr>
        <w:t>6.</w:t>
      </w:r>
      <w:r w:rsidRPr="0036314C">
        <w:rPr>
          <w:rFonts w:ascii="Times New Roman" w:hAnsi="Times New Roman" w:cs="Times New Roman"/>
          <w:sz w:val="28"/>
          <w:szCs w:val="28"/>
        </w:rPr>
        <w:t xml:space="preserve"> Информационный риск – </w:t>
      </w:r>
      <w:r>
        <w:rPr>
          <w:rFonts w:ascii="Times New Roman" w:hAnsi="Times New Roman" w:cs="Times New Roman"/>
          <w:sz w:val="28"/>
          <w:szCs w:val="28"/>
        </w:rPr>
        <w:t>это..?</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Какие факторы влияют на уровень процентного риска?</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Какие концепции управления процентным риском вам известны?</w:t>
      </w:r>
    </w:p>
    <w:p w:rsidR="001E59CC" w:rsidRDefault="001E59CC" w:rsidP="001E59CC">
      <w:pPr>
        <w:pStyle w:val="Style22"/>
        <w:widowControl/>
        <w:tabs>
          <w:tab w:val="left" w:pos="0"/>
        </w:tabs>
        <w:spacing w:line="240" w:lineRule="auto"/>
        <w:ind w:firstLine="709"/>
        <w:rPr>
          <w:rStyle w:val="FontStyle49"/>
          <w:sz w:val="28"/>
          <w:szCs w:val="28"/>
        </w:rPr>
      </w:pPr>
      <w:r w:rsidRPr="00EF4CCB">
        <w:rPr>
          <w:rStyle w:val="FontStyle49"/>
          <w:sz w:val="28"/>
          <w:szCs w:val="28"/>
        </w:rPr>
        <w:t>Задания для индивидуальной работы:</w:t>
      </w:r>
      <w:r>
        <w:rPr>
          <w:rStyle w:val="FontStyle49"/>
          <w:sz w:val="28"/>
          <w:szCs w:val="28"/>
        </w:rPr>
        <w:t xml:space="preserve"> </w:t>
      </w: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C2F6C">
        <w:rPr>
          <w:rFonts w:ascii="Times New Roman" w:hAnsi="Times New Roman" w:cs="Times New Roman"/>
          <w:sz w:val="28"/>
          <w:szCs w:val="28"/>
        </w:rPr>
        <w:t>За каждый процент (%) перевыполнения плана полагается премия - Премия (тыс</w:t>
      </w:r>
      <w:r>
        <w:rPr>
          <w:rFonts w:ascii="Times New Roman" w:hAnsi="Times New Roman" w:cs="Times New Roman"/>
          <w:sz w:val="28"/>
          <w:szCs w:val="28"/>
        </w:rPr>
        <w:t>яч</w:t>
      </w:r>
      <w:r w:rsidRPr="00DC2F6C">
        <w:rPr>
          <w:rFonts w:ascii="Times New Roman" w:hAnsi="Times New Roman" w:cs="Times New Roman"/>
          <w:sz w:val="28"/>
          <w:szCs w:val="28"/>
        </w:rPr>
        <w:t xml:space="preserve"> руб</w:t>
      </w:r>
      <w:r>
        <w:rPr>
          <w:rFonts w:ascii="Times New Roman" w:hAnsi="Times New Roman" w:cs="Times New Roman"/>
          <w:sz w:val="28"/>
          <w:szCs w:val="28"/>
        </w:rPr>
        <w:t>лей</w:t>
      </w:r>
      <w:r w:rsidRPr="00DC2F6C">
        <w:rPr>
          <w:rFonts w:ascii="Times New Roman" w:hAnsi="Times New Roman" w:cs="Times New Roman"/>
          <w:sz w:val="28"/>
          <w:szCs w:val="28"/>
        </w:rPr>
        <w:t>), а за каждый процент недовыполнения заработок уменьшается на Штраф (тыс</w:t>
      </w:r>
      <w:r>
        <w:rPr>
          <w:rFonts w:ascii="Times New Roman" w:hAnsi="Times New Roman" w:cs="Times New Roman"/>
          <w:sz w:val="28"/>
          <w:szCs w:val="28"/>
        </w:rPr>
        <w:t>яч</w:t>
      </w:r>
      <w:r w:rsidRPr="00DC2F6C">
        <w:rPr>
          <w:rFonts w:ascii="Times New Roman" w:hAnsi="Times New Roman" w:cs="Times New Roman"/>
          <w:sz w:val="28"/>
          <w:szCs w:val="28"/>
        </w:rPr>
        <w:t xml:space="preserve"> руб</w:t>
      </w:r>
      <w:r>
        <w:rPr>
          <w:rFonts w:ascii="Times New Roman" w:hAnsi="Times New Roman" w:cs="Times New Roman"/>
          <w:sz w:val="28"/>
          <w:szCs w:val="28"/>
        </w:rPr>
        <w:t>лей</w:t>
      </w:r>
      <w:r w:rsidRPr="00DC2F6C">
        <w:rPr>
          <w:rFonts w:ascii="Times New Roman" w:hAnsi="Times New Roman" w:cs="Times New Roman"/>
          <w:sz w:val="28"/>
          <w:szCs w:val="28"/>
        </w:rPr>
        <w:t xml:space="preserve">), но не более чем на 100 000 руб. Найти ожидаемый размер Премии, если вероятностный прогноз выполнения плана </w:t>
      </w:r>
      <w:r>
        <w:rPr>
          <w:rFonts w:ascii="Times New Roman" w:hAnsi="Times New Roman" w:cs="Times New Roman"/>
          <w:sz w:val="28"/>
          <w:szCs w:val="28"/>
        </w:rPr>
        <w:t xml:space="preserve">представлен в таблице 3 </w:t>
      </w:r>
      <w:r w:rsidRPr="00DC2F6C">
        <w:rPr>
          <w:rFonts w:ascii="Times New Roman" w:hAnsi="Times New Roman" w:cs="Times New Roman"/>
          <w:sz w:val="28"/>
          <w:szCs w:val="28"/>
        </w:rPr>
        <w:t>(</w:t>
      </w:r>
      <w:proofErr w:type="gramStart"/>
      <w:r w:rsidRPr="00DC2F6C">
        <w:rPr>
          <w:rFonts w:ascii="Times New Roman" w:hAnsi="Times New Roman" w:cs="Times New Roman"/>
          <w:sz w:val="28"/>
          <w:szCs w:val="28"/>
        </w:rPr>
        <w:t>Р</w:t>
      </w:r>
      <w:proofErr w:type="gramEnd"/>
      <w:r w:rsidRPr="00DC2F6C">
        <w:rPr>
          <w:rFonts w:ascii="Times New Roman" w:hAnsi="Times New Roman" w:cs="Times New Roman"/>
          <w:sz w:val="28"/>
          <w:szCs w:val="28"/>
        </w:rPr>
        <w:t xml:space="preserve"> – вероятность)</w:t>
      </w:r>
      <w:r>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3 - В</w:t>
      </w:r>
      <w:r w:rsidRPr="00DC2F6C">
        <w:rPr>
          <w:rFonts w:ascii="Times New Roman" w:hAnsi="Times New Roman" w:cs="Times New Roman"/>
          <w:sz w:val="28"/>
          <w:szCs w:val="28"/>
        </w:rPr>
        <w:t>ероятностный прогноз выполнения плана</w:t>
      </w:r>
    </w:p>
    <w:tbl>
      <w:tblPr>
        <w:tblStyle w:val="ab"/>
        <w:tblW w:w="9076" w:type="dxa"/>
        <w:jc w:val="center"/>
        <w:tblInd w:w="108" w:type="dxa"/>
        <w:tblLook w:val="04A0" w:firstRow="1" w:lastRow="0" w:firstColumn="1" w:lastColumn="0" w:noHBand="0" w:noVBand="1"/>
      </w:tblPr>
      <w:tblGrid>
        <w:gridCol w:w="817"/>
        <w:gridCol w:w="709"/>
        <w:gridCol w:w="850"/>
        <w:gridCol w:w="709"/>
        <w:gridCol w:w="709"/>
        <w:gridCol w:w="709"/>
        <w:gridCol w:w="850"/>
        <w:gridCol w:w="851"/>
        <w:gridCol w:w="957"/>
        <w:gridCol w:w="957"/>
        <w:gridCol w:w="958"/>
      </w:tblGrid>
      <w:tr w:rsidR="001E59CC" w:rsidRPr="00DC2F6C" w:rsidTr="001E59CC">
        <w:trPr>
          <w:jc w:val="center"/>
        </w:trPr>
        <w:tc>
          <w:tcPr>
            <w:tcW w:w="817" w:type="dxa"/>
          </w:tcPr>
          <w:p w:rsidR="001E59CC" w:rsidRPr="00DC2F6C" w:rsidRDefault="001E59CC" w:rsidP="001E59CC">
            <w:pPr>
              <w:jc w:val="center"/>
              <w:rPr>
                <w:rFonts w:ascii="Times New Roman"/>
                <w:sz w:val="28"/>
                <w:szCs w:val="28"/>
              </w:rPr>
            </w:pPr>
            <w:r w:rsidRPr="00DC2F6C">
              <w:rPr>
                <w:rFonts w:ascii="Times New Roman"/>
                <w:sz w:val="28"/>
                <w:szCs w:val="28"/>
              </w:rPr>
              <w:t>%</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96</w:t>
            </w:r>
          </w:p>
        </w:tc>
        <w:tc>
          <w:tcPr>
            <w:tcW w:w="850" w:type="dxa"/>
          </w:tcPr>
          <w:p w:rsidR="001E59CC" w:rsidRPr="00DC2F6C" w:rsidRDefault="001E59CC" w:rsidP="001E59CC">
            <w:pPr>
              <w:jc w:val="both"/>
              <w:rPr>
                <w:rFonts w:ascii="Times New Roman"/>
                <w:sz w:val="28"/>
                <w:szCs w:val="28"/>
              </w:rPr>
            </w:pPr>
            <w:r w:rsidRPr="00DC2F6C">
              <w:rPr>
                <w:rFonts w:ascii="Times New Roman"/>
                <w:sz w:val="28"/>
                <w:szCs w:val="28"/>
              </w:rPr>
              <w:t>97</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98</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99</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100</w:t>
            </w:r>
          </w:p>
        </w:tc>
        <w:tc>
          <w:tcPr>
            <w:tcW w:w="850" w:type="dxa"/>
          </w:tcPr>
          <w:p w:rsidR="001E59CC" w:rsidRPr="00DC2F6C" w:rsidRDefault="001E59CC" w:rsidP="001E59CC">
            <w:pPr>
              <w:jc w:val="both"/>
              <w:rPr>
                <w:rFonts w:ascii="Times New Roman"/>
                <w:sz w:val="28"/>
                <w:szCs w:val="28"/>
              </w:rPr>
            </w:pPr>
            <w:r w:rsidRPr="00DC2F6C">
              <w:rPr>
                <w:rFonts w:ascii="Times New Roman"/>
                <w:sz w:val="28"/>
                <w:szCs w:val="28"/>
              </w:rPr>
              <w:t>101</w:t>
            </w:r>
          </w:p>
        </w:tc>
        <w:tc>
          <w:tcPr>
            <w:tcW w:w="851" w:type="dxa"/>
          </w:tcPr>
          <w:p w:rsidR="001E59CC" w:rsidRPr="00DC2F6C" w:rsidRDefault="001E59CC" w:rsidP="001E59CC">
            <w:pPr>
              <w:jc w:val="both"/>
              <w:rPr>
                <w:rFonts w:ascii="Times New Roman"/>
                <w:sz w:val="28"/>
                <w:szCs w:val="28"/>
              </w:rPr>
            </w:pPr>
            <w:r w:rsidRPr="00DC2F6C">
              <w:rPr>
                <w:rFonts w:ascii="Times New Roman"/>
                <w:sz w:val="28"/>
                <w:szCs w:val="28"/>
              </w:rPr>
              <w:t>102</w:t>
            </w:r>
          </w:p>
        </w:tc>
        <w:tc>
          <w:tcPr>
            <w:tcW w:w="957" w:type="dxa"/>
          </w:tcPr>
          <w:p w:rsidR="001E59CC" w:rsidRPr="00DC2F6C" w:rsidRDefault="001E59CC" w:rsidP="001E59CC">
            <w:pPr>
              <w:jc w:val="both"/>
              <w:rPr>
                <w:rFonts w:ascii="Times New Roman"/>
                <w:sz w:val="28"/>
                <w:szCs w:val="28"/>
              </w:rPr>
            </w:pPr>
            <w:r w:rsidRPr="00DC2F6C">
              <w:rPr>
                <w:rFonts w:ascii="Times New Roman"/>
                <w:sz w:val="28"/>
                <w:szCs w:val="28"/>
              </w:rPr>
              <w:t>103</w:t>
            </w:r>
          </w:p>
        </w:tc>
        <w:tc>
          <w:tcPr>
            <w:tcW w:w="957" w:type="dxa"/>
          </w:tcPr>
          <w:p w:rsidR="001E59CC" w:rsidRPr="00DC2F6C" w:rsidRDefault="001E59CC" w:rsidP="001E59CC">
            <w:pPr>
              <w:jc w:val="both"/>
              <w:rPr>
                <w:rFonts w:ascii="Times New Roman"/>
                <w:sz w:val="28"/>
                <w:szCs w:val="28"/>
              </w:rPr>
            </w:pPr>
            <w:r w:rsidRPr="00DC2F6C">
              <w:rPr>
                <w:rFonts w:ascii="Times New Roman"/>
                <w:sz w:val="28"/>
                <w:szCs w:val="28"/>
              </w:rPr>
              <w:t>104</w:t>
            </w:r>
          </w:p>
        </w:tc>
        <w:tc>
          <w:tcPr>
            <w:tcW w:w="958" w:type="dxa"/>
          </w:tcPr>
          <w:p w:rsidR="001E59CC" w:rsidRPr="00DC2F6C" w:rsidRDefault="001E59CC" w:rsidP="001E59CC">
            <w:pPr>
              <w:jc w:val="both"/>
              <w:rPr>
                <w:rFonts w:ascii="Times New Roman"/>
                <w:sz w:val="28"/>
                <w:szCs w:val="28"/>
              </w:rPr>
            </w:pPr>
            <w:r w:rsidRPr="00DC2F6C">
              <w:rPr>
                <w:rFonts w:ascii="Times New Roman"/>
                <w:sz w:val="28"/>
                <w:szCs w:val="28"/>
              </w:rPr>
              <w:t>110</w:t>
            </w:r>
          </w:p>
        </w:tc>
      </w:tr>
      <w:tr w:rsidR="001E59CC" w:rsidRPr="00DC2F6C" w:rsidTr="001E59CC">
        <w:trPr>
          <w:jc w:val="center"/>
        </w:trPr>
        <w:tc>
          <w:tcPr>
            <w:tcW w:w="817" w:type="dxa"/>
          </w:tcPr>
          <w:p w:rsidR="001E59CC" w:rsidRPr="00DC2F6C" w:rsidRDefault="001E59CC" w:rsidP="001E59CC">
            <w:pPr>
              <w:jc w:val="center"/>
              <w:rPr>
                <w:rFonts w:ascii="Times New Roman"/>
                <w:sz w:val="28"/>
                <w:szCs w:val="28"/>
              </w:rPr>
            </w:pPr>
            <w:proofErr w:type="gramStart"/>
            <w:r w:rsidRPr="00DC2F6C">
              <w:rPr>
                <w:rFonts w:ascii="Times New Roman"/>
                <w:sz w:val="28"/>
                <w:szCs w:val="28"/>
              </w:rPr>
              <w:t>Р</w:t>
            </w:r>
            <w:proofErr w:type="gramEnd"/>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0,01</w:t>
            </w:r>
          </w:p>
        </w:tc>
        <w:tc>
          <w:tcPr>
            <w:tcW w:w="850" w:type="dxa"/>
          </w:tcPr>
          <w:p w:rsidR="001E59CC" w:rsidRPr="00DC2F6C" w:rsidRDefault="001E59CC" w:rsidP="001E59CC">
            <w:pPr>
              <w:jc w:val="both"/>
              <w:rPr>
                <w:rFonts w:ascii="Times New Roman"/>
                <w:sz w:val="28"/>
                <w:szCs w:val="28"/>
              </w:rPr>
            </w:pPr>
            <w:r w:rsidRPr="00DC2F6C">
              <w:rPr>
                <w:rFonts w:ascii="Times New Roman"/>
                <w:sz w:val="28"/>
                <w:szCs w:val="28"/>
              </w:rPr>
              <w:t>0,02</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0,03</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0,2</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0,2</w:t>
            </w:r>
          </w:p>
        </w:tc>
        <w:tc>
          <w:tcPr>
            <w:tcW w:w="850" w:type="dxa"/>
          </w:tcPr>
          <w:p w:rsidR="001E59CC" w:rsidRPr="00DC2F6C" w:rsidRDefault="001E59CC" w:rsidP="001E59CC">
            <w:pPr>
              <w:jc w:val="both"/>
              <w:rPr>
                <w:rFonts w:ascii="Times New Roman"/>
                <w:sz w:val="28"/>
                <w:szCs w:val="28"/>
              </w:rPr>
            </w:pPr>
            <w:r w:rsidRPr="00DC2F6C">
              <w:rPr>
                <w:rFonts w:ascii="Times New Roman"/>
                <w:sz w:val="28"/>
                <w:szCs w:val="28"/>
              </w:rPr>
              <w:t>0,2</w:t>
            </w:r>
          </w:p>
        </w:tc>
        <w:tc>
          <w:tcPr>
            <w:tcW w:w="851" w:type="dxa"/>
          </w:tcPr>
          <w:p w:rsidR="001E59CC" w:rsidRPr="00DC2F6C" w:rsidRDefault="001E59CC" w:rsidP="001E59CC">
            <w:pPr>
              <w:jc w:val="both"/>
              <w:rPr>
                <w:rFonts w:ascii="Times New Roman"/>
                <w:sz w:val="28"/>
                <w:szCs w:val="28"/>
              </w:rPr>
            </w:pPr>
            <w:r w:rsidRPr="00DC2F6C">
              <w:rPr>
                <w:rFonts w:ascii="Times New Roman"/>
                <w:sz w:val="28"/>
                <w:szCs w:val="28"/>
              </w:rPr>
              <w:t>0,1</w:t>
            </w:r>
          </w:p>
        </w:tc>
        <w:tc>
          <w:tcPr>
            <w:tcW w:w="957" w:type="dxa"/>
          </w:tcPr>
          <w:p w:rsidR="001E59CC" w:rsidRPr="00DC2F6C" w:rsidRDefault="001E59CC" w:rsidP="001E59CC">
            <w:pPr>
              <w:jc w:val="both"/>
              <w:rPr>
                <w:rFonts w:ascii="Times New Roman"/>
                <w:sz w:val="28"/>
                <w:szCs w:val="28"/>
              </w:rPr>
            </w:pPr>
            <w:r w:rsidRPr="00DC2F6C">
              <w:rPr>
                <w:rFonts w:ascii="Times New Roman"/>
                <w:sz w:val="28"/>
                <w:szCs w:val="28"/>
              </w:rPr>
              <w:t>0,02</w:t>
            </w:r>
          </w:p>
        </w:tc>
        <w:tc>
          <w:tcPr>
            <w:tcW w:w="957" w:type="dxa"/>
          </w:tcPr>
          <w:p w:rsidR="001E59CC" w:rsidRPr="00DC2F6C" w:rsidRDefault="001E59CC" w:rsidP="001E59CC">
            <w:pPr>
              <w:jc w:val="both"/>
              <w:rPr>
                <w:rFonts w:ascii="Times New Roman"/>
                <w:sz w:val="28"/>
                <w:szCs w:val="28"/>
              </w:rPr>
            </w:pPr>
            <w:r w:rsidRPr="00DC2F6C">
              <w:rPr>
                <w:rFonts w:ascii="Times New Roman"/>
                <w:sz w:val="28"/>
                <w:szCs w:val="28"/>
              </w:rPr>
              <w:t>0,08</w:t>
            </w:r>
          </w:p>
        </w:tc>
        <w:tc>
          <w:tcPr>
            <w:tcW w:w="958" w:type="dxa"/>
          </w:tcPr>
          <w:p w:rsidR="001E59CC" w:rsidRPr="00DC2F6C" w:rsidRDefault="001E59CC" w:rsidP="001E59CC">
            <w:pPr>
              <w:jc w:val="both"/>
              <w:rPr>
                <w:rFonts w:ascii="Times New Roman"/>
                <w:sz w:val="28"/>
                <w:szCs w:val="28"/>
              </w:rPr>
            </w:pPr>
            <w:r w:rsidRPr="00DC2F6C">
              <w:rPr>
                <w:rFonts w:ascii="Times New Roman"/>
                <w:sz w:val="28"/>
                <w:szCs w:val="28"/>
              </w:rPr>
              <w:t>0,04</w:t>
            </w:r>
          </w:p>
        </w:tc>
      </w:tr>
    </w:tbl>
    <w:p w:rsidR="001E59CC" w:rsidRDefault="001E59CC" w:rsidP="001E59CC">
      <w:pPr>
        <w:spacing w:after="0" w:line="240" w:lineRule="auto"/>
        <w:ind w:firstLine="709"/>
        <w:jc w:val="both"/>
        <w:rPr>
          <w:rFonts w:ascii="Times New Roman" w:hAnsi="Times New Roman" w:cs="Times New Roman"/>
          <w:sz w:val="28"/>
          <w:szCs w:val="28"/>
        </w:rPr>
      </w:pPr>
    </w:p>
    <w:p w:rsidR="001E59CC" w:rsidRDefault="001E59CC" w:rsidP="001E59CC">
      <w:pPr>
        <w:spacing w:after="0" w:line="240" w:lineRule="auto"/>
        <w:ind w:firstLine="709"/>
        <w:jc w:val="both"/>
        <w:rPr>
          <w:rFonts w:ascii="Times New Roman" w:hAnsi="Times New Roman" w:cs="Times New Roman"/>
          <w:sz w:val="28"/>
          <w:szCs w:val="28"/>
        </w:rPr>
      </w:pPr>
      <w:r w:rsidRPr="00DC2F6C">
        <w:rPr>
          <w:rFonts w:ascii="Times New Roman" w:hAnsi="Times New Roman" w:cs="Times New Roman"/>
          <w:sz w:val="28"/>
          <w:szCs w:val="28"/>
        </w:rPr>
        <w:t>Каков ожидаемый размер премии, если известно, что план выполнен?</w:t>
      </w:r>
      <w:r w:rsidRPr="001E59CC">
        <w:rPr>
          <w:rFonts w:ascii="Times New Roman" w:hAnsi="Times New Roman" w:cs="Times New Roman"/>
          <w:sz w:val="28"/>
          <w:szCs w:val="28"/>
        </w:rPr>
        <w:t xml:space="preserve"> </w:t>
      </w:r>
      <w:r>
        <w:rPr>
          <w:rFonts w:ascii="Times New Roman" w:hAnsi="Times New Roman" w:cs="Times New Roman"/>
          <w:sz w:val="28"/>
          <w:szCs w:val="28"/>
        </w:rPr>
        <w:t xml:space="preserve">Используйте данные таблицы 4. </w:t>
      </w:r>
      <w:r w:rsidRPr="00DC2F6C">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4  – Перевыполнение недовыполнение плана по вариантам</w:t>
      </w:r>
    </w:p>
    <w:tbl>
      <w:tblPr>
        <w:tblStyle w:val="ab"/>
        <w:tblW w:w="0" w:type="auto"/>
        <w:tblInd w:w="108" w:type="dxa"/>
        <w:tblLook w:val="04A0" w:firstRow="1" w:lastRow="0" w:firstColumn="1" w:lastColumn="0" w:noHBand="0" w:noVBand="1"/>
      </w:tblPr>
      <w:tblGrid>
        <w:gridCol w:w="3147"/>
        <w:gridCol w:w="3157"/>
        <w:gridCol w:w="3159"/>
      </w:tblGrid>
      <w:tr w:rsidR="001E59CC" w:rsidRPr="00DC2F6C" w:rsidTr="001E59C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Наименование вариантов</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Перевыполнение Премия (тыс</w:t>
            </w:r>
            <w:r>
              <w:rPr>
                <w:rFonts w:ascii="Times New Roman"/>
                <w:sz w:val="28"/>
                <w:szCs w:val="28"/>
              </w:rPr>
              <w:t>яч</w:t>
            </w:r>
            <w:r w:rsidRPr="00DC2F6C">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Недовыполнение Штраф (тыс</w:t>
            </w:r>
            <w:r>
              <w:rPr>
                <w:rFonts w:ascii="Times New Roman"/>
                <w:sz w:val="28"/>
                <w:szCs w:val="28"/>
              </w:rPr>
              <w:t>яч</w:t>
            </w:r>
            <w:r w:rsidRPr="00DC2F6C">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m=1</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50</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30</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m=2</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40</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20</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m=3</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50</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25</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m=4</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60</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40</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m=5</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55</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35</w:t>
            </w:r>
          </w:p>
        </w:tc>
      </w:tr>
    </w:tbl>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 xml:space="preserve"> </w:t>
      </w:r>
      <w:r w:rsidRPr="00DC2F6C">
        <w:rPr>
          <w:rFonts w:ascii="Times New Roman" w:hAnsi="Times New Roman" w:cs="Times New Roman"/>
          <w:sz w:val="28"/>
          <w:szCs w:val="28"/>
        </w:rPr>
        <w:t>В</w:t>
      </w:r>
      <w:proofErr w:type="gramEnd"/>
      <w:r w:rsidRPr="00DC2F6C">
        <w:rPr>
          <w:rFonts w:ascii="Times New Roman" w:hAnsi="Times New Roman" w:cs="Times New Roman"/>
          <w:sz w:val="28"/>
          <w:szCs w:val="28"/>
        </w:rPr>
        <w:t xml:space="preserve"> инвестиционный банк поступили данные по семи проектам. После обработки получены данные по среднему ожидаемому доходу и риску </w:t>
      </w:r>
      <w:proofErr w:type="spellStart"/>
      <w:r w:rsidRPr="00DC2F6C">
        <w:rPr>
          <w:rFonts w:ascii="Times New Roman" w:hAnsi="Times New Roman" w:cs="Times New Roman"/>
          <w:sz w:val="28"/>
          <w:szCs w:val="28"/>
        </w:rPr>
        <w:t>недополучения</w:t>
      </w:r>
      <w:proofErr w:type="spellEnd"/>
      <w:r w:rsidRPr="00DC2F6C">
        <w:rPr>
          <w:rFonts w:ascii="Times New Roman" w:hAnsi="Times New Roman" w:cs="Times New Roman"/>
          <w:sz w:val="28"/>
          <w:szCs w:val="28"/>
        </w:rPr>
        <w:t xml:space="preserve"> дохода. </w:t>
      </w:r>
      <w:proofErr w:type="spellStart"/>
      <w:r w:rsidRPr="00DC2F6C">
        <w:rPr>
          <w:rFonts w:ascii="Times New Roman" w:hAnsi="Times New Roman" w:cs="Times New Roman"/>
          <w:sz w:val="28"/>
          <w:szCs w:val="28"/>
        </w:rPr>
        <w:t>Проранжируйте</w:t>
      </w:r>
      <w:proofErr w:type="spellEnd"/>
      <w:r w:rsidRPr="00DC2F6C">
        <w:rPr>
          <w:rFonts w:ascii="Times New Roman" w:hAnsi="Times New Roman" w:cs="Times New Roman"/>
          <w:sz w:val="28"/>
          <w:szCs w:val="28"/>
        </w:rPr>
        <w:t xml:space="preserve"> проекты по величине рискованности</w:t>
      </w:r>
      <w:r>
        <w:rPr>
          <w:rFonts w:ascii="Times New Roman" w:hAnsi="Times New Roman" w:cs="Times New Roman"/>
          <w:sz w:val="28"/>
          <w:szCs w:val="28"/>
        </w:rPr>
        <w:t xml:space="preserve"> (таблица 5).</w:t>
      </w:r>
    </w:p>
    <w:p w:rsidR="001E59CC" w:rsidRDefault="001E59CC" w:rsidP="001E59CC">
      <w:pPr>
        <w:spacing w:after="0" w:line="240" w:lineRule="auto"/>
        <w:ind w:firstLine="709"/>
        <w:jc w:val="both"/>
        <w:rPr>
          <w:rFonts w:ascii="Times New Roman" w:hAnsi="Times New Roman" w:cs="Times New Roman"/>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5 – Данные по проектам </w:t>
      </w:r>
    </w:p>
    <w:tbl>
      <w:tblPr>
        <w:tblStyle w:val="ab"/>
        <w:tblW w:w="9923" w:type="dxa"/>
        <w:tblInd w:w="108" w:type="dxa"/>
        <w:tblLook w:val="04A0" w:firstRow="1" w:lastRow="0" w:firstColumn="1" w:lastColumn="0" w:noHBand="0" w:noVBand="1"/>
      </w:tblPr>
      <w:tblGrid>
        <w:gridCol w:w="4259"/>
        <w:gridCol w:w="986"/>
        <w:gridCol w:w="851"/>
        <w:gridCol w:w="850"/>
        <w:gridCol w:w="709"/>
        <w:gridCol w:w="709"/>
        <w:gridCol w:w="850"/>
        <w:gridCol w:w="709"/>
      </w:tblGrid>
      <w:tr w:rsidR="001E59CC" w:rsidRPr="00DC2F6C" w:rsidTr="001E59CC">
        <w:tc>
          <w:tcPr>
            <w:tcW w:w="4259" w:type="dxa"/>
          </w:tcPr>
          <w:p w:rsidR="001E59CC" w:rsidRPr="00DC2F6C" w:rsidRDefault="001E59CC" w:rsidP="001E59CC">
            <w:pPr>
              <w:jc w:val="center"/>
              <w:rPr>
                <w:rFonts w:ascii="Times New Roman"/>
                <w:sz w:val="28"/>
                <w:szCs w:val="28"/>
              </w:rPr>
            </w:pPr>
            <w:r w:rsidRPr="00DC2F6C">
              <w:rPr>
                <w:rFonts w:ascii="Times New Roman"/>
                <w:sz w:val="28"/>
                <w:szCs w:val="28"/>
              </w:rPr>
              <w:t>Номера проектов</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1</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2</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3</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4</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5</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6</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7</w:t>
            </w:r>
          </w:p>
        </w:tc>
      </w:tr>
      <w:tr w:rsidR="001E59CC" w:rsidRPr="00DC2F6C" w:rsidTr="001E59CC">
        <w:tc>
          <w:tcPr>
            <w:tcW w:w="4259" w:type="dxa"/>
          </w:tcPr>
          <w:p w:rsidR="001E59CC" w:rsidRPr="00DC2F6C" w:rsidRDefault="001E59CC" w:rsidP="001E59CC">
            <w:pPr>
              <w:jc w:val="both"/>
              <w:rPr>
                <w:rFonts w:ascii="Times New Roman"/>
                <w:sz w:val="28"/>
                <w:szCs w:val="28"/>
              </w:rPr>
            </w:pPr>
            <w:proofErr w:type="spellStart"/>
            <w:r w:rsidRPr="00DC2F6C">
              <w:rPr>
                <w:rFonts w:ascii="Times New Roman"/>
                <w:sz w:val="28"/>
                <w:szCs w:val="28"/>
              </w:rPr>
              <w:t>ДоходностьQ</w:t>
            </w:r>
            <w:proofErr w:type="spellEnd"/>
            <w:r w:rsidRPr="00DC2F6C">
              <w:rPr>
                <w:rFonts w:ascii="Times New Roman"/>
                <w:sz w:val="28"/>
                <w:szCs w:val="28"/>
              </w:rPr>
              <w:t xml:space="preserve">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10</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12</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14</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9</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6</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11</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8</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m=1)</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1,2</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1,4</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1,5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0,9</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0,6</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1,1</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0,9</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m=2)</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0,6</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0,7</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0,75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0,45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0,3</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0,55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0,45</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m=3)</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0,12</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0,14</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0,15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0,09</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0,06</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0,11</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0,09</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m=4)</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2,2</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2,4</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2,8</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1,8</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1,2</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2,2</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1,8</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m=5)</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4,4</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4,8</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5,6</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3,6</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2,4</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5,5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3,6</w:t>
            </w:r>
          </w:p>
        </w:tc>
      </w:tr>
    </w:tbl>
    <w:p w:rsidR="001E59CC" w:rsidRPr="00DC2F6C" w:rsidRDefault="001E59CC" w:rsidP="001E59CC">
      <w:pPr>
        <w:spacing w:after="0" w:line="240" w:lineRule="auto"/>
        <w:jc w:val="both"/>
        <w:rPr>
          <w:rFonts w:ascii="Times New Roman" w:hAnsi="Times New Roman" w:cs="Times New Roman"/>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11-12</w:t>
      </w:r>
    </w:p>
    <w:p w:rsidR="001E59CC" w:rsidRPr="00447039" w:rsidRDefault="001E59CC" w:rsidP="001E59CC">
      <w:pPr>
        <w:spacing w:after="0" w:line="240" w:lineRule="auto"/>
        <w:ind w:firstLine="709"/>
        <w:jc w:val="both"/>
        <w:rPr>
          <w:rFonts w:ascii="Times New Roman" w:hAnsi="Times New Roman" w:cs="Times New Roman"/>
          <w:b/>
          <w:sz w:val="28"/>
          <w:szCs w:val="28"/>
        </w:rPr>
      </w:pPr>
    </w:p>
    <w:p w:rsidR="001E59CC" w:rsidRPr="005D31EE"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Макроэкономические риски в банковской деятельности</w:t>
      </w:r>
    </w:p>
    <w:p w:rsidR="001E59CC" w:rsidRDefault="001E59CC" w:rsidP="001E59CC">
      <w:pPr>
        <w:spacing w:after="0" w:line="240" w:lineRule="auto"/>
        <w:ind w:firstLine="709"/>
        <w:jc w:val="both"/>
        <w:rPr>
          <w:rFonts w:ascii="Times New Roman" w:hAnsi="Times New Roman" w:cs="Times New Roman"/>
          <w:b/>
          <w:sz w:val="28"/>
          <w:szCs w:val="28"/>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6509D">
        <w:rPr>
          <w:rFonts w:ascii="Times New Roman" w:hAnsi="Times New Roman" w:cs="Times New Roman"/>
          <w:sz w:val="28"/>
          <w:szCs w:val="28"/>
        </w:rPr>
        <w:t xml:space="preserve">Понятие и характеристика влияния макроэкономических рисков на банковскую деятельность. </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6509D">
        <w:rPr>
          <w:rFonts w:ascii="Times New Roman" w:hAnsi="Times New Roman" w:cs="Times New Roman"/>
          <w:sz w:val="28"/>
          <w:szCs w:val="28"/>
        </w:rPr>
        <w:t xml:space="preserve">Понятие и классификация </w:t>
      </w:r>
      <w:proofErr w:type="spellStart"/>
      <w:r w:rsidRPr="0066509D">
        <w:rPr>
          <w:rFonts w:ascii="Times New Roman" w:hAnsi="Times New Roman" w:cs="Times New Roman"/>
          <w:sz w:val="28"/>
          <w:szCs w:val="28"/>
        </w:rPr>
        <w:t>макропруденциальных</w:t>
      </w:r>
      <w:proofErr w:type="spellEnd"/>
      <w:r w:rsidRPr="0066509D">
        <w:rPr>
          <w:rFonts w:ascii="Times New Roman" w:hAnsi="Times New Roman" w:cs="Times New Roman"/>
          <w:sz w:val="28"/>
          <w:szCs w:val="28"/>
        </w:rPr>
        <w:t xml:space="preserve"> индикаторов, их влияние на уровень рисков в банковском бизнесе. </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6509D">
        <w:rPr>
          <w:rFonts w:ascii="Times New Roman" w:hAnsi="Times New Roman" w:cs="Times New Roman"/>
          <w:sz w:val="28"/>
          <w:szCs w:val="28"/>
        </w:rPr>
        <w:t>Природа и причины возникновения финансовых и банковских кризисов.</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66509D">
        <w:rPr>
          <w:rFonts w:ascii="Times New Roman" w:hAnsi="Times New Roman" w:cs="Times New Roman"/>
          <w:sz w:val="28"/>
          <w:szCs w:val="28"/>
        </w:rPr>
        <w:t xml:space="preserve">Кризисы на развивающихся рынках. </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66509D">
        <w:rPr>
          <w:rFonts w:ascii="Times New Roman" w:hAnsi="Times New Roman" w:cs="Times New Roman"/>
          <w:sz w:val="28"/>
          <w:szCs w:val="28"/>
        </w:rPr>
        <w:t xml:space="preserve">Условия возникновения финансового и валютного кризиса. </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66509D">
        <w:rPr>
          <w:rFonts w:ascii="Times New Roman" w:hAnsi="Times New Roman" w:cs="Times New Roman"/>
          <w:sz w:val="28"/>
          <w:szCs w:val="28"/>
        </w:rPr>
        <w:t xml:space="preserve">Причины совместного рассмотрения банковских и валютных кризисов, детерминирующие коэффициенты. </w:t>
      </w:r>
    </w:p>
    <w:p w:rsidR="001E59CC" w:rsidRPr="0066509D"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66509D">
        <w:rPr>
          <w:rFonts w:ascii="Times New Roman" w:hAnsi="Times New Roman" w:cs="Times New Roman"/>
          <w:sz w:val="28"/>
          <w:szCs w:val="28"/>
        </w:rPr>
        <w:t>Модели возникновения финансовых кризисов.</w:t>
      </w:r>
    </w:p>
    <w:p w:rsidR="001E59CC" w:rsidRDefault="001E59CC" w:rsidP="001E59CC">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1E59CC" w:rsidRDefault="001E59CC" w:rsidP="001E59CC">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 xml:space="preserve">1. </w:t>
      </w:r>
      <w:r>
        <w:rPr>
          <w:rFonts w:ascii="Times New Roman" w:hAnsi="Times New Roman" w:cs="Times New Roman"/>
          <w:sz w:val="28"/>
          <w:szCs w:val="28"/>
        </w:rPr>
        <w:t>Какие макроэкономические риски влияют на банковскую деятельность</w:t>
      </w:r>
      <w:r w:rsidRPr="006F1477">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 xml:space="preserve">2. </w:t>
      </w:r>
      <w:r>
        <w:rPr>
          <w:rFonts w:ascii="Times New Roman" w:hAnsi="Times New Roman" w:cs="Times New Roman"/>
          <w:sz w:val="28"/>
          <w:szCs w:val="28"/>
        </w:rPr>
        <w:t>Макроэкономические риски в банковской сфере – это..</w:t>
      </w:r>
      <w:r w:rsidRPr="006F1477">
        <w:rPr>
          <w:rFonts w:ascii="Times New Roman" w:hAnsi="Times New Roman" w:cs="Times New Roman"/>
          <w:sz w:val="28"/>
          <w:szCs w:val="28"/>
        </w:rPr>
        <w:t>?</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Какова классификация </w:t>
      </w:r>
      <w:proofErr w:type="spellStart"/>
      <w:r w:rsidRPr="0066509D">
        <w:rPr>
          <w:rFonts w:ascii="Times New Roman" w:hAnsi="Times New Roman" w:cs="Times New Roman"/>
          <w:sz w:val="28"/>
          <w:szCs w:val="28"/>
        </w:rPr>
        <w:t>макропруденциальных</w:t>
      </w:r>
      <w:proofErr w:type="spellEnd"/>
      <w:r w:rsidRPr="0066509D">
        <w:rPr>
          <w:rFonts w:ascii="Times New Roman" w:hAnsi="Times New Roman" w:cs="Times New Roman"/>
          <w:sz w:val="28"/>
          <w:szCs w:val="28"/>
        </w:rPr>
        <w:t xml:space="preserve"> индикаторов</w:t>
      </w:r>
      <w:r>
        <w:rPr>
          <w:rFonts w:ascii="Times New Roman" w:hAnsi="Times New Roman" w:cs="Times New Roman"/>
          <w:sz w:val="28"/>
          <w:szCs w:val="28"/>
        </w:rPr>
        <w:t>?</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Как </w:t>
      </w:r>
      <w:proofErr w:type="spellStart"/>
      <w:r w:rsidRPr="0066509D">
        <w:rPr>
          <w:rFonts w:ascii="Times New Roman" w:hAnsi="Times New Roman" w:cs="Times New Roman"/>
          <w:sz w:val="28"/>
          <w:szCs w:val="28"/>
        </w:rPr>
        <w:t>макропруденциальны</w:t>
      </w:r>
      <w:r>
        <w:rPr>
          <w:rFonts w:ascii="Times New Roman" w:hAnsi="Times New Roman" w:cs="Times New Roman"/>
          <w:sz w:val="28"/>
          <w:szCs w:val="28"/>
        </w:rPr>
        <w:t>е</w:t>
      </w:r>
      <w:proofErr w:type="spellEnd"/>
      <w:r w:rsidRPr="0066509D">
        <w:rPr>
          <w:rFonts w:ascii="Times New Roman" w:hAnsi="Times New Roman" w:cs="Times New Roman"/>
          <w:sz w:val="28"/>
          <w:szCs w:val="28"/>
        </w:rPr>
        <w:t xml:space="preserve"> индикатор</w:t>
      </w:r>
      <w:r>
        <w:rPr>
          <w:rFonts w:ascii="Times New Roman" w:hAnsi="Times New Roman" w:cs="Times New Roman"/>
          <w:sz w:val="28"/>
          <w:szCs w:val="28"/>
        </w:rPr>
        <w:t>ы влияют на</w:t>
      </w:r>
      <w:r w:rsidRPr="0066509D">
        <w:rPr>
          <w:rFonts w:ascii="Times New Roman" w:hAnsi="Times New Roman" w:cs="Times New Roman"/>
          <w:sz w:val="28"/>
          <w:szCs w:val="28"/>
        </w:rPr>
        <w:t xml:space="preserve"> уровень рисков в банковском бизнесе</w:t>
      </w:r>
      <w:r>
        <w:rPr>
          <w:rFonts w:ascii="Times New Roman" w:hAnsi="Times New Roman" w:cs="Times New Roman"/>
          <w:sz w:val="28"/>
          <w:szCs w:val="28"/>
        </w:rPr>
        <w:t>?</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чем причина </w:t>
      </w:r>
      <w:r w:rsidRPr="0066509D">
        <w:rPr>
          <w:rFonts w:ascii="Times New Roman" w:hAnsi="Times New Roman" w:cs="Times New Roman"/>
          <w:sz w:val="28"/>
          <w:szCs w:val="28"/>
        </w:rPr>
        <w:t>возникновения финансовых и банковских кризисов</w:t>
      </w:r>
      <w:r>
        <w:rPr>
          <w:rFonts w:ascii="Times New Roman" w:hAnsi="Times New Roman" w:cs="Times New Roman"/>
          <w:sz w:val="28"/>
          <w:szCs w:val="28"/>
        </w:rPr>
        <w:t>?</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чем особенности возникновения финансового кризиса?</w:t>
      </w:r>
    </w:p>
    <w:p w:rsidR="00561388" w:rsidRDefault="00561388" w:rsidP="00F75DD9">
      <w:pPr>
        <w:spacing w:after="0" w:line="240" w:lineRule="auto"/>
        <w:ind w:firstLine="709"/>
        <w:contextualSpacing/>
        <w:jc w:val="both"/>
        <w:rPr>
          <w:rFonts w:ascii="Times New Roman" w:hAnsi="Times New Roman"/>
          <w:sz w:val="28"/>
          <w:szCs w:val="28"/>
        </w:rPr>
      </w:pP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Bold Italic" w:hAnsi="Times New Roman" w:cs="Times New Roman"/>
          <w:b/>
          <w:bCs/>
          <w:iCs/>
          <w:sz w:val="28"/>
          <w:szCs w:val="28"/>
          <w:lang w:eastAsia="en-US"/>
        </w:rPr>
        <w:t>3</w:t>
      </w:r>
      <w:r w:rsidRPr="000F3681">
        <w:rPr>
          <w:rFonts w:ascii="Times New Roman" w:eastAsia="Times New Roman Bold Italic" w:hAnsi="Times New Roman" w:cs="Times New Roman"/>
          <w:b/>
          <w:bCs/>
          <w:iCs/>
          <w:sz w:val="28"/>
          <w:szCs w:val="28"/>
          <w:lang w:eastAsia="en-US"/>
        </w:rPr>
        <w:t xml:space="preserve"> </w:t>
      </w:r>
      <w:r w:rsidRPr="000F3681">
        <w:rPr>
          <w:rFonts w:ascii="Times New Roman" w:eastAsiaTheme="minorHAnsi" w:hAnsi="Times New Roman" w:cs="Times New Roman"/>
          <w:b/>
          <w:sz w:val="28"/>
          <w:szCs w:val="28"/>
          <w:lang w:eastAsia="en-US"/>
        </w:rPr>
        <w:t>Самостоятельная работа студентов</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Самостоятельная работа должна соответствовать графику прохождения программы дисциплины. Для теоретического и практического усвоения дисциплины большое значение имеет самостоятельная работа студентов, которая может осуществляться студентами индивидуально и под руководством преподавателя. Самостоятельная работа студентов предполагает самостоятельное изучение отдельных тем, дополнительную подготовку студентов к каждому семинарскому и практическому занятию.</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Самостоятельная работа студентов является важной формой образовательного процесса. Она реализуется непосредственно в процессе аудиторных занятий, в контакте с преподавателем вне рамок расписания, а также в библиотеке, дома, при выполнении студентом учебных и творческих задач.</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Цель самостоятельной работы студентов - научить студента осмысленно и 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квалификацию. При изучении каждой дисциплины организация самостоятельной работы студентов должна представлять единство трех взаимосвязанных форм:</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1) внеаудиторная самостоятельная работа;</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2) аудиторная самостоятельная работа, которая осуществляется под непосредственным руководством преподавателя;</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 xml:space="preserve">3) творческая, в том числе научно-исследовательская работа. </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Аудиторная самостоятельная работа может реализовываться при проведении практических занятий, семинаров и во время чтения лекций.</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На практических и семинарских занятиях различные виды самостоятельной работы позволяют сделать процесс обучения более интересным и поднять активность значительной части студентов в группе.</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lastRenderedPageBreak/>
        <w:t>Для проведения занятий необходимо иметь большой банк заданий и задач для самостоятельного решения, причем эти задания могут быть дифференцированы по степени сложности.</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Виды внеаудиторной самостоятельной работы студентов разнообразны:</w:t>
      </w:r>
    </w:p>
    <w:p w:rsidR="00AC60BF" w:rsidRPr="000F3681" w:rsidRDefault="00AC60BF" w:rsidP="00AC60BF">
      <w:pPr>
        <w:pStyle w:val="a9"/>
        <w:widowControl/>
        <w:numPr>
          <w:ilvl w:val="1"/>
          <w:numId w:val="5"/>
        </w:numPr>
        <w:ind w:left="0" w:firstLine="709"/>
        <w:jc w:val="both"/>
        <w:rPr>
          <w:rFonts w:eastAsiaTheme="minorHAnsi"/>
          <w:sz w:val="28"/>
          <w:szCs w:val="28"/>
          <w:lang w:eastAsia="en-US"/>
        </w:rPr>
      </w:pPr>
      <w:r w:rsidRPr="000F3681">
        <w:rPr>
          <w:rFonts w:eastAsiaTheme="minorHAnsi"/>
          <w:sz w:val="28"/>
          <w:szCs w:val="28"/>
          <w:lang w:eastAsia="en-US"/>
        </w:rPr>
        <w:t>выполнение домашних заданий разнообразного характера. Это - решение задач, подбор и изучение литературных источников; разработка и составление различных схем, проведение расчетов и др.;</w:t>
      </w:r>
    </w:p>
    <w:p w:rsidR="00AC60BF" w:rsidRPr="000F3681" w:rsidRDefault="00AC60BF" w:rsidP="00AC60BF">
      <w:pPr>
        <w:pStyle w:val="a9"/>
        <w:widowControl/>
        <w:numPr>
          <w:ilvl w:val="1"/>
          <w:numId w:val="5"/>
        </w:numPr>
        <w:ind w:left="0" w:firstLine="709"/>
        <w:jc w:val="both"/>
        <w:rPr>
          <w:rFonts w:eastAsiaTheme="minorHAnsi"/>
          <w:sz w:val="28"/>
          <w:szCs w:val="28"/>
          <w:lang w:eastAsia="en-US"/>
        </w:rPr>
      </w:pPr>
      <w:r w:rsidRPr="000F3681">
        <w:rPr>
          <w:rFonts w:eastAsiaTheme="minorHAnsi"/>
          <w:sz w:val="28"/>
          <w:szCs w:val="28"/>
          <w:lang w:eastAsia="en-US"/>
        </w:rPr>
        <w:t>выполнение индивидуальных заданий, направленных на развитие у студентов самостоятельности и инициативы. Индивидуальное задание может получать как каждый студент, так и часть студентов группы;</w:t>
      </w:r>
    </w:p>
    <w:p w:rsidR="00AC60BF" w:rsidRPr="000F3681" w:rsidRDefault="00AC60BF" w:rsidP="00AC60BF">
      <w:pPr>
        <w:pStyle w:val="a9"/>
        <w:widowControl/>
        <w:numPr>
          <w:ilvl w:val="1"/>
          <w:numId w:val="5"/>
        </w:numPr>
        <w:ind w:left="0" w:firstLine="709"/>
        <w:jc w:val="both"/>
        <w:rPr>
          <w:sz w:val="28"/>
          <w:szCs w:val="28"/>
        </w:rPr>
      </w:pPr>
      <w:r w:rsidRPr="000F3681">
        <w:rPr>
          <w:rFonts w:eastAsiaTheme="minorHAnsi"/>
          <w:sz w:val="28"/>
          <w:szCs w:val="28"/>
          <w:lang w:eastAsia="en-US"/>
        </w:rPr>
        <w:t xml:space="preserve">подготовка к участию в научно-теоретических конференциях, смотрах, </w:t>
      </w:r>
      <w:r w:rsidRPr="000F3681">
        <w:rPr>
          <w:sz w:val="28"/>
          <w:szCs w:val="28"/>
        </w:rPr>
        <w:t>олимпиадах и др.</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На каждом этапе самостоятельной работы следует разъяснять цели работы, контролировать понимание этих целей студентами, постепенно формируя у них умение самостоятельной постановки задачи и выбора цели.</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Результативность самостоятельной работы студентов во многом определяется наличием активных методов ее контроля. Существуют следующие виды контроля:</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 входной контроль знаний и умений студентов при начале изучения очередной дисциплины;</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 текущий контроль, то есть регулярное отслеживание уровня усвоения материала на лекциях, практических и лабораторных занятиях;</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 промежуточный контроль по окончании изучения раздела или модуля курса;</w:t>
      </w:r>
    </w:p>
    <w:p w:rsidR="00AC60BF" w:rsidRPr="000F3681" w:rsidRDefault="00AC60BF" w:rsidP="00AC60BF">
      <w:pPr>
        <w:autoSpaceDE w:val="0"/>
        <w:autoSpaceDN w:val="0"/>
        <w:adjustRightInd w:val="0"/>
        <w:spacing w:after="0" w:line="240" w:lineRule="auto"/>
        <w:ind w:firstLine="709"/>
        <w:jc w:val="both"/>
        <w:rPr>
          <w:rFonts w:ascii="Times New Roman" w:hAnsi="Times New Roman" w:cs="Times New Roman"/>
          <w:sz w:val="28"/>
          <w:szCs w:val="28"/>
        </w:rPr>
      </w:pPr>
      <w:r w:rsidRPr="000F3681">
        <w:rPr>
          <w:rFonts w:ascii="Times New Roman" w:eastAsiaTheme="minorHAnsi" w:hAnsi="Times New Roman" w:cs="Times New Roman"/>
          <w:sz w:val="28"/>
          <w:szCs w:val="28"/>
          <w:lang w:eastAsia="en-US"/>
        </w:rPr>
        <w:t>- самоконтроль, осуществляемый студентом в процессе изучения дисци</w:t>
      </w:r>
      <w:r w:rsidRPr="000F3681">
        <w:rPr>
          <w:rFonts w:ascii="Times New Roman" w:hAnsi="Times New Roman" w:cs="Times New Roman"/>
          <w:sz w:val="28"/>
          <w:szCs w:val="28"/>
        </w:rPr>
        <w:t>плины;</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 итоговый контроль по дисциплине в виде экзамена;</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 контроль остаточных знаний и умений спустя определенное время после завершения изучения дисциплины.</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Весьма полезным может быть тестовый контроль знаний и умений студентов, который отличается объективностью, экономит время преподавателя, в значительной мере освобождает его от рутинной работы и позволяет в большей степени сосредоточиться на творческой части преподавания.</w:t>
      </w:r>
    </w:p>
    <w:p w:rsidR="00AC60BF" w:rsidRPr="000F3681"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F3681">
        <w:rPr>
          <w:rFonts w:ascii="Times New Roman" w:eastAsiaTheme="minorHAnsi" w:hAnsi="Times New Roman" w:cs="Times New Roman"/>
          <w:sz w:val="28"/>
          <w:szCs w:val="28"/>
          <w:lang w:eastAsia="en-US"/>
        </w:rPr>
        <w:t xml:space="preserve">Самостоятельная работа студентов, предусмотренная учебным планом в объеме не менее 50 % общего количества часов, направлена на более глубокое усвоение изучаемого курса, формирование навыков исследовательской работы и ориентирование студентов на умение применять теоретические знания на практике. </w:t>
      </w:r>
    </w:p>
    <w:p w:rsidR="00AC60BF" w:rsidRDefault="00AC60BF" w:rsidP="00AC60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 формам самостоятельной работы относится:</w:t>
      </w:r>
    </w:p>
    <w:p w:rsidR="00AC60BF" w:rsidRPr="0021212D" w:rsidRDefault="00AC60BF" w:rsidP="00AC60BF">
      <w:pPr>
        <w:autoSpaceDE w:val="0"/>
        <w:autoSpaceDN w:val="0"/>
        <w:adjustRightInd w:val="0"/>
        <w:spacing w:after="0" w:line="240" w:lineRule="auto"/>
        <w:ind w:firstLine="709"/>
        <w:jc w:val="both"/>
        <w:rPr>
          <w:rFonts w:ascii="Times New Roman" w:eastAsia="Times New Roman Bold Italic" w:hAnsi="Times New Roman" w:cs="Times New Roman"/>
          <w:sz w:val="28"/>
          <w:szCs w:val="28"/>
          <w:lang w:eastAsia="en-US"/>
        </w:rPr>
      </w:pPr>
      <w:r w:rsidRPr="0021212D">
        <w:rPr>
          <w:rFonts w:ascii="Times New Roman" w:eastAsiaTheme="minorHAnsi" w:hAnsi="Times New Roman" w:cs="Times New Roman"/>
          <w:sz w:val="28"/>
          <w:szCs w:val="28"/>
          <w:lang w:eastAsia="en-US"/>
        </w:rPr>
        <w:t xml:space="preserve">1. </w:t>
      </w:r>
      <w:r w:rsidRPr="0021212D">
        <w:rPr>
          <w:rFonts w:ascii="Times New Roman" w:eastAsia="Times New Roman Italic" w:hAnsi="Times New Roman" w:cs="Times New Roman"/>
          <w:iCs/>
          <w:sz w:val="28"/>
          <w:szCs w:val="28"/>
          <w:lang w:eastAsia="en-US"/>
        </w:rPr>
        <w:t xml:space="preserve">Работа с литературой. </w:t>
      </w:r>
      <w:r>
        <w:rPr>
          <w:rFonts w:ascii="Times New Roman" w:eastAsia="Times New Roman Italic" w:hAnsi="Times New Roman" w:cs="Times New Roman"/>
          <w:iCs/>
          <w:sz w:val="28"/>
          <w:szCs w:val="28"/>
          <w:lang w:eastAsia="en-US"/>
        </w:rPr>
        <w:t xml:space="preserve"> </w:t>
      </w:r>
      <w:r w:rsidRPr="0021212D">
        <w:rPr>
          <w:rFonts w:ascii="Times New Roman" w:eastAsia="Times New Roman Bold Italic" w:hAnsi="Times New Roman" w:cs="Times New Roman"/>
          <w:sz w:val="28"/>
          <w:szCs w:val="28"/>
          <w:lang w:eastAsia="en-US"/>
        </w:rPr>
        <w:t>Овладение методическими приемами работы с литературой - одна из важнейших задач студента.</w:t>
      </w:r>
    </w:p>
    <w:p w:rsidR="00AC60BF" w:rsidRPr="0021212D" w:rsidRDefault="00AC60BF" w:rsidP="00AC60BF">
      <w:pPr>
        <w:autoSpaceDE w:val="0"/>
        <w:autoSpaceDN w:val="0"/>
        <w:adjustRightInd w:val="0"/>
        <w:spacing w:after="0" w:line="240" w:lineRule="auto"/>
        <w:ind w:firstLine="709"/>
        <w:jc w:val="both"/>
        <w:rPr>
          <w:rFonts w:ascii="Times New Roman" w:eastAsia="Times New Roman Bold Italic" w:hAnsi="Times New Roman" w:cs="Times New Roman"/>
          <w:sz w:val="28"/>
          <w:szCs w:val="28"/>
          <w:lang w:eastAsia="en-US"/>
        </w:rPr>
      </w:pPr>
      <w:r w:rsidRPr="0021212D">
        <w:rPr>
          <w:rFonts w:ascii="Times New Roman" w:eastAsia="Times New Roman Bold Italic" w:hAnsi="Times New Roman" w:cs="Times New Roman"/>
          <w:sz w:val="28"/>
          <w:szCs w:val="28"/>
          <w:lang w:eastAsia="en-US"/>
        </w:rPr>
        <w:t>Работа с литературой включает следующие этапы:</w:t>
      </w:r>
    </w:p>
    <w:p w:rsidR="00AC60BF" w:rsidRPr="0021212D" w:rsidRDefault="00AC60BF" w:rsidP="00AC60BF">
      <w:pPr>
        <w:autoSpaceDE w:val="0"/>
        <w:autoSpaceDN w:val="0"/>
        <w:adjustRightInd w:val="0"/>
        <w:spacing w:after="0" w:line="240" w:lineRule="auto"/>
        <w:ind w:firstLine="709"/>
        <w:jc w:val="both"/>
        <w:rPr>
          <w:rFonts w:ascii="Times New Roman" w:eastAsia="Times New Roman Bold Italic" w:hAnsi="Times New Roman" w:cs="Times New Roman"/>
          <w:sz w:val="28"/>
          <w:szCs w:val="28"/>
          <w:lang w:eastAsia="en-US"/>
        </w:rPr>
      </w:pPr>
      <w:r w:rsidRPr="0021212D">
        <w:rPr>
          <w:rFonts w:ascii="Times New Roman" w:eastAsia="Times New Roman Bold Italic" w:hAnsi="Times New Roman" w:cs="Times New Roman"/>
          <w:sz w:val="28"/>
          <w:szCs w:val="28"/>
          <w:lang w:eastAsia="en-US"/>
        </w:rPr>
        <w:lastRenderedPageBreak/>
        <w:t>1) предварительное знакомство с содержанием;</w:t>
      </w:r>
    </w:p>
    <w:p w:rsidR="00AC60BF" w:rsidRPr="0021212D" w:rsidRDefault="00AC60BF" w:rsidP="00AC60BF">
      <w:pPr>
        <w:autoSpaceDE w:val="0"/>
        <w:autoSpaceDN w:val="0"/>
        <w:adjustRightInd w:val="0"/>
        <w:spacing w:after="0" w:line="240" w:lineRule="auto"/>
        <w:ind w:firstLine="709"/>
        <w:jc w:val="both"/>
        <w:rPr>
          <w:rFonts w:ascii="Times New Roman" w:eastAsia="Times New Roman Bold Italic" w:hAnsi="Times New Roman" w:cs="Times New Roman"/>
          <w:sz w:val="28"/>
          <w:szCs w:val="28"/>
          <w:lang w:eastAsia="en-US"/>
        </w:rPr>
      </w:pPr>
      <w:r w:rsidRPr="0021212D">
        <w:rPr>
          <w:rFonts w:ascii="Times New Roman" w:eastAsia="Times New Roman Bold Italic" w:hAnsi="Times New Roman" w:cs="Times New Roman"/>
          <w:sz w:val="28"/>
          <w:szCs w:val="28"/>
          <w:lang w:eastAsia="en-US"/>
        </w:rPr>
        <w:t>2) углубленное изучение текста с преследованием следующих целей:</w:t>
      </w:r>
    </w:p>
    <w:p w:rsidR="00AC60BF" w:rsidRPr="0021212D" w:rsidRDefault="00AC60BF" w:rsidP="00AC60BF">
      <w:pPr>
        <w:autoSpaceDE w:val="0"/>
        <w:autoSpaceDN w:val="0"/>
        <w:adjustRightInd w:val="0"/>
        <w:spacing w:after="0" w:line="240" w:lineRule="auto"/>
        <w:ind w:firstLine="709"/>
        <w:jc w:val="both"/>
        <w:rPr>
          <w:rFonts w:ascii="Times New Roman" w:eastAsia="Times New Roman Bold Italic" w:hAnsi="Times New Roman" w:cs="Times New Roman"/>
          <w:sz w:val="28"/>
          <w:szCs w:val="28"/>
          <w:lang w:eastAsia="en-US"/>
        </w:rPr>
      </w:pPr>
      <w:r w:rsidRPr="0021212D">
        <w:rPr>
          <w:rFonts w:ascii="Times New Roman" w:eastAsia="Times New Roman Bold Italic" w:hAnsi="Times New Roman" w:cs="Times New Roman"/>
          <w:sz w:val="28"/>
          <w:szCs w:val="28"/>
          <w:lang w:eastAsia="en-US"/>
        </w:rPr>
        <w:t xml:space="preserve">- усвоить основные положения; </w:t>
      </w:r>
    </w:p>
    <w:p w:rsidR="00AC60BF" w:rsidRPr="0021212D" w:rsidRDefault="00AC60BF" w:rsidP="00AC60BF">
      <w:pPr>
        <w:autoSpaceDE w:val="0"/>
        <w:autoSpaceDN w:val="0"/>
        <w:adjustRightInd w:val="0"/>
        <w:spacing w:after="0" w:line="240" w:lineRule="auto"/>
        <w:ind w:firstLine="709"/>
        <w:jc w:val="both"/>
        <w:rPr>
          <w:rFonts w:ascii="Times New Roman" w:eastAsia="Times New Roman Bold Italic" w:hAnsi="Times New Roman" w:cs="Times New Roman"/>
          <w:sz w:val="28"/>
          <w:szCs w:val="28"/>
          <w:lang w:eastAsia="en-US"/>
        </w:rPr>
      </w:pPr>
      <w:r w:rsidRPr="0021212D">
        <w:rPr>
          <w:rFonts w:ascii="Times New Roman" w:eastAsia="Times New Roman Bold Italic" w:hAnsi="Times New Roman" w:cs="Times New Roman"/>
          <w:sz w:val="28"/>
          <w:szCs w:val="28"/>
          <w:lang w:eastAsia="en-US"/>
        </w:rPr>
        <w:t xml:space="preserve">- усвоить фактический материал; </w:t>
      </w:r>
    </w:p>
    <w:p w:rsidR="00AC60BF" w:rsidRPr="0021212D" w:rsidRDefault="00AC60BF" w:rsidP="00AC60BF">
      <w:pPr>
        <w:autoSpaceDE w:val="0"/>
        <w:autoSpaceDN w:val="0"/>
        <w:adjustRightInd w:val="0"/>
        <w:spacing w:after="0" w:line="240" w:lineRule="auto"/>
        <w:ind w:firstLine="709"/>
        <w:jc w:val="both"/>
        <w:rPr>
          <w:rFonts w:ascii="Times New Roman" w:eastAsia="Times New Roman Bold Italic" w:hAnsi="Times New Roman" w:cs="Times New Roman"/>
          <w:sz w:val="28"/>
          <w:szCs w:val="28"/>
          <w:lang w:eastAsia="en-US"/>
        </w:rPr>
      </w:pPr>
      <w:r w:rsidRPr="0021212D">
        <w:rPr>
          <w:rFonts w:ascii="Times New Roman" w:eastAsia="Times New Roman Bold Italic" w:hAnsi="Times New Roman" w:cs="Times New Roman"/>
          <w:sz w:val="28"/>
          <w:szCs w:val="28"/>
          <w:lang w:eastAsia="en-US"/>
        </w:rPr>
        <w:t>- логическое обоснование главной мысли и выводов;</w:t>
      </w:r>
    </w:p>
    <w:p w:rsidR="00AC60BF" w:rsidRPr="0021212D" w:rsidRDefault="00AC60BF" w:rsidP="00AC60BF">
      <w:pPr>
        <w:autoSpaceDE w:val="0"/>
        <w:autoSpaceDN w:val="0"/>
        <w:adjustRightInd w:val="0"/>
        <w:spacing w:after="0" w:line="240" w:lineRule="auto"/>
        <w:ind w:firstLine="709"/>
        <w:jc w:val="both"/>
        <w:rPr>
          <w:rFonts w:ascii="Times New Roman" w:eastAsia="Times New Roman Bold Italic" w:hAnsi="Times New Roman" w:cs="Times New Roman"/>
          <w:sz w:val="28"/>
          <w:szCs w:val="28"/>
          <w:lang w:eastAsia="en-US"/>
        </w:rPr>
      </w:pPr>
      <w:r w:rsidRPr="0021212D">
        <w:rPr>
          <w:rFonts w:ascii="Times New Roman" w:eastAsia="Times New Roman Bold Italic" w:hAnsi="Times New Roman" w:cs="Times New Roman"/>
          <w:sz w:val="28"/>
          <w:szCs w:val="28"/>
          <w:lang w:eastAsia="en-US"/>
        </w:rPr>
        <w:t>3) составление плана прочитанного текста. Это необходимо тогда, когда работа не конспектируется, но отдельные положения могут пригодиться на занятиях, при выполнении курсовых, дипломных работ, для участия в научных исследованиях;</w:t>
      </w:r>
    </w:p>
    <w:p w:rsidR="00AC60BF" w:rsidRPr="0021212D" w:rsidRDefault="00AC60BF" w:rsidP="00AC60BF">
      <w:pPr>
        <w:autoSpaceDE w:val="0"/>
        <w:autoSpaceDN w:val="0"/>
        <w:adjustRightInd w:val="0"/>
        <w:spacing w:after="0" w:line="240" w:lineRule="auto"/>
        <w:ind w:firstLine="709"/>
        <w:jc w:val="both"/>
        <w:rPr>
          <w:rFonts w:ascii="Times New Roman" w:eastAsia="Times New Roman Bold Italic" w:hAnsi="Times New Roman" w:cs="Times New Roman"/>
          <w:sz w:val="28"/>
          <w:szCs w:val="28"/>
          <w:lang w:eastAsia="en-US"/>
        </w:rPr>
      </w:pPr>
      <w:r w:rsidRPr="0021212D">
        <w:rPr>
          <w:rFonts w:ascii="Times New Roman" w:eastAsia="Times New Roman Bold Italic" w:hAnsi="Times New Roman" w:cs="Times New Roman"/>
          <w:sz w:val="28"/>
          <w:szCs w:val="28"/>
          <w:lang w:eastAsia="en-US"/>
        </w:rPr>
        <w:t>4) составление тезисов.</w:t>
      </w:r>
    </w:p>
    <w:p w:rsidR="00AC60BF" w:rsidRPr="0021212D" w:rsidRDefault="00AC60BF" w:rsidP="00AC60BF">
      <w:pPr>
        <w:autoSpaceDE w:val="0"/>
        <w:autoSpaceDN w:val="0"/>
        <w:adjustRightInd w:val="0"/>
        <w:spacing w:after="0" w:line="240" w:lineRule="auto"/>
        <w:ind w:firstLine="709"/>
        <w:jc w:val="both"/>
        <w:rPr>
          <w:rFonts w:ascii="Times New Roman" w:eastAsia="Times New Roman Bold Italic" w:hAnsi="Times New Roman" w:cs="Times New Roman"/>
          <w:sz w:val="28"/>
          <w:szCs w:val="28"/>
          <w:lang w:eastAsia="en-US"/>
        </w:rPr>
      </w:pPr>
      <w:r w:rsidRPr="0021212D">
        <w:rPr>
          <w:rFonts w:ascii="Times New Roman" w:eastAsia="Times New Roman Italic" w:hAnsi="Times New Roman" w:cs="Times New Roman"/>
          <w:iCs/>
          <w:sz w:val="28"/>
          <w:szCs w:val="28"/>
          <w:lang w:eastAsia="en-US"/>
        </w:rPr>
        <w:t xml:space="preserve">2. Подготовка к практическим занятиям. </w:t>
      </w:r>
      <w:r w:rsidRPr="0021212D">
        <w:rPr>
          <w:rFonts w:ascii="Times New Roman" w:eastAsia="Times New Roman Bold Italic" w:hAnsi="Times New Roman" w:cs="Times New Roman"/>
          <w:sz w:val="28"/>
          <w:szCs w:val="28"/>
          <w:lang w:eastAsia="en-US"/>
        </w:rPr>
        <w:t>Этот вид самостоятельной работы состоит из нескольких этапов:</w:t>
      </w:r>
    </w:p>
    <w:p w:rsidR="00AC60BF" w:rsidRPr="0021212D" w:rsidRDefault="00AC60BF" w:rsidP="00AC60BF">
      <w:pPr>
        <w:autoSpaceDE w:val="0"/>
        <w:autoSpaceDN w:val="0"/>
        <w:adjustRightInd w:val="0"/>
        <w:spacing w:after="0" w:line="240" w:lineRule="auto"/>
        <w:ind w:firstLine="709"/>
        <w:jc w:val="both"/>
        <w:rPr>
          <w:rFonts w:ascii="Times New Roman" w:eastAsia="Times New Roman Bold Italic" w:hAnsi="Times New Roman" w:cs="Times New Roman"/>
          <w:sz w:val="28"/>
          <w:szCs w:val="28"/>
          <w:lang w:eastAsia="en-US"/>
        </w:rPr>
      </w:pPr>
      <w:r w:rsidRPr="0021212D">
        <w:rPr>
          <w:rFonts w:ascii="Times New Roman" w:eastAsia="Times New Roman Bold Italic" w:hAnsi="Times New Roman" w:cs="Times New Roman"/>
          <w:sz w:val="28"/>
          <w:szCs w:val="28"/>
          <w:lang w:eastAsia="en-US"/>
        </w:rPr>
        <w:t>1) повторение изученного материала. Для этого используются конспекты</w:t>
      </w:r>
      <w:r>
        <w:rPr>
          <w:rFonts w:ascii="Times New Roman" w:eastAsia="Times New Roman Bold Italic" w:hAnsi="Times New Roman" w:cs="Times New Roman"/>
          <w:sz w:val="28"/>
          <w:szCs w:val="28"/>
          <w:lang w:eastAsia="en-US"/>
        </w:rPr>
        <w:t xml:space="preserve"> </w:t>
      </w:r>
      <w:r w:rsidRPr="0021212D">
        <w:rPr>
          <w:rFonts w:ascii="Times New Roman" w:eastAsia="Times New Roman Bold Italic" w:hAnsi="Times New Roman" w:cs="Times New Roman"/>
          <w:sz w:val="28"/>
          <w:szCs w:val="28"/>
          <w:lang w:eastAsia="en-US"/>
        </w:rPr>
        <w:t>лекций, рекомендованная основная и дополнительная литература;</w:t>
      </w:r>
    </w:p>
    <w:p w:rsidR="00AC60BF" w:rsidRPr="0021212D" w:rsidRDefault="00AC60BF" w:rsidP="00AC60BF">
      <w:pPr>
        <w:autoSpaceDE w:val="0"/>
        <w:autoSpaceDN w:val="0"/>
        <w:adjustRightInd w:val="0"/>
        <w:spacing w:after="0" w:line="240" w:lineRule="auto"/>
        <w:ind w:firstLine="709"/>
        <w:jc w:val="both"/>
        <w:rPr>
          <w:rFonts w:ascii="Times New Roman" w:eastAsia="Times New Roman Bold Italic" w:hAnsi="Times New Roman" w:cs="Times New Roman"/>
          <w:sz w:val="28"/>
          <w:szCs w:val="28"/>
          <w:lang w:eastAsia="en-US"/>
        </w:rPr>
      </w:pPr>
      <w:r w:rsidRPr="0021212D">
        <w:rPr>
          <w:rFonts w:ascii="Times New Roman" w:eastAsia="Times New Roman Bold Italic" w:hAnsi="Times New Roman" w:cs="Times New Roman"/>
          <w:sz w:val="28"/>
          <w:szCs w:val="28"/>
          <w:lang w:eastAsia="en-US"/>
        </w:rPr>
        <w:t>2) углубление знаний по теме. Необходимо имеющийся материал в лекциях, учебных пособиях дифференцировать в соответствии с пунктами плана практического занятия. Отдельно выписать неясные вопросы, термины</w:t>
      </w:r>
      <w:r>
        <w:rPr>
          <w:rFonts w:ascii="Times New Roman" w:eastAsia="Times New Roman Bold Italic" w:hAnsi="Times New Roman" w:cs="Times New Roman"/>
          <w:sz w:val="28"/>
          <w:szCs w:val="28"/>
          <w:lang w:eastAsia="en-US"/>
        </w:rPr>
        <w:t>;</w:t>
      </w:r>
    </w:p>
    <w:p w:rsidR="00AC60BF" w:rsidRPr="0021212D" w:rsidRDefault="00AC60BF" w:rsidP="00AC60BF">
      <w:pPr>
        <w:autoSpaceDE w:val="0"/>
        <w:autoSpaceDN w:val="0"/>
        <w:adjustRightInd w:val="0"/>
        <w:spacing w:after="0" w:line="240" w:lineRule="auto"/>
        <w:ind w:firstLine="709"/>
        <w:jc w:val="both"/>
        <w:rPr>
          <w:rFonts w:ascii="Times New Roman" w:eastAsia="Times New Roman Bold Italic" w:hAnsi="Times New Roman" w:cs="Times New Roman"/>
          <w:sz w:val="28"/>
          <w:szCs w:val="28"/>
        </w:rPr>
      </w:pPr>
      <w:r w:rsidRPr="0021212D">
        <w:rPr>
          <w:rFonts w:ascii="Times New Roman" w:eastAsia="Times New Roman Bold Italic" w:hAnsi="Times New Roman" w:cs="Times New Roman"/>
          <w:sz w:val="28"/>
          <w:szCs w:val="28"/>
          <w:lang w:eastAsia="en-US"/>
        </w:rPr>
        <w:t xml:space="preserve">3) составление развернутого плана выступления, или проведения расчетов, </w:t>
      </w:r>
      <w:r w:rsidRPr="0021212D">
        <w:rPr>
          <w:rFonts w:ascii="Times New Roman" w:eastAsia="Times New Roman Bold Italic" w:hAnsi="Times New Roman" w:cs="Times New Roman"/>
          <w:sz w:val="28"/>
          <w:szCs w:val="28"/>
        </w:rPr>
        <w:t>решения задач, упражнений и т.д.</w:t>
      </w:r>
    </w:p>
    <w:p w:rsidR="00AC60BF" w:rsidRPr="0021212D" w:rsidRDefault="00AC60BF" w:rsidP="00AC60BF">
      <w:pPr>
        <w:spacing w:after="0" w:line="240" w:lineRule="auto"/>
        <w:ind w:firstLine="709"/>
        <w:jc w:val="both"/>
        <w:rPr>
          <w:rFonts w:ascii="Times New Roman" w:eastAsia="Times New Roman Italic" w:hAnsi="Times New Roman" w:cs="Times New Roman"/>
          <w:sz w:val="28"/>
          <w:szCs w:val="28"/>
          <w:lang w:eastAsia="en-US"/>
        </w:rPr>
      </w:pPr>
      <w:r w:rsidRPr="0021212D">
        <w:rPr>
          <w:rFonts w:ascii="Times New Roman" w:eastAsia="Times New Roman Italic" w:hAnsi="Times New Roman" w:cs="Times New Roman"/>
          <w:sz w:val="28"/>
          <w:szCs w:val="28"/>
          <w:lang w:eastAsia="en-US"/>
        </w:rPr>
        <w:t xml:space="preserve">3. Выполнение индивидуального творческого задания. Индивидуальное творческое задание – самостоятельная, как правило, письменная работа, содержащая решение практических ситуаций и задач. При этом студент должен уметь логично, последовательно и убедительно изложить свою позицию и выводы. Решение практических ситуаций, как правило, требует изучения значительного объема учебного материала, и поэтому выносятся на самостоятельную работу студентов, с непременным разбором результатов во время практических занятий или консультаций. Индивидуальное творческое задание выполняется после изучения теоретических положений соответствующей темы, сдается на проверку преподавателю и после проверки проводится устное собеседование по заданию с целью оценивания результатов. </w:t>
      </w:r>
    </w:p>
    <w:p w:rsidR="00AC60BF" w:rsidRDefault="00AC60BF" w:rsidP="00AC60BF">
      <w:pPr>
        <w:spacing w:after="0" w:line="240" w:lineRule="auto"/>
        <w:ind w:firstLine="709"/>
        <w:contextualSpacing/>
        <w:jc w:val="both"/>
        <w:rPr>
          <w:rFonts w:ascii="Times New Roman" w:hAnsi="Times New Roman"/>
          <w:sz w:val="28"/>
          <w:szCs w:val="28"/>
        </w:rPr>
      </w:pPr>
    </w:p>
    <w:p w:rsidR="00C045CF" w:rsidRPr="00154D3C" w:rsidRDefault="009C4B1C" w:rsidP="009C4B1C">
      <w:pPr>
        <w:pStyle w:val="a9"/>
        <w:tabs>
          <w:tab w:val="left" w:pos="142"/>
        </w:tabs>
        <w:ind w:left="0" w:right="2" w:firstLine="709"/>
        <w:jc w:val="both"/>
        <w:rPr>
          <w:b/>
          <w:bCs/>
          <w:sz w:val="28"/>
          <w:szCs w:val="28"/>
        </w:rPr>
      </w:pPr>
      <w:r w:rsidRPr="00154D3C">
        <w:rPr>
          <w:b/>
          <w:bCs/>
          <w:sz w:val="28"/>
          <w:szCs w:val="28"/>
        </w:rPr>
        <w:t>4</w:t>
      </w:r>
      <w:r w:rsidR="00EF160C" w:rsidRPr="00154D3C">
        <w:rPr>
          <w:b/>
          <w:bCs/>
          <w:sz w:val="28"/>
          <w:szCs w:val="28"/>
        </w:rPr>
        <w:t xml:space="preserve"> </w:t>
      </w:r>
      <w:r w:rsidR="00154D3C" w:rsidRPr="00154D3C">
        <w:rPr>
          <w:b/>
          <w:bCs/>
          <w:sz w:val="28"/>
          <w:szCs w:val="28"/>
        </w:rPr>
        <w:t>Методические указания по  промежуточной аттестации по дисциплине</w:t>
      </w:r>
    </w:p>
    <w:p w:rsidR="00C045CF" w:rsidRDefault="00C045CF" w:rsidP="00C045CF">
      <w:pPr>
        <w:spacing w:line="240" w:lineRule="auto"/>
        <w:ind w:right="2" w:firstLine="709"/>
        <w:contextualSpacing/>
        <w:jc w:val="both"/>
        <w:rPr>
          <w:rFonts w:ascii="Times New Roman" w:hAnsi="Times New Roman"/>
          <w:sz w:val="28"/>
          <w:szCs w:val="28"/>
        </w:rPr>
      </w:pPr>
    </w:p>
    <w:p w:rsidR="00C045CF" w:rsidRDefault="00C045CF" w:rsidP="00C045CF">
      <w:pPr>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Управление самостоятельной работы студентов осуществляется через следующие формы контроля и обучения:</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текущий контроль осуществляется в ходе семинарских занятий;</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 xml:space="preserve">итоговый контроль осуществляется через </w:t>
      </w:r>
      <w:r w:rsidR="00DE33ED">
        <w:rPr>
          <w:sz w:val="28"/>
          <w:szCs w:val="28"/>
        </w:rPr>
        <w:t>экзамен</w:t>
      </w:r>
      <w:r>
        <w:rPr>
          <w:sz w:val="28"/>
          <w:szCs w:val="28"/>
        </w:rPr>
        <w:t>, предусмотренный учебным планом.</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lastRenderedPageBreak/>
        <w:t xml:space="preserve">Видом аттестации текущей учебной работы студентов является рубежный контроль. Рубежный контроль проходят студенты всех курсов очной формы обучения. Рубежный контроль проводится два раза в семестр. Рубежный контроль проводит преподаватель, заранее объявив о его дате и форме (как правило, на последнем учебном занятии перед рубежным контролем). Рубежный контроль проводится в рамках лекционных и семинарских часов, отведенных на изучение дисциплины. Студентам, не участвующим в рубежном контроле по уважительным причинам, сроки аттестации могут быть продлены. Результаты рубежного контроля фиксируются в ведомости. Студенту может быть предоставлена возможность переаттестации рубежного контроля по дисциплине с выполнением дополнительного задания, определяемого преподавателем. Студенты, не аттестованные в установленные сроки в рамках рубежного контроля, не допускаются к промежуточной аттестации по дисциплине. </w:t>
      </w:r>
    </w:p>
    <w:p w:rsidR="00C045CF" w:rsidRDefault="00C045CF" w:rsidP="00C045CF">
      <w:pPr>
        <w:spacing w:line="240" w:lineRule="auto"/>
        <w:ind w:right="2" w:firstLine="709"/>
        <w:contextualSpacing/>
        <w:jc w:val="both"/>
        <w:rPr>
          <w:rFonts w:ascii="Times New Roman" w:hAnsi="Times New Roman"/>
          <w:sz w:val="28"/>
          <w:szCs w:val="28"/>
        </w:rPr>
      </w:pPr>
      <w:bookmarkStart w:id="1" w:name="_GoBack"/>
      <w:bookmarkEnd w:id="1"/>
      <w:r>
        <w:rPr>
          <w:rFonts w:ascii="Times New Roman" w:hAnsi="Times New Roman"/>
          <w:sz w:val="28"/>
          <w:szCs w:val="28"/>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r w:rsidR="001E59CC" w:rsidRPr="00561388">
        <w:rPr>
          <w:rFonts w:ascii="Times New Roman" w:hAnsi="Times New Roman" w:cs="Times New Roman"/>
          <w:sz w:val="28"/>
          <w:szCs w:val="28"/>
        </w:rPr>
        <w:t>Управление банковскими рисками</w:t>
      </w:r>
      <w:r>
        <w:rPr>
          <w:rFonts w:ascii="Times New Roman" w:hAnsi="Times New Roman"/>
          <w:sz w:val="28"/>
          <w:szCs w:val="28"/>
        </w:rPr>
        <w:t xml:space="preserve">».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самостоятельной работы студента по дисциплине «</w:t>
      </w:r>
      <w:r w:rsidR="001E59CC" w:rsidRPr="00561388">
        <w:rPr>
          <w:rFonts w:ascii="Times New Roman" w:hAnsi="Times New Roman" w:cs="Times New Roman"/>
          <w:sz w:val="28"/>
          <w:szCs w:val="28"/>
        </w:rPr>
        <w:t>Управление банковскими рисками</w:t>
      </w:r>
      <w:r>
        <w:rPr>
          <w:rFonts w:ascii="Times New Roman" w:hAnsi="Times New Roman"/>
          <w:sz w:val="28"/>
          <w:szCs w:val="28"/>
        </w:rPr>
        <w:t>» устанавливается в следующих формах: включение вопросов выносимых на самостоятельное изучение в перечень контрольных вопросов для самопроверки; тестовый контроль.</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Критериями оценок результатов внеаудиторной самостоятельной работы студентов являются: уровень освоения студентами учебного материала;  умения студента использовать теоретические знания при выполнении блока контрольных заданий и тестовых заданий; обоснованность и четкость изложения письменного ответа при выполнении контрольной работы.</w:t>
      </w:r>
    </w:p>
    <w:p w:rsidR="00C045CF" w:rsidRPr="004835F5" w:rsidRDefault="00C045CF" w:rsidP="0058307B">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Итоговой формой контроля знаний, умений и навыков по дисциплине является </w:t>
      </w:r>
      <w:r w:rsidR="004835F5">
        <w:rPr>
          <w:rFonts w:ascii="Times New Roman" w:hAnsi="Times New Roman"/>
          <w:sz w:val="28"/>
          <w:szCs w:val="28"/>
        </w:rPr>
        <w:t>экзамен</w:t>
      </w:r>
      <w:r>
        <w:rPr>
          <w:rFonts w:ascii="Times New Roman" w:hAnsi="Times New Roman"/>
          <w:sz w:val="28"/>
          <w:szCs w:val="28"/>
        </w:rPr>
        <w:t xml:space="preserve">. </w:t>
      </w:r>
      <w:r w:rsidR="004835F5">
        <w:rPr>
          <w:rFonts w:ascii="Times New Roman" w:hAnsi="Times New Roman"/>
          <w:sz w:val="28"/>
          <w:szCs w:val="28"/>
        </w:rPr>
        <w:t>Экзамен</w:t>
      </w:r>
      <w:r>
        <w:rPr>
          <w:rFonts w:ascii="Times New Roman" w:hAnsi="Times New Roman"/>
          <w:sz w:val="28"/>
          <w:szCs w:val="28"/>
        </w:rPr>
        <w:t xml:space="preserve"> проводится по билетам, которые включают два </w:t>
      </w:r>
      <w:r w:rsidRPr="004835F5">
        <w:rPr>
          <w:rFonts w:ascii="Times New Roman" w:hAnsi="Times New Roman" w:cs="Times New Roman"/>
          <w:sz w:val="28"/>
          <w:szCs w:val="28"/>
        </w:rPr>
        <w:t>теоретических вопроса</w:t>
      </w:r>
      <w:r w:rsidR="004835F5" w:rsidRPr="004835F5">
        <w:rPr>
          <w:rFonts w:ascii="Times New Roman" w:hAnsi="Times New Roman" w:cs="Times New Roman"/>
          <w:sz w:val="28"/>
          <w:szCs w:val="28"/>
        </w:rPr>
        <w:t xml:space="preserve"> и задачу</w:t>
      </w:r>
      <w:r w:rsidRPr="004835F5">
        <w:rPr>
          <w:rFonts w:ascii="Times New Roman" w:hAnsi="Times New Roman" w:cs="Times New Roman"/>
          <w:sz w:val="28"/>
          <w:szCs w:val="28"/>
        </w:rPr>
        <w:t>.</w:t>
      </w:r>
    </w:p>
    <w:p w:rsidR="000B4866" w:rsidRPr="004835F5" w:rsidRDefault="000B4866" w:rsidP="0058307B">
      <w:pPr>
        <w:pStyle w:val="c1"/>
        <w:spacing w:before="0" w:after="0"/>
        <w:ind w:firstLine="709"/>
        <w:jc w:val="both"/>
        <w:rPr>
          <w:rFonts w:ascii="Times New Roman" w:hAnsi="Times New Roman" w:cs="Times New Roman"/>
          <w:sz w:val="28"/>
          <w:szCs w:val="28"/>
        </w:rPr>
      </w:pPr>
      <w:r w:rsidRPr="004835F5">
        <w:rPr>
          <w:rFonts w:ascii="Times New Roman" w:eastAsia="Times New Roman" w:hAnsi="Times New Roman" w:cs="Times New Roman"/>
          <w:sz w:val="28"/>
          <w:szCs w:val="28"/>
        </w:rPr>
        <w:t>«</w:t>
      </w:r>
      <w:r w:rsidR="004835F5" w:rsidRPr="004835F5">
        <w:rPr>
          <w:rFonts w:ascii="Times New Roman" w:eastAsia="Times New Roman" w:hAnsi="Times New Roman" w:cs="Times New Roman"/>
          <w:sz w:val="28"/>
          <w:szCs w:val="28"/>
        </w:rPr>
        <w:t>Отлично</w:t>
      </w:r>
      <w:r w:rsidRPr="004835F5">
        <w:rPr>
          <w:rFonts w:ascii="Times New Roman" w:eastAsia="Times New Roman" w:hAnsi="Times New Roman" w:cs="Times New Roman"/>
          <w:sz w:val="28"/>
          <w:szCs w:val="28"/>
        </w:rPr>
        <w:t xml:space="preserve">» - </w:t>
      </w:r>
      <w:r w:rsidR="004835F5">
        <w:rPr>
          <w:rFonts w:ascii="Times New Roman" w:eastAsia="Times New Roman" w:hAnsi="Times New Roman" w:cs="Times New Roman"/>
          <w:sz w:val="28"/>
          <w:szCs w:val="28"/>
        </w:rPr>
        <w:t>когда д</w:t>
      </w:r>
      <w:r w:rsidR="004835F5" w:rsidRPr="004835F5">
        <w:rPr>
          <w:rFonts w:ascii="Times New Roman" w:hAnsi="Times New Roman" w:cs="Times New Roman"/>
          <w:sz w:val="28"/>
          <w:szCs w:val="28"/>
        </w:rPr>
        <w:t>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4835F5" w:rsidRPr="004835F5" w:rsidRDefault="004835F5" w:rsidP="0058307B">
      <w:pPr>
        <w:pStyle w:val="c1"/>
        <w:spacing w:before="0"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4835F5">
        <w:rPr>
          <w:rFonts w:ascii="Times New Roman" w:hAnsi="Times New Roman" w:cs="Times New Roman"/>
          <w:sz w:val="28"/>
          <w:szCs w:val="28"/>
        </w:rPr>
        <w:t>Хорошо</w:t>
      </w:r>
      <w:r>
        <w:rPr>
          <w:rFonts w:ascii="Times New Roman" w:hAnsi="Times New Roman" w:cs="Times New Roman"/>
          <w:sz w:val="28"/>
          <w:szCs w:val="28"/>
        </w:rPr>
        <w:t>»</w:t>
      </w:r>
      <w:r w:rsidRPr="004835F5">
        <w:rPr>
          <w:rFonts w:ascii="Times New Roman" w:hAnsi="Times New Roman" w:cs="Times New Roman"/>
          <w:sz w:val="28"/>
          <w:szCs w:val="28"/>
        </w:rPr>
        <w:t xml:space="preserve">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 xml:space="preserve">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w:t>
      </w:r>
      <w:r w:rsidRPr="004835F5">
        <w:rPr>
          <w:rFonts w:ascii="Times New Roman" w:hAnsi="Times New Roman" w:cs="Times New Roman"/>
          <w:sz w:val="28"/>
          <w:szCs w:val="28"/>
        </w:rPr>
        <w:lastRenderedPageBreak/>
        <w:t>допускается неточность в ответе. Решил предложенные практические задания с небольшими неточностями.</w:t>
      </w:r>
    </w:p>
    <w:p w:rsidR="004835F5" w:rsidRPr="004835F5" w:rsidRDefault="004835F5" w:rsidP="0058307B">
      <w:pPr>
        <w:pStyle w:val="c1"/>
        <w:spacing w:before="0" w:after="0"/>
        <w:ind w:firstLine="709"/>
        <w:jc w:val="both"/>
        <w:rPr>
          <w:rFonts w:ascii="Times New Roman" w:hAnsi="Times New Roman" w:cs="Times New Roman"/>
          <w:sz w:val="28"/>
          <w:szCs w:val="28"/>
        </w:rPr>
      </w:pPr>
      <w:r w:rsidRPr="004835F5">
        <w:rPr>
          <w:rFonts w:ascii="Times New Roman" w:hAnsi="Times New Roman" w:cs="Times New Roman"/>
          <w:sz w:val="28"/>
          <w:szCs w:val="28"/>
        </w:rPr>
        <w:t xml:space="preserve">«Удовлетворительно»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4835F5" w:rsidRPr="004835F5" w:rsidRDefault="004835F5" w:rsidP="0058307B">
      <w:pPr>
        <w:pStyle w:val="c1"/>
        <w:spacing w:before="0" w:after="0"/>
        <w:ind w:firstLine="709"/>
        <w:jc w:val="both"/>
        <w:rPr>
          <w:rFonts w:ascii="Times New Roman" w:eastAsia="Times New Roman" w:hAnsi="Times New Roman" w:cs="Times New Roman"/>
          <w:color w:val="C0504D"/>
          <w:sz w:val="28"/>
          <w:szCs w:val="28"/>
        </w:rPr>
      </w:pPr>
      <w:r w:rsidRPr="004835F5">
        <w:rPr>
          <w:rFonts w:ascii="Times New Roman" w:hAnsi="Times New Roman" w:cs="Times New Roman"/>
          <w:sz w:val="28"/>
          <w:szCs w:val="28"/>
        </w:rPr>
        <w:t xml:space="preserve">«Неудовлетворительно»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то есть студент не способен ответить на вопросы даже при дополнительных наводящих вопросах преподавателя.</w:t>
      </w: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sectPr w:rsidR="00C402A5" w:rsidSect="00141F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9CC" w:rsidRDefault="001E59CC" w:rsidP="00141F95">
      <w:pPr>
        <w:spacing w:after="0" w:line="240" w:lineRule="auto"/>
      </w:pPr>
      <w:r>
        <w:separator/>
      </w:r>
    </w:p>
  </w:endnote>
  <w:endnote w:type="continuationSeparator" w:id="0">
    <w:p w:rsidR="001E59CC" w:rsidRDefault="001E59CC" w:rsidP="0014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Bold Italic">
    <w:altName w:val="MS Gothic"/>
    <w:panose1 w:val="00000000000000000000"/>
    <w:charset w:val="80"/>
    <w:family w:val="auto"/>
    <w:notTrueType/>
    <w:pitch w:val="default"/>
    <w:sig w:usb0="00000000" w:usb1="08070000" w:usb2="00000010" w:usb3="00000000" w:csb0="00020000" w:csb1="00000000"/>
  </w:font>
  <w:font w:name="Times New Roman Itali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847938"/>
      <w:docPartObj>
        <w:docPartGallery w:val="Page Numbers (Bottom of Page)"/>
        <w:docPartUnique/>
      </w:docPartObj>
    </w:sdtPr>
    <w:sdtEndPr/>
    <w:sdtContent>
      <w:p w:rsidR="001E59CC" w:rsidRPr="00E47ED0" w:rsidRDefault="001E59CC">
        <w:pPr>
          <w:pStyle w:val="a5"/>
          <w:jc w:val="center"/>
          <w:rPr>
            <w:rFonts w:ascii="Times New Roman" w:hAnsi="Times New Roman"/>
            <w:sz w:val="28"/>
            <w:szCs w:val="28"/>
          </w:rPr>
        </w:pPr>
        <w:r w:rsidRPr="00E47ED0">
          <w:rPr>
            <w:rFonts w:ascii="Times New Roman" w:hAnsi="Times New Roman"/>
            <w:sz w:val="28"/>
            <w:szCs w:val="28"/>
          </w:rPr>
          <w:fldChar w:fldCharType="begin"/>
        </w:r>
        <w:r w:rsidRPr="00E47ED0">
          <w:rPr>
            <w:rFonts w:ascii="Times New Roman" w:hAnsi="Times New Roman"/>
            <w:sz w:val="28"/>
            <w:szCs w:val="28"/>
          </w:rPr>
          <w:instrText xml:space="preserve"> PAGE   \* MERGEFORMAT </w:instrText>
        </w:r>
        <w:r w:rsidRPr="00E47ED0">
          <w:rPr>
            <w:rFonts w:ascii="Times New Roman" w:hAnsi="Times New Roman"/>
            <w:sz w:val="28"/>
            <w:szCs w:val="28"/>
          </w:rPr>
          <w:fldChar w:fldCharType="separate"/>
        </w:r>
        <w:r w:rsidR="00AC60BF">
          <w:rPr>
            <w:rFonts w:ascii="Times New Roman" w:hAnsi="Times New Roman"/>
            <w:noProof/>
            <w:sz w:val="28"/>
            <w:szCs w:val="28"/>
          </w:rPr>
          <w:t>17</w:t>
        </w:r>
        <w:r w:rsidRPr="00E47ED0">
          <w:rPr>
            <w:rFonts w:ascii="Times New Roman" w:hAnsi="Times New Roman"/>
            <w:sz w:val="28"/>
            <w:szCs w:val="28"/>
          </w:rPr>
          <w:fldChar w:fldCharType="end"/>
        </w:r>
      </w:p>
    </w:sdtContent>
  </w:sdt>
  <w:p w:rsidR="001E59CC" w:rsidRPr="00E47ED0" w:rsidRDefault="001E59CC">
    <w:pPr>
      <w:pStyle w:val="a5"/>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CC" w:rsidRDefault="001E59CC" w:rsidP="00141F95">
      <w:pPr>
        <w:spacing w:after="0" w:line="240" w:lineRule="auto"/>
      </w:pPr>
      <w:r>
        <w:separator/>
      </w:r>
    </w:p>
  </w:footnote>
  <w:footnote w:type="continuationSeparator" w:id="0">
    <w:p w:rsidR="001E59CC" w:rsidRDefault="001E59CC" w:rsidP="0014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CC" w:rsidRDefault="001E59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50133"/>
    <w:multiLevelType w:val="hybridMultilevel"/>
    <w:tmpl w:val="78F0F6AC"/>
    <w:lvl w:ilvl="0" w:tplc="460EFC0E">
      <w:start w:val="1"/>
      <w:numFmt w:val="bullet"/>
      <w:lvlText w:val=""/>
      <w:lvlJc w:val="left"/>
      <w:pPr>
        <w:ind w:left="1429" w:hanging="360"/>
      </w:pPr>
      <w:rPr>
        <w:rFonts w:ascii="Symbol" w:hAnsi="Symbol" w:hint="default"/>
      </w:rPr>
    </w:lvl>
    <w:lvl w:ilvl="1" w:tplc="460EFC0E">
      <w:start w:val="1"/>
      <w:numFmt w:val="bullet"/>
      <w:lvlText w:val=""/>
      <w:lvlJc w:val="left"/>
      <w:pPr>
        <w:ind w:left="2764" w:hanging="975"/>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CF"/>
    <w:rsid w:val="0006230E"/>
    <w:rsid w:val="00075F8E"/>
    <w:rsid w:val="000A6895"/>
    <w:rsid w:val="000B4866"/>
    <w:rsid w:val="000F109D"/>
    <w:rsid w:val="001207E7"/>
    <w:rsid w:val="00141F95"/>
    <w:rsid w:val="00153727"/>
    <w:rsid w:val="00154D3C"/>
    <w:rsid w:val="001D368B"/>
    <w:rsid w:val="001E1188"/>
    <w:rsid w:val="001E59CC"/>
    <w:rsid w:val="00225E74"/>
    <w:rsid w:val="002C3BB6"/>
    <w:rsid w:val="0030244E"/>
    <w:rsid w:val="00320D7C"/>
    <w:rsid w:val="0032235B"/>
    <w:rsid w:val="003509FD"/>
    <w:rsid w:val="003655F6"/>
    <w:rsid w:val="003A5820"/>
    <w:rsid w:val="003A7F41"/>
    <w:rsid w:val="003E15F9"/>
    <w:rsid w:val="00415A52"/>
    <w:rsid w:val="004835F5"/>
    <w:rsid w:val="0049221C"/>
    <w:rsid w:val="00492CCB"/>
    <w:rsid w:val="004B3854"/>
    <w:rsid w:val="004B7040"/>
    <w:rsid w:val="004D0DCA"/>
    <w:rsid w:val="004D6743"/>
    <w:rsid w:val="0050415B"/>
    <w:rsid w:val="00533C4A"/>
    <w:rsid w:val="00536D1F"/>
    <w:rsid w:val="0055202D"/>
    <w:rsid w:val="00561388"/>
    <w:rsid w:val="0058307B"/>
    <w:rsid w:val="005A1515"/>
    <w:rsid w:val="005D4C48"/>
    <w:rsid w:val="006E630D"/>
    <w:rsid w:val="007058FE"/>
    <w:rsid w:val="0072141B"/>
    <w:rsid w:val="00747EBA"/>
    <w:rsid w:val="00763D99"/>
    <w:rsid w:val="007663DC"/>
    <w:rsid w:val="007B544B"/>
    <w:rsid w:val="00883996"/>
    <w:rsid w:val="008A0624"/>
    <w:rsid w:val="00931010"/>
    <w:rsid w:val="00990F75"/>
    <w:rsid w:val="009C4B1C"/>
    <w:rsid w:val="009C5EE6"/>
    <w:rsid w:val="00A0006F"/>
    <w:rsid w:val="00A4219C"/>
    <w:rsid w:val="00A62534"/>
    <w:rsid w:val="00AC60BF"/>
    <w:rsid w:val="00AC6AFD"/>
    <w:rsid w:val="00B06C65"/>
    <w:rsid w:val="00B24AE2"/>
    <w:rsid w:val="00B478F3"/>
    <w:rsid w:val="00B934C5"/>
    <w:rsid w:val="00B94CED"/>
    <w:rsid w:val="00BA052D"/>
    <w:rsid w:val="00BA74A0"/>
    <w:rsid w:val="00BD509F"/>
    <w:rsid w:val="00C045CF"/>
    <w:rsid w:val="00C2065F"/>
    <w:rsid w:val="00C3243A"/>
    <w:rsid w:val="00C33B2F"/>
    <w:rsid w:val="00C34863"/>
    <w:rsid w:val="00C402A5"/>
    <w:rsid w:val="00C84CB3"/>
    <w:rsid w:val="00CA04A0"/>
    <w:rsid w:val="00D2060F"/>
    <w:rsid w:val="00D2556C"/>
    <w:rsid w:val="00D26651"/>
    <w:rsid w:val="00DB7DDF"/>
    <w:rsid w:val="00DC4D11"/>
    <w:rsid w:val="00DE33ED"/>
    <w:rsid w:val="00DE6DE0"/>
    <w:rsid w:val="00E22232"/>
    <w:rsid w:val="00EE64FD"/>
    <w:rsid w:val="00EF160C"/>
    <w:rsid w:val="00F6358A"/>
    <w:rsid w:val="00F75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75D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rsid w:val="00C045CF"/>
    <w:rPr>
      <w:rFonts w:ascii="Arial" w:eastAsia="Times New Roman" w:hAnsi="Arial" w:cs="Times New Roman"/>
      <w:sz w:val="24"/>
      <w:szCs w:val="24"/>
    </w:rPr>
  </w:style>
  <w:style w:type="paragraph" w:styleId="a5">
    <w:name w:val="foote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34"/>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C045CF"/>
    <w:rPr>
      <w:color w:val="0000FF" w:themeColor="hyperlink"/>
      <w:u w:val="single"/>
    </w:rPr>
  </w:style>
  <w:style w:type="paragraph" w:styleId="ad">
    <w:name w:val="Normal (Web)"/>
    <w:basedOn w:val="a"/>
    <w:uiPriority w:val="99"/>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1">
    <w:name w:val="Title"/>
    <w:basedOn w:val="a"/>
    <w:link w:val="af2"/>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2">
    <w:name w:val="Название Знак"/>
    <w:basedOn w:val="a0"/>
    <w:link w:val="af1"/>
    <w:rsid w:val="005A1515"/>
    <w:rPr>
      <w:rFonts w:ascii="Times New Roman" w:eastAsia="Times New Roman" w:hAnsi="Times New Roman" w:cs="Times New Roman"/>
      <w:b/>
      <w:sz w:val="28"/>
      <w:szCs w:val="24"/>
    </w:rPr>
  </w:style>
  <w:style w:type="paragraph" w:styleId="af3">
    <w:name w:val="Plain Text"/>
    <w:basedOn w:val="a"/>
    <w:link w:val="af4"/>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5A1515"/>
    <w:rPr>
      <w:rFonts w:ascii="Courier New" w:eastAsia="Times New Roman" w:hAnsi="Courier New" w:cs="Times New Roman"/>
      <w:sz w:val="20"/>
      <w:szCs w:val="20"/>
      <w:lang w:val="x-none" w:eastAsia="x-none"/>
    </w:rPr>
  </w:style>
  <w:style w:type="paragraph" w:customStyle="1" w:styleId="af5">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6">
    <w:name w:val="Body Text"/>
    <w:basedOn w:val="a"/>
    <w:link w:val="af7"/>
    <w:uiPriority w:val="99"/>
    <w:unhideWhenUsed/>
    <w:rsid w:val="005A1515"/>
    <w:pPr>
      <w:spacing w:after="120"/>
    </w:pPr>
  </w:style>
  <w:style w:type="character" w:customStyle="1" w:styleId="af7">
    <w:name w:val="Основной текст Знак"/>
    <w:basedOn w:val="a0"/>
    <w:link w:val="af6"/>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customStyle="1" w:styleId="c1">
    <w:name w:val="c1"/>
    <w:basedOn w:val="a"/>
    <w:rsid w:val="000B4866"/>
    <w:pPr>
      <w:spacing w:before="30" w:after="150" w:line="240" w:lineRule="auto"/>
      <w:jc w:val="center"/>
    </w:pPr>
    <w:rPr>
      <w:rFonts w:ascii="Arial" w:eastAsia="Calibri" w:hAnsi="Arial" w:cs="Arial"/>
      <w:sz w:val="20"/>
      <w:szCs w:val="20"/>
    </w:rPr>
  </w:style>
  <w:style w:type="paragraph" w:customStyle="1" w:styleId="ReportHead">
    <w:name w:val="Report_Head"/>
    <w:basedOn w:val="a"/>
    <w:link w:val="ReportHead0"/>
    <w:rsid w:val="001D368B"/>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1D368B"/>
    <w:rPr>
      <w:rFonts w:ascii="Times New Roman" w:eastAsia="Calibri" w:hAnsi="Times New Roman" w:cs="Times New Roman"/>
      <w:sz w:val="28"/>
      <w:lang w:eastAsia="en-US"/>
    </w:rPr>
  </w:style>
  <w:style w:type="character" w:customStyle="1" w:styleId="30">
    <w:name w:val="Заголовок 3 Знак"/>
    <w:basedOn w:val="a0"/>
    <w:link w:val="3"/>
    <w:uiPriority w:val="9"/>
    <w:semiHidden/>
    <w:rsid w:val="00F75DD9"/>
    <w:rPr>
      <w:rFonts w:asciiTheme="majorHAnsi" w:eastAsiaTheme="majorEastAsia" w:hAnsiTheme="majorHAnsi" w:cstheme="majorBidi"/>
      <w:b/>
      <w:bCs/>
      <w:color w:val="4F81BD" w:themeColor="accent1"/>
      <w:lang w:eastAsia="en-US"/>
    </w:rPr>
  </w:style>
  <w:style w:type="character" w:styleId="HTML">
    <w:name w:val="HTML Cite"/>
    <w:rsid w:val="00F75DD9"/>
    <w:rPr>
      <w:i/>
      <w:iCs/>
    </w:rPr>
  </w:style>
  <w:style w:type="character" w:customStyle="1" w:styleId="grame">
    <w:name w:val="grame"/>
    <w:rsid w:val="00F75DD9"/>
  </w:style>
  <w:style w:type="paragraph" w:customStyle="1" w:styleId="11">
    <w:name w:val="Обычный1"/>
    <w:rsid w:val="00F75DD9"/>
    <w:pPr>
      <w:spacing w:after="0" w:line="360" w:lineRule="auto"/>
      <w:jc w:val="both"/>
    </w:pPr>
    <w:rPr>
      <w:rFonts w:ascii="Times New Roman" w:eastAsia="Times New Roman" w:hAnsi="Times New Roman" w:cs="Times New Roman"/>
      <w:sz w:val="28"/>
      <w:szCs w:val="20"/>
      <w:lang w:val="en-US"/>
    </w:rPr>
  </w:style>
  <w:style w:type="paragraph" w:customStyle="1" w:styleId="regionsell">
    <w:name w:val="regionsell"/>
    <w:basedOn w:val="a"/>
    <w:rsid w:val="00F7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0"/>
    <w:rsid w:val="00F75DD9"/>
    <w:rPr>
      <w:rFonts w:ascii="Times New Roman" w:hAnsi="Times New Roman" w:cs="Times New Roman"/>
      <w:sz w:val="18"/>
      <w:szCs w:val="18"/>
    </w:rPr>
  </w:style>
  <w:style w:type="paragraph" w:customStyle="1" w:styleId="Style22">
    <w:name w:val="Style22"/>
    <w:basedOn w:val="a"/>
    <w:rsid w:val="00F75DD9"/>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F75DD9"/>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F75DD9"/>
    <w:rPr>
      <w:rFonts w:eastAsiaTheme="minorHAnsi"/>
      <w:lang w:eastAsia="en-US"/>
    </w:rPr>
  </w:style>
  <w:style w:type="paragraph" w:styleId="31">
    <w:name w:val="Body Text Indent 3"/>
    <w:basedOn w:val="a"/>
    <w:link w:val="32"/>
    <w:uiPriority w:val="99"/>
    <w:unhideWhenUsed/>
    <w:rsid w:val="00F75DD9"/>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F75DD9"/>
    <w:rPr>
      <w:rFonts w:eastAsiaTheme="minorHAnsi"/>
      <w:sz w:val="16"/>
      <w:szCs w:val="16"/>
      <w:lang w:eastAsia="en-US"/>
    </w:rPr>
  </w:style>
  <w:style w:type="paragraph" w:customStyle="1" w:styleId="Style2">
    <w:name w:val="Style2"/>
    <w:basedOn w:val="a"/>
    <w:rsid w:val="00F75DD9"/>
    <w:pPr>
      <w:widowControl w:val="0"/>
      <w:autoSpaceDE w:val="0"/>
      <w:autoSpaceDN w:val="0"/>
      <w:adjustRightInd w:val="0"/>
      <w:spacing w:after="0" w:line="218" w:lineRule="exact"/>
      <w:ind w:hanging="298"/>
      <w:jc w:val="both"/>
    </w:pPr>
    <w:rPr>
      <w:rFonts w:ascii="Times New Roman" w:eastAsia="Times New Roman" w:hAnsi="Times New Roman" w:cs="Times New Roman"/>
      <w:sz w:val="24"/>
      <w:szCs w:val="24"/>
    </w:rPr>
  </w:style>
  <w:style w:type="paragraph" w:customStyle="1" w:styleId="ConsNormal">
    <w:name w:val="ConsNormal"/>
    <w:rsid w:val="00F75DD9"/>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FontStyle45">
    <w:name w:val="Font Style45"/>
    <w:basedOn w:val="a0"/>
    <w:uiPriority w:val="99"/>
    <w:rsid w:val="00F75DD9"/>
    <w:rPr>
      <w:rFonts w:ascii="Times New Roman" w:hAnsi="Times New Roman" w:cs="Times New Roman"/>
      <w:sz w:val="10"/>
      <w:szCs w:val="10"/>
    </w:rPr>
  </w:style>
  <w:style w:type="paragraph" w:customStyle="1" w:styleId="Style1">
    <w:name w:val="Style1"/>
    <w:basedOn w:val="a"/>
    <w:rsid w:val="00F75DD9"/>
    <w:pPr>
      <w:widowControl w:val="0"/>
      <w:autoSpaceDE w:val="0"/>
      <w:autoSpaceDN w:val="0"/>
      <w:adjustRightInd w:val="0"/>
      <w:spacing w:after="0" w:line="187" w:lineRule="exact"/>
      <w:ind w:hanging="221"/>
      <w:jc w:val="both"/>
    </w:pPr>
    <w:rPr>
      <w:rFonts w:ascii="Times New Roman" w:eastAsia="Times New Roman" w:hAnsi="Times New Roman" w:cs="Times New Roman"/>
      <w:sz w:val="24"/>
      <w:szCs w:val="24"/>
    </w:rPr>
  </w:style>
  <w:style w:type="paragraph" w:customStyle="1" w:styleId="Style14">
    <w:name w:val="Style14"/>
    <w:basedOn w:val="a"/>
    <w:rsid w:val="00F75DD9"/>
    <w:pPr>
      <w:widowControl w:val="0"/>
      <w:autoSpaceDE w:val="0"/>
      <w:autoSpaceDN w:val="0"/>
      <w:adjustRightInd w:val="0"/>
      <w:spacing w:after="0" w:line="226" w:lineRule="exact"/>
      <w:ind w:firstLine="346"/>
      <w:jc w:val="both"/>
    </w:pPr>
    <w:rPr>
      <w:rFonts w:ascii="Times New Roman" w:eastAsia="Times New Roman" w:hAnsi="Times New Roman" w:cs="Times New Roman"/>
      <w:sz w:val="24"/>
      <w:szCs w:val="24"/>
    </w:rPr>
  </w:style>
  <w:style w:type="paragraph" w:customStyle="1" w:styleId="Style16">
    <w:name w:val="Style16"/>
    <w:basedOn w:val="a"/>
    <w:rsid w:val="00F75DD9"/>
    <w:pPr>
      <w:widowControl w:val="0"/>
      <w:autoSpaceDE w:val="0"/>
      <w:autoSpaceDN w:val="0"/>
      <w:adjustRightInd w:val="0"/>
      <w:spacing w:after="0" w:line="226" w:lineRule="exact"/>
      <w:ind w:hanging="206"/>
    </w:pPr>
    <w:rPr>
      <w:rFonts w:ascii="Times New Roman" w:eastAsia="Times New Roman" w:hAnsi="Times New Roman" w:cs="Times New Roman"/>
      <w:sz w:val="24"/>
      <w:szCs w:val="24"/>
    </w:rPr>
  </w:style>
  <w:style w:type="paragraph" w:customStyle="1" w:styleId="Style7">
    <w:name w:val="Style7"/>
    <w:basedOn w:val="a"/>
    <w:uiPriority w:val="99"/>
    <w:rsid w:val="00F75DD9"/>
    <w:pPr>
      <w:widowControl w:val="0"/>
      <w:autoSpaceDE w:val="0"/>
      <w:autoSpaceDN w:val="0"/>
      <w:adjustRightInd w:val="0"/>
      <w:spacing w:after="0" w:line="208" w:lineRule="exact"/>
      <w:ind w:hanging="226"/>
    </w:pPr>
    <w:rPr>
      <w:rFonts w:ascii="Times New Roman" w:eastAsia="Times New Roman" w:hAnsi="Times New Roman" w:cs="Times New Roman"/>
      <w:sz w:val="24"/>
      <w:szCs w:val="24"/>
    </w:rPr>
  </w:style>
  <w:style w:type="paragraph" w:customStyle="1" w:styleId="Style12">
    <w:name w:val="Style12"/>
    <w:basedOn w:val="a"/>
    <w:uiPriority w:val="99"/>
    <w:rsid w:val="00F75DD9"/>
    <w:pPr>
      <w:widowControl w:val="0"/>
      <w:autoSpaceDE w:val="0"/>
      <w:autoSpaceDN w:val="0"/>
      <w:adjustRightInd w:val="0"/>
      <w:spacing w:after="0" w:line="259" w:lineRule="exact"/>
      <w:ind w:firstLine="336"/>
    </w:pPr>
    <w:rPr>
      <w:rFonts w:ascii="Times New Roman" w:eastAsia="Times New Roman" w:hAnsi="Times New Roman" w:cs="Times New Roman"/>
      <w:sz w:val="24"/>
      <w:szCs w:val="24"/>
    </w:rPr>
  </w:style>
  <w:style w:type="paragraph" w:customStyle="1" w:styleId="Style6">
    <w:name w:val="Style6"/>
    <w:basedOn w:val="a"/>
    <w:uiPriority w:val="99"/>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F75DD9"/>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9">
    <w:name w:val="Style9"/>
    <w:basedOn w:val="a"/>
    <w:uiPriority w:val="99"/>
    <w:rsid w:val="00F75DD9"/>
    <w:pPr>
      <w:widowControl w:val="0"/>
      <w:autoSpaceDE w:val="0"/>
      <w:autoSpaceDN w:val="0"/>
      <w:adjustRightInd w:val="0"/>
      <w:spacing w:after="0" w:line="235" w:lineRule="exact"/>
      <w:ind w:hanging="226"/>
      <w:jc w:val="both"/>
    </w:pPr>
    <w:rPr>
      <w:rFonts w:ascii="Times New Roman" w:eastAsia="Times New Roman" w:hAnsi="Times New Roman" w:cs="Times New Roman"/>
      <w:sz w:val="24"/>
      <w:szCs w:val="24"/>
    </w:rPr>
  </w:style>
  <w:style w:type="character" w:customStyle="1" w:styleId="FontStyle77">
    <w:name w:val="Font Style77"/>
    <w:rsid w:val="00F75DD9"/>
    <w:rPr>
      <w:rFonts w:ascii="Arial Narrow" w:hAnsi="Arial Narrow" w:cs="Arial Narrow"/>
      <w:sz w:val="16"/>
      <w:szCs w:val="16"/>
    </w:rPr>
  </w:style>
  <w:style w:type="character" w:customStyle="1" w:styleId="FontStyle26">
    <w:name w:val="Font Style26"/>
    <w:basedOn w:val="a0"/>
    <w:rsid w:val="00F75DD9"/>
    <w:rPr>
      <w:rFonts w:ascii="Times New Roman" w:hAnsi="Times New Roman" w:cs="Times New Roman"/>
      <w:b/>
      <w:bCs/>
      <w:sz w:val="14"/>
      <w:szCs w:val="14"/>
    </w:rPr>
  </w:style>
  <w:style w:type="paragraph" w:customStyle="1" w:styleId="Style8">
    <w:name w:val="Style8"/>
    <w:basedOn w:val="a"/>
    <w:rsid w:val="00F75DD9"/>
    <w:pPr>
      <w:widowControl w:val="0"/>
      <w:autoSpaceDE w:val="0"/>
      <w:autoSpaceDN w:val="0"/>
      <w:adjustRightInd w:val="0"/>
      <w:spacing w:after="0" w:line="259" w:lineRule="exact"/>
      <w:ind w:firstLine="341"/>
      <w:jc w:val="both"/>
    </w:pPr>
    <w:rPr>
      <w:rFonts w:ascii="Times New Roman" w:eastAsia="Times New Roman" w:hAnsi="Times New Roman" w:cs="Times New Roman"/>
      <w:sz w:val="24"/>
      <w:szCs w:val="24"/>
    </w:rPr>
  </w:style>
  <w:style w:type="paragraph" w:customStyle="1" w:styleId="Style17">
    <w:name w:val="Style17"/>
    <w:basedOn w:val="a"/>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75DD9"/>
    <w:pPr>
      <w:widowControl w:val="0"/>
      <w:autoSpaceDE w:val="0"/>
      <w:autoSpaceDN w:val="0"/>
      <w:adjustRightInd w:val="0"/>
      <w:spacing w:after="0" w:line="197" w:lineRule="exact"/>
      <w:ind w:hanging="216"/>
      <w:jc w:val="both"/>
    </w:pPr>
    <w:rPr>
      <w:rFonts w:ascii="Times New Roman" w:eastAsia="Times New Roman" w:hAnsi="Times New Roman" w:cs="Times New Roman"/>
      <w:sz w:val="24"/>
      <w:szCs w:val="24"/>
    </w:rPr>
  </w:style>
  <w:style w:type="paragraph" w:customStyle="1" w:styleId="110">
    <w:name w:val="Заголовок 11"/>
    <w:basedOn w:val="a"/>
    <w:uiPriority w:val="1"/>
    <w:qFormat/>
    <w:rsid w:val="001E59CC"/>
    <w:pPr>
      <w:widowControl w:val="0"/>
      <w:spacing w:after="0" w:line="240" w:lineRule="auto"/>
      <w:ind w:left="878"/>
      <w:outlineLvl w:val="1"/>
    </w:pPr>
    <w:rPr>
      <w:rFonts w:ascii="Times New Roman" w:eastAsia="Times New Roman" w:hAnsi="Times New Roman" w:cs="Times New Roman"/>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75D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rsid w:val="00C045CF"/>
    <w:rPr>
      <w:rFonts w:ascii="Arial" w:eastAsia="Times New Roman" w:hAnsi="Arial" w:cs="Times New Roman"/>
      <w:sz w:val="24"/>
      <w:szCs w:val="24"/>
    </w:rPr>
  </w:style>
  <w:style w:type="paragraph" w:styleId="a5">
    <w:name w:val="foote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34"/>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C045CF"/>
    <w:rPr>
      <w:color w:val="0000FF" w:themeColor="hyperlink"/>
      <w:u w:val="single"/>
    </w:rPr>
  </w:style>
  <w:style w:type="paragraph" w:styleId="ad">
    <w:name w:val="Normal (Web)"/>
    <w:basedOn w:val="a"/>
    <w:uiPriority w:val="99"/>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1">
    <w:name w:val="Title"/>
    <w:basedOn w:val="a"/>
    <w:link w:val="af2"/>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2">
    <w:name w:val="Название Знак"/>
    <w:basedOn w:val="a0"/>
    <w:link w:val="af1"/>
    <w:rsid w:val="005A1515"/>
    <w:rPr>
      <w:rFonts w:ascii="Times New Roman" w:eastAsia="Times New Roman" w:hAnsi="Times New Roman" w:cs="Times New Roman"/>
      <w:b/>
      <w:sz w:val="28"/>
      <w:szCs w:val="24"/>
    </w:rPr>
  </w:style>
  <w:style w:type="paragraph" w:styleId="af3">
    <w:name w:val="Plain Text"/>
    <w:basedOn w:val="a"/>
    <w:link w:val="af4"/>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5A1515"/>
    <w:rPr>
      <w:rFonts w:ascii="Courier New" w:eastAsia="Times New Roman" w:hAnsi="Courier New" w:cs="Times New Roman"/>
      <w:sz w:val="20"/>
      <w:szCs w:val="20"/>
      <w:lang w:val="x-none" w:eastAsia="x-none"/>
    </w:rPr>
  </w:style>
  <w:style w:type="paragraph" w:customStyle="1" w:styleId="af5">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6">
    <w:name w:val="Body Text"/>
    <w:basedOn w:val="a"/>
    <w:link w:val="af7"/>
    <w:uiPriority w:val="99"/>
    <w:unhideWhenUsed/>
    <w:rsid w:val="005A1515"/>
    <w:pPr>
      <w:spacing w:after="120"/>
    </w:pPr>
  </w:style>
  <w:style w:type="character" w:customStyle="1" w:styleId="af7">
    <w:name w:val="Основной текст Знак"/>
    <w:basedOn w:val="a0"/>
    <w:link w:val="af6"/>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customStyle="1" w:styleId="c1">
    <w:name w:val="c1"/>
    <w:basedOn w:val="a"/>
    <w:rsid w:val="000B4866"/>
    <w:pPr>
      <w:spacing w:before="30" w:after="150" w:line="240" w:lineRule="auto"/>
      <w:jc w:val="center"/>
    </w:pPr>
    <w:rPr>
      <w:rFonts w:ascii="Arial" w:eastAsia="Calibri" w:hAnsi="Arial" w:cs="Arial"/>
      <w:sz w:val="20"/>
      <w:szCs w:val="20"/>
    </w:rPr>
  </w:style>
  <w:style w:type="paragraph" w:customStyle="1" w:styleId="ReportHead">
    <w:name w:val="Report_Head"/>
    <w:basedOn w:val="a"/>
    <w:link w:val="ReportHead0"/>
    <w:rsid w:val="001D368B"/>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1D368B"/>
    <w:rPr>
      <w:rFonts w:ascii="Times New Roman" w:eastAsia="Calibri" w:hAnsi="Times New Roman" w:cs="Times New Roman"/>
      <w:sz w:val="28"/>
      <w:lang w:eastAsia="en-US"/>
    </w:rPr>
  </w:style>
  <w:style w:type="character" w:customStyle="1" w:styleId="30">
    <w:name w:val="Заголовок 3 Знак"/>
    <w:basedOn w:val="a0"/>
    <w:link w:val="3"/>
    <w:uiPriority w:val="9"/>
    <w:semiHidden/>
    <w:rsid w:val="00F75DD9"/>
    <w:rPr>
      <w:rFonts w:asciiTheme="majorHAnsi" w:eastAsiaTheme="majorEastAsia" w:hAnsiTheme="majorHAnsi" w:cstheme="majorBidi"/>
      <w:b/>
      <w:bCs/>
      <w:color w:val="4F81BD" w:themeColor="accent1"/>
      <w:lang w:eastAsia="en-US"/>
    </w:rPr>
  </w:style>
  <w:style w:type="character" w:styleId="HTML">
    <w:name w:val="HTML Cite"/>
    <w:rsid w:val="00F75DD9"/>
    <w:rPr>
      <w:i/>
      <w:iCs/>
    </w:rPr>
  </w:style>
  <w:style w:type="character" w:customStyle="1" w:styleId="grame">
    <w:name w:val="grame"/>
    <w:rsid w:val="00F75DD9"/>
  </w:style>
  <w:style w:type="paragraph" w:customStyle="1" w:styleId="11">
    <w:name w:val="Обычный1"/>
    <w:rsid w:val="00F75DD9"/>
    <w:pPr>
      <w:spacing w:after="0" w:line="360" w:lineRule="auto"/>
      <w:jc w:val="both"/>
    </w:pPr>
    <w:rPr>
      <w:rFonts w:ascii="Times New Roman" w:eastAsia="Times New Roman" w:hAnsi="Times New Roman" w:cs="Times New Roman"/>
      <w:sz w:val="28"/>
      <w:szCs w:val="20"/>
      <w:lang w:val="en-US"/>
    </w:rPr>
  </w:style>
  <w:style w:type="paragraph" w:customStyle="1" w:styleId="regionsell">
    <w:name w:val="regionsell"/>
    <w:basedOn w:val="a"/>
    <w:rsid w:val="00F7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0"/>
    <w:rsid w:val="00F75DD9"/>
    <w:rPr>
      <w:rFonts w:ascii="Times New Roman" w:hAnsi="Times New Roman" w:cs="Times New Roman"/>
      <w:sz w:val="18"/>
      <w:szCs w:val="18"/>
    </w:rPr>
  </w:style>
  <w:style w:type="paragraph" w:customStyle="1" w:styleId="Style22">
    <w:name w:val="Style22"/>
    <w:basedOn w:val="a"/>
    <w:rsid w:val="00F75DD9"/>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F75DD9"/>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F75DD9"/>
    <w:rPr>
      <w:rFonts w:eastAsiaTheme="minorHAnsi"/>
      <w:lang w:eastAsia="en-US"/>
    </w:rPr>
  </w:style>
  <w:style w:type="paragraph" w:styleId="31">
    <w:name w:val="Body Text Indent 3"/>
    <w:basedOn w:val="a"/>
    <w:link w:val="32"/>
    <w:uiPriority w:val="99"/>
    <w:unhideWhenUsed/>
    <w:rsid w:val="00F75DD9"/>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F75DD9"/>
    <w:rPr>
      <w:rFonts w:eastAsiaTheme="minorHAnsi"/>
      <w:sz w:val="16"/>
      <w:szCs w:val="16"/>
      <w:lang w:eastAsia="en-US"/>
    </w:rPr>
  </w:style>
  <w:style w:type="paragraph" w:customStyle="1" w:styleId="Style2">
    <w:name w:val="Style2"/>
    <w:basedOn w:val="a"/>
    <w:rsid w:val="00F75DD9"/>
    <w:pPr>
      <w:widowControl w:val="0"/>
      <w:autoSpaceDE w:val="0"/>
      <w:autoSpaceDN w:val="0"/>
      <w:adjustRightInd w:val="0"/>
      <w:spacing w:after="0" w:line="218" w:lineRule="exact"/>
      <w:ind w:hanging="298"/>
      <w:jc w:val="both"/>
    </w:pPr>
    <w:rPr>
      <w:rFonts w:ascii="Times New Roman" w:eastAsia="Times New Roman" w:hAnsi="Times New Roman" w:cs="Times New Roman"/>
      <w:sz w:val="24"/>
      <w:szCs w:val="24"/>
    </w:rPr>
  </w:style>
  <w:style w:type="paragraph" w:customStyle="1" w:styleId="ConsNormal">
    <w:name w:val="ConsNormal"/>
    <w:rsid w:val="00F75DD9"/>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FontStyle45">
    <w:name w:val="Font Style45"/>
    <w:basedOn w:val="a0"/>
    <w:uiPriority w:val="99"/>
    <w:rsid w:val="00F75DD9"/>
    <w:rPr>
      <w:rFonts w:ascii="Times New Roman" w:hAnsi="Times New Roman" w:cs="Times New Roman"/>
      <w:sz w:val="10"/>
      <w:szCs w:val="10"/>
    </w:rPr>
  </w:style>
  <w:style w:type="paragraph" w:customStyle="1" w:styleId="Style1">
    <w:name w:val="Style1"/>
    <w:basedOn w:val="a"/>
    <w:rsid w:val="00F75DD9"/>
    <w:pPr>
      <w:widowControl w:val="0"/>
      <w:autoSpaceDE w:val="0"/>
      <w:autoSpaceDN w:val="0"/>
      <w:adjustRightInd w:val="0"/>
      <w:spacing w:after="0" w:line="187" w:lineRule="exact"/>
      <w:ind w:hanging="221"/>
      <w:jc w:val="both"/>
    </w:pPr>
    <w:rPr>
      <w:rFonts w:ascii="Times New Roman" w:eastAsia="Times New Roman" w:hAnsi="Times New Roman" w:cs="Times New Roman"/>
      <w:sz w:val="24"/>
      <w:szCs w:val="24"/>
    </w:rPr>
  </w:style>
  <w:style w:type="paragraph" w:customStyle="1" w:styleId="Style14">
    <w:name w:val="Style14"/>
    <w:basedOn w:val="a"/>
    <w:rsid w:val="00F75DD9"/>
    <w:pPr>
      <w:widowControl w:val="0"/>
      <w:autoSpaceDE w:val="0"/>
      <w:autoSpaceDN w:val="0"/>
      <w:adjustRightInd w:val="0"/>
      <w:spacing w:after="0" w:line="226" w:lineRule="exact"/>
      <w:ind w:firstLine="346"/>
      <w:jc w:val="both"/>
    </w:pPr>
    <w:rPr>
      <w:rFonts w:ascii="Times New Roman" w:eastAsia="Times New Roman" w:hAnsi="Times New Roman" w:cs="Times New Roman"/>
      <w:sz w:val="24"/>
      <w:szCs w:val="24"/>
    </w:rPr>
  </w:style>
  <w:style w:type="paragraph" w:customStyle="1" w:styleId="Style16">
    <w:name w:val="Style16"/>
    <w:basedOn w:val="a"/>
    <w:rsid w:val="00F75DD9"/>
    <w:pPr>
      <w:widowControl w:val="0"/>
      <w:autoSpaceDE w:val="0"/>
      <w:autoSpaceDN w:val="0"/>
      <w:adjustRightInd w:val="0"/>
      <w:spacing w:after="0" w:line="226" w:lineRule="exact"/>
      <w:ind w:hanging="206"/>
    </w:pPr>
    <w:rPr>
      <w:rFonts w:ascii="Times New Roman" w:eastAsia="Times New Roman" w:hAnsi="Times New Roman" w:cs="Times New Roman"/>
      <w:sz w:val="24"/>
      <w:szCs w:val="24"/>
    </w:rPr>
  </w:style>
  <w:style w:type="paragraph" w:customStyle="1" w:styleId="Style7">
    <w:name w:val="Style7"/>
    <w:basedOn w:val="a"/>
    <w:uiPriority w:val="99"/>
    <w:rsid w:val="00F75DD9"/>
    <w:pPr>
      <w:widowControl w:val="0"/>
      <w:autoSpaceDE w:val="0"/>
      <w:autoSpaceDN w:val="0"/>
      <w:adjustRightInd w:val="0"/>
      <w:spacing w:after="0" w:line="208" w:lineRule="exact"/>
      <w:ind w:hanging="226"/>
    </w:pPr>
    <w:rPr>
      <w:rFonts w:ascii="Times New Roman" w:eastAsia="Times New Roman" w:hAnsi="Times New Roman" w:cs="Times New Roman"/>
      <w:sz w:val="24"/>
      <w:szCs w:val="24"/>
    </w:rPr>
  </w:style>
  <w:style w:type="paragraph" w:customStyle="1" w:styleId="Style12">
    <w:name w:val="Style12"/>
    <w:basedOn w:val="a"/>
    <w:uiPriority w:val="99"/>
    <w:rsid w:val="00F75DD9"/>
    <w:pPr>
      <w:widowControl w:val="0"/>
      <w:autoSpaceDE w:val="0"/>
      <w:autoSpaceDN w:val="0"/>
      <w:adjustRightInd w:val="0"/>
      <w:spacing w:after="0" w:line="259" w:lineRule="exact"/>
      <w:ind w:firstLine="336"/>
    </w:pPr>
    <w:rPr>
      <w:rFonts w:ascii="Times New Roman" w:eastAsia="Times New Roman" w:hAnsi="Times New Roman" w:cs="Times New Roman"/>
      <w:sz w:val="24"/>
      <w:szCs w:val="24"/>
    </w:rPr>
  </w:style>
  <w:style w:type="paragraph" w:customStyle="1" w:styleId="Style6">
    <w:name w:val="Style6"/>
    <w:basedOn w:val="a"/>
    <w:uiPriority w:val="99"/>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F75DD9"/>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9">
    <w:name w:val="Style9"/>
    <w:basedOn w:val="a"/>
    <w:uiPriority w:val="99"/>
    <w:rsid w:val="00F75DD9"/>
    <w:pPr>
      <w:widowControl w:val="0"/>
      <w:autoSpaceDE w:val="0"/>
      <w:autoSpaceDN w:val="0"/>
      <w:adjustRightInd w:val="0"/>
      <w:spacing w:after="0" w:line="235" w:lineRule="exact"/>
      <w:ind w:hanging="226"/>
      <w:jc w:val="both"/>
    </w:pPr>
    <w:rPr>
      <w:rFonts w:ascii="Times New Roman" w:eastAsia="Times New Roman" w:hAnsi="Times New Roman" w:cs="Times New Roman"/>
      <w:sz w:val="24"/>
      <w:szCs w:val="24"/>
    </w:rPr>
  </w:style>
  <w:style w:type="character" w:customStyle="1" w:styleId="FontStyle77">
    <w:name w:val="Font Style77"/>
    <w:rsid w:val="00F75DD9"/>
    <w:rPr>
      <w:rFonts w:ascii="Arial Narrow" w:hAnsi="Arial Narrow" w:cs="Arial Narrow"/>
      <w:sz w:val="16"/>
      <w:szCs w:val="16"/>
    </w:rPr>
  </w:style>
  <w:style w:type="character" w:customStyle="1" w:styleId="FontStyle26">
    <w:name w:val="Font Style26"/>
    <w:basedOn w:val="a0"/>
    <w:rsid w:val="00F75DD9"/>
    <w:rPr>
      <w:rFonts w:ascii="Times New Roman" w:hAnsi="Times New Roman" w:cs="Times New Roman"/>
      <w:b/>
      <w:bCs/>
      <w:sz w:val="14"/>
      <w:szCs w:val="14"/>
    </w:rPr>
  </w:style>
  <w:style w:type="paragraph" w:customStyle="1" w:styleId="Style8">
    <w:name w:val="Style8"/>
    <w:basedOn w:val="a"/>
    <w:rsid w:val="00F75DD9"/>
    <w:pPr>
      <w:widowControl w:val="0"/>
      <w:autoSpaceDE w:val="0"/>
      <w:autoSpaceDN w:val="0"/>
      <w:adjustRightInd w:val="0"/>
      <w:spacing w:after="0" w:line="259" w:lineRule="exact"/>
      <w:ind w:firstLine="341"/>
      <w:jc w:val="both"/>
    </w:pPr>
    <w:rPr>
      <w:rFonts w:ascii="Times New Roman" w:eastAsia="Times New Roman" w:hAnsi="Times New Roman" w:cs="Times New Roman"/>
      <w:sz w:val="24"/>
      <w:szCs w:val="24"/>
    </w:rPr>
  </w:style>
  <w:style w:type="paragraph" w:customStyle="1" w:styleId="Style17">
    <w:name w:val="Style17"/>
    <w:basedOn w:val="a"/>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75DD9"/>
    <w:pPr>
      <w:widowControl w:val="0"/>
      <w:autoSpaceDE w:val="0"/>
      <w:autoSpaceDN w:val="0"/>
      <w:adjustRightInd w:val="0"/>
      <w:spacing w:after="0" w:line="197" w:lineRule="exact"/>
      <w:ind w:hanging="216"/>
      <w:jc w:val="both"/>
    </w:pPr>
    <w:rPr>
      <w:rFonts w:ascii="Times New Roman" w:eastAsia="Times New Roman" w:hAnsi="Times New Roman" w:cs="Times New Roman"/>
      <w:sz w:val="24"/>
      <w:szCs w:val="24"/>
    </w:rPr>
  </w:style>
  <w:style w:type="paragraph" w:customStyle="1" w:styleId="110">
    <w:name w:val="Заголовок 11"/>
    <w:basedOn w:val="a"/>
    <w:uiPriority w:val="1"/>
    <w:qFormat/>
    <w:rsid w:val="001E59CC"/>
    <w:pPr>
      <w:widowControl w:val="0"/>
      <w:spacing w:after="0" w:line="240" w:lineRule="auto"/>
      <w:ind w:left="878"/>
      <w:outlineLvl w:val="1"/>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5346</Words>
  <Characters>30477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BGTI</Company>
  <LinksUpToDate>false</LinksUpToDate>
  <CharactersWithSpaces>35752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ниэл</dc:creator>
  <cp:lastModifiedBy>User</cp:lastModifiedBy>
  <cp:revision>6</cp:revision>
  <cp:lastPrinted>2018-06-13T12:18:00Z</cp:lastPrinted>
  <dcterms:created xsi:type="dcterms:W3CDTF">2019-10-20T16:55:00Z</dcterms:created>
  <dcterms:modified xsi:type="dcterms:W3CDTF">2020-02-27T18:12:00Z</dcterms:modified>
</cp:coreProperties>
</file>