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089" w:rsidRPr="00DB079B" w:rsidRDefault="003E0089" w:rsidP="003E0089">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МИНОБРНАУКИ РОССИИ</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Бузулукский гуманитарно-технологический институт (филиал)</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федерального государственного бюджетного образовательного учреждения</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высшего образования</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B079B">
        <w:rPr>
          <w:rFonts w:ascii="Times New Roman" w:eastAsia="Calibri" w:hAnsi="Times New Roman" w:cs="Times New Roman"/>
          <w:b/>
          <w:sz w:val="24"/>
          <w:szCs w:val="24"/>
        </w:rPr>
        <w:t>«Оренбургский государственный университет»</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Кафедра гражданского права и процесса</w:t>
      </w: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6"/>
      </w:tblGrid>
      <w:tr w:rsidR="003E0089" w:rsidRPr="00DB079B" w:rsidTr="00B14541">
        <w:tc>
          <w:tcPr>
            <w:tcW w:w="5143" w:type="dxa"/>
          </w:tcPr>
          <w:p w:rsidR="003E0089" w:rsidRPr="00DB079B" w:rsidRDefault="003E0089" w:rsidP="00B14541">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tabs>
          <w:tab w:val="left" w:pos="426"/>
          <w:tab w:val="left" w:pos="4536"/>
        </w:tabs>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Фонд оценочных средств</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по дисциплине</w:t>
      </w:r>
    </w:p>
    <w:p w:rsidR="003E0089" w:rsidRPr="00DB079B" w:rsidRDefault="003E0089" w:rsidP="003E0089">
      <w:pPr>
        <w:tabs>
          <w:tab w:val="left" w:pos="4536"/>
        </w:tabs>
        <w:suppressAutoHyphens/>
        <w:spacing w:before="120" w:after="0" w:line="240" w:lineRule="auto"/>
        <w:jc w:val="center"/>
        <w:rPr>
          <w:rFonts w:ascii="Times New Roman" w:eastAsia="Calibri" w:hAnsi="Times New Roman" w:cs="Times New Roman"/>
          <w:i/>
          <w:sz w:val="24"/>
          <w:szCs w:val="24"/>
        </w:rPr>
      </w:pPr>
      <w:r w:rsidRPr="00DB079B">
        <w:rPr>
          <w:rFonts w:ascii="Times New Roman" w:eastAsia="Calibri" w:hAnsi="Times New Roman" w:cs="Times New Roman"/>
          <w:i/>
          <w:sz w:val="24"/>
          <w:szCs w:val="24"/>
        </w:rPr>
        <w:t>«Б.1.В.ДВ.3.1 Страховое право»</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536"/>
        </w:tabs>
        <w:suppressAutoHyphens/>
        <w:spacing w:after="0" w:line="36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Уровень высшего образования</w:t>
      </w:r>
    </w:p>
    <w:p w:rsidR="003E0089" w:rsidRPr="00DB079B" w:rsidRDefault="003E0089" w:rsidP="003E0089">
      <w:pPr>
        <w:tabs>
          <w:tab w:val="left" w:pos="4536"/>
        </w:tabs>
        <w:suppressAutoHyphens/>
        <w:spacing w:after="0" w:line="36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БАКАЛАВРИАТ</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Направление подготовки</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i/>
          <w:sz w:val="24"/>
          <w:szCs w:val="24"/>
          <w:u w:val="single"/>
        </w:rPr>
      </w:pPr>
      <w:r w:rsidRPr="00DB079B">
        <w:rPr>
          <w:rFonts w:ascii="Times New Roman" w:eastAsia="Calibri" w:hAnsi="Times New Roman" w:cs="Times New Roman"/>
          <w:i/>
          <w:sz w:val="24"/>
          <w:szCs w:val="24"/>
          <w:u w:val="single"/>
        </w:rPr>
        <w:t xml:space="preserve">40.03.01 Юриспруденция </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B079B">
        <w:rPr>
          <w:rFonts w:ascii="Times New Roman" w:eastAsia="Calibri" w:hAnsi="Times New Roman" w:cs="Times New Roman"/>
          <w:sz w:val="24"/>
          <w:szCs w:val="24"/>
          <w:vertAlign w:val="superscript"/>
        </w:rPr>
        <w:t>(код и наименование направления подготовки)</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i/>
          <w:sz w:val="24"/>
          <w:szCs w:val="24"/>
          <w:u w:val="single"/>
        </w:rPr>
      </w:pPr>
      <w:r w:rsidRPr="00DB079B">
        <w:rPr>
          <w:rFonts w:ascii="Times New Roman" w:eastAsia="Calibri" w:hAnsi="Times New Roman" w:cs="Times New Roman"/>
          <w:i/>
          <w:sz w:val="24"/>
          <w:szCs w:val="24"/>
          <w:u w:val="single"/>
        </w:rPr>
        <w:t>Общий профиль</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B079B">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Квалификация</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B079B">
        <w:rPr>
          <w:rFonts w:ascii="Times New Roman" w:eastAsia="Calibri" w:hAnsi="Times New Roman" w:cs="Times New Roman"/>
          <w:i/>
          <w:sz w:val="24"/>
          <w:szCs w:val="24"/>
          <w:u w:val="single"/>
        </w:rPr>
        <w:t>Бакалавр</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Форма обучения</w:t>
      </w:r>
    </w:p>
    <w:p w:rsidR="003E0089" w:rsidRPr="00DB079B" w:rsidRDefault="00DB079B" w:rsidP="003E0089">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3E0089" w:rsidRPr="00DB079B">
        <w:rPr>
          <w:rFonts w:ascii="Times New Roman" w:eastAsia="Calibri" w:hAnsi="Times New Roman" w:cs="Times New Roman"/>
          <w:i/>
          <w:sz w:val="24"/>
          <w:szCs w:val="24"/>
          <w:u w:val="single"/>
        </w:rPr>
        <w:t>чная</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both"/>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both"/>
        <w:rPr>
          <w:rFonts w:ascii="Times New Roman" w:eastAsia="Calibri" w:hAnsi="Times New Roman" w:cs="Times New Roman"/>
          <w:sz w:val="24"/>
          <w:szCs w:val="24"/>
        </w:rPr>
      </w:pPr>
    </w:p>
    <w:p w:rsidR="003E0089" w:rsidRPr="00DB079B" w:rsidRDefault="008C7D00"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2017</w:t>
      </w:r>
      <w:bookmarkStart w:id="0" w:name="_GoBack"/>
      <w:bookmarkEnd w:id="0"/>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suppressAutoHyphens/>
        <w:spacing w:after="0" w:line="240" w:lineRule="auto"/>
        <w:jc w:val="both"/>
        <w:rPr>
          <w:rFonts w:ascii="Times New Roman" w:eastAsia="Calibri" w:hAnsi="Times New Roman" w:cs="Times New Roman"/>
          <w:sz w:val="24"/>
          <w:szCs w:val="24"/>
          <w:vertAlign w:val="superscript"/>
        </w:rPr>
      </w:pPr>
      <w:r w:rsidRPr="00DB079B">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B079B">
        <w:rPr>
          <w:rFonts w:ascii="Times New Roman" w:eastAsia="Calibri" w:hAnsi="Times New Roman" w:cs="Times New Roman"/>
          <w:sz w:val="24"/>
          <w:szCs w:val="24"/>
        </w:rPr>
        <w:t xml:space="preserve">направлению подготовки </w:t>
      </w:r>
      <w:r w:rsidRPr="00DB079B">
        <w:rPr>
          <w:rFonts w:ascii="Times New Roman" w:eastAsia="Calibri" w:hAnsi="Times New Roman" w:cs="Times New Roman"/>
          <w:i/>
          <w:sz w:val="24"/>
          <w:szCs w:val="24"/>
          <w:u w:val="single"/>
        </w:rPr>
        <w:t>40.03.01 Юриспруденция</w:t>
      </w:r>
      <w:r w:rsidRPr="00DB079B">
        <w:rPr>
          <w:rFonts w:ascii="Times New Roman" w:eastAsia="Calibri" w:hAnsi="Times New Roman" w:cs="Times New Roman"/>
          <w:sz w:val="24"/>
          <w:szCs w:val="24"/>
          <w:lang w:val="x-none"/>
        </w:rPr>
        <w:t xml:space="preserve"> по дисциплине </w:t>
      </w:r>
      <w:r w:rsidRPr="00DB079B">
        <w:rPr>
          <w:rFonts w:ascii="Times New Roman" w:eastAsia="Calibri" w:hAnsi="Times New Roman" w:cs="Times New Roman"/>
          <w:i/>
          <w:sz w:val="24"/>
          <w:szCs w:val="24"/>
        </w:rPr>
        <w:t>«Страховое право»</w:t>
      </w:r>
    </w:p>
    <w:p w:rsidR="003E0089" w:rsidRPr="00DB079B" w:rsidRDefault="003E0089" w:rsidP="003E0089">
      <w:pPr>
        <w:suppressAutoHyphens/>
        <w:spacing w:after="0" w:line="240" w:lineRule="auto"/>
        <w:ind w:firstLine="850"/>
        <w:jc w:val="both"/>
        <w:rPr>
          <w:rFonts w:ascii="Times New Roman" w:eastAsia="Calibri" w:hAnsi="Times New Roman" w:cs="Times New Roman"/>
          <w:sz w:val="24"/>
          <w:szCs w:val="24"/>
        </w:rPr>
      </w:pPr>
    </w:p>
    <w:p w:rsidR="003E0089" w:rsidRPr="00DB079B" w:rsidRDefault="003E0089" w:rsidP="005B1ACF">
      <w:pPr>
        <w:suppressAutoHyphens/>
        <w:spacing w:after="0" w:line="240" w:lineRule="auto"/>
        <w:jc w:val="both"/>
        <w:rPr>
          <w:rFonts w:ascii="Times New Roman" w:eastAsia="Calibri" w:hAnsi="Times New Roman" w:cs="Times New Roman"/>
          <w:sz w:val="24"/>
          <w:szCs w:val="24"/>
          <w:u w:val="single"/>
        </w:rPr>
      </w:pPr>
      <w:r w:rsidRPr="00DB079B">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Pr="00DB079B">
        <w:rPr>
          <w:rFonts w:ascii="Times New Roman" w:eastAsia="Calibri" w:hAnsi="Times New Roman" w:cs="Times New Roman"/>
          <w:sz w:val="24"/>
          <w:szCs w:val="24"/>
          <w:u w:val="single"/>
        </w:rPr>
        <w:t>гражданского права и процесса</w:t>
      </w:r>
    </w:p>
    <w:p w:rsidR="003E0089" w:rsidRPr="00DB079B" w:rsidRDefault="003E0089" w:rsidP="003E0089">
      <w:pPr>
        <w:tabs>
          <w:tab w:val="left" w:pos="10432"/>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10432"/>
        </w:tabs>
        <w:suppressAutoHyphens/>
        <w:spacing w:after="0" w:line="240" w:lineRule="auto"/>
        <w:jc w:val="both"/>
        <w:rPr>
          <w:rFonts w:ascii="Times New Roman" w:eastAsia="Calibri" w:hAnsi="Times New Roman" w:cs="Times New Roman"/>
          <w:sz w:val="24"/>
          <w:szCs w:val="24"/>
          <w:u w:val="single"/>
        </w:rPr>
      </w:pPr>
      <w:r w:rsidRPr="00DB079B">
        <w:rPr>
          <w:rFonts w:ascii="Times New Roman" w:eastAsia="Calibri" w:hAnsi="Times New Roman" w:cs="Times New Roman"/>
          <w:sz w:val="24"/>
          <w:szCs w:val="24"/>
        </w:rPr>
        <w:t xml:space="preserve">протокол </w:t>
      </w:r>
      <w:r w:rsidRPr="00DB079B">
        <w:rPr>
          <w:rFonts w:ascii="Times New Roman" w:eastAsia="Calibri" w:hAnsi="Times New Roman" w:cs="Times New Roman"/>
          <w:sz w:val="24"/>
          <w:szCs w:val="24"/>
          <w:u w:val="single"/>
        </w:rPr>
        <w:t xml:space="preserve">№ </w:t>
      </w:r>
      <w:r w:rsidR="005B1ACF" w:rsidRPr="00DB079B">
        <w:rPr>
          <w:rFonts w:ascii="Times New Roman" w:eastAsia="Calibri" w:hAnsi="Times New Roman" w:cs="Times New Roman"/>
          <w:sz w:val="24"/>
          <w:szCs w:val="24"/>
          <w:u w:val="single"/>
        </w:rPr>
        <w:t xml:space="preserve">9 от 13.03.2017 </w:t>
      </w:r>
      <w:r w:rsidRPr="00DB079B">
        <w:rPr>
          <w:rFonts w:ascii="Times New Roman" w:eastAsia="Calibri" w:hAnsi="Times New Roman" w:cs="Times New Roman"/>
          <w:sz w:val="24"/>
          <w:szCs w:val="24"/>
          <w:u w:val="single"/>
        </w:rPr>
        <w:t>г.</w:t>
      </w:r>
    </w:p>
    <w:p w:rsidR="003E0089" w:rsidRPr="00DB079B" w:rsidRDefault="003E0089" w:rsidP="003E0089">
      <w:pPr>
        <w:tabs>
          <w:tab w:val="left" w:pos="10432"/>
        </w:tabs>
        <w:suppressAutoHyphens/>
        <w:spacing w:after="0" w:line="240" w:lineRule="auto"/>
        <w:jc w:val="both"/>
        <w:rPr>
          <w:rFonts w:ascii="Times New Roman" w:eastAsia="Calibri" w:hAnsi="Times New Roman" w:cs="Times New Roman"/>
          <w:sz w:val="24"/>
          <w:szCs w:val="24"/>
        </w:rPr>
      </w:pPr>
    </w:p>
    <w:p w:rsidR="003E0089" w:rsidRPr="00DB079B" w:rsidRDefault="003E0089" w:rsidP="003E0089">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B079B">
        <w:rPr>
          <w:rFonts w:ascii="Times New Roman" w:eastAsia="Calibri" w:hAnsi="Times New Roman" w:cs="Times New Roman"/>
          <w:sz w:val="24"/>
          <w:szCs w:val="24"/>
        </w:rPr>
        <w:t>Первый заместитель директора по УР</w:t>
      </w:r>
      <w:r w:rsidRPr="00DB079B">
        <w:rPr>
          <w:rFonts w:ascii="Times New Roman" w:eastAsia="Calibri" w:hAnsi="Times New Roman" w:cs="Times New Roman"/>
          <w:sz w:val="24"/>
          <w:szCs w:val="24"/>
          <w:u w:val="single"/>
        </w:rPr>
        <w:t xml:space="preserve">                                     Фролова Е.В.</w:t>
      </w:r>
      <w:r w:rsidRPr="00DB079B">
        <w:rPr>
          <w:rFonts w:ascii="Times New Roman" w:eastAsia="Calibri" w:hAnsi="Times New Roman" w:cs="Times New Roman"/>
          <w:sz w:val="24"/>
          <w:szCs w:val="24"/>
        </w:rPr>
        <w:t>_______________</w:t>
      </w:r>
      <w:r w:rsidRPr="00DB079B">
        <w:rPr>
          <w:rFonts w:ascii="Times New Roman" w:eastAsia="Calibri" w:hAnsi="Times New Roman" w:cs="Times New Roman"/>
          <w:i/>
          <w:sz w:val="24"/>
          <w:szCs w:val="24"/>
          <w:vertAlign w:val="superscript"/>
        </w:rPr>
        <w:t xml:space="preserve">     </w:t>
      </w:r>
    </w:p>
    <w:p w:rsidR="003E0089" w:rsidRPr="00DB079B" w:rsidRDefault="003E0089" w:rsidP="003E0089">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B079B">
        <w:rPr>
          <w:rFonts w:ascii="Times New Roman" w:eastAsia="Calibri" w:hAnsi="Times New Roman" w:cs="Times New Roman"/>
          <w:i/>
          <w:sz w:val="24"/>
          <w:szCs w:val="24"/>
          <w:vertAlign w:val="superscript"/>
        </w:rPr>
        <w:t xml:space="preserve">                                                                                                             подпись                        расшифровка подписи</w:t>
      </w:r>
    </w:p>
    <w:p w:rsidR="003E0089" w:rsidRPr="00DB079B" w:rsidRDefault="003E0089" w:rsidP="003E0089">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3E0089" w:rsidRPr="00DB079B" w:rsidRDefault="003E0089" w:rsidP="003E0089">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B079B">
        <w:rPr>
          <w:rFonts w:ascii="Times New Roman" w:eastAsia="Calibri" w:hAnsi="Times New Roman" w:cs="Times New Roman"/>
          <w:i/>
          <w:sz w:val="24"/>
          <w:szCs w:val="24"/>
        </w:rPr>
        <w:t>Исполнители:</w:t>
      </w:r>
    </w:p>
    <w:p w:rsidR="003E0089" w:rsidRPr="00DB079B" w:rsidRDefault="003E0089" w:rsidP="003E0089">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B079B">
        <w:rPr>
          <w:rFonts w:ascii="Times New Roman" w:eastAsia="Calibri" w:hAnsi="Times New Roman" w:cs="Times New Roman"/>
          <w:sz w:val="24"/>
          <w:szCs w:val="24"/>
          <w:u w:val="single"/>
        </w:rPr>
        <w:t>Старший преподаватель                               Баскакова Н.П.</w:t>
      </w:r>
      <w:r w:rsidRPr="00DB079B">
        <w:rPr>
          <w:rFonts w:ascii="Times New Roman" w:eastAsia="Calibri" w:hAnsi="Times New Roman" w:cs="Times New Roman"/>
          <w:sz w:val="24"/>
          <w:szCs w:val="24"/>
        </w:rPr>
        <w:t>____________________________</w:t>
      </w:r>
    </w:p>
    <w:p w:rsidR="003E0089" w:rsidRPr="00DB079B" w:rsidRDefault="003E0089" w:rsidP="003E0089">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B079B">
        <w:rPr>
          <w:rFonts w:ascii="Times New Roman" w:eastAsia="Calibri" w:hAnsi="Times New Roman" w:cs="Times New Roman"/>
          <w:i/>
          <w:sz w:val="24"/>
          <w:szCs w:val="24"/>
          <w:vertAlign w:val="superscript"/>
        </w:rPr>
        <w:t xml:space="preserve">           должность                                         подпись                        расшифровка подписи</w:t>
      </w:r>
    </w:p>
    <w:p w:rsidR="003E0089" w:rsidRPr="00DB079B" w:rsidRDefault="003E0089" w:rsidP="003E0089">
      <w:pPr>
        <w:tabs>
          <w:tab w:val="left" w:pos="10432"/>
        </w:tabs>
        <w:suppressAutoHyphens/>
        <w:spacing w:after="0" w:line="240" w:lineRule="auto"/>
        <w:rPr>
          <w:rFonts w:ascii="Times New Roman" w:eastAsia="Calibri" w:hAnsi="Times New Roman" w:cs="Times New Roman"/>
          <w:sz w:val="24"/>
          <w:szCs w:val="24"/>
        </w:rPr>
      </w:pPr>
    </w:p>
    <w:p w:rsidR="003E0089" w:rsidRPr="00DB079B" w:rsidRDefault="003E0089" w:rsidP="003E0089">
      <w:pPr>
        <w:spacing w:after="200" w:line="276" w:lineRule="auto"/>
        <w:rPr>
          <w:rFonts w:ascii="Times New Roman" w:eastAsia="Calibri" w:hAnsi="Times New Roman" w:cs="Times New Roman"/>
          <w:b/>
          <w:color w:val="FF0000"/>
          <w:sz w:val="24"/>
          <w:szCs w:val="24"/>
        </w:rPr>
      </w:pPr>
    </w:p>
    <w:p w:rsidR="003E0089" w:rsidRPr="00DB079B" w:rsidRDefault="003E0089" w:rsidP="003E0089">
      <w:pPr>
        <w:spacing w:after="200" w:line="276" w:lineRule="auto"/>
        <w:rPr>
          <w:rFonts w:ascii="Times New Roman" w:eastAsia="Calibri" w:hAnsi="Times New Roman" w:cs="Times New Roman"/>
          <w:b/>
          <w:color w:val="FF0000"/>
          <w:sz w:val="24"/>
          <w:szCs w:val="24"/>
        </w:rPr>
      </w:pPr>
    </w:p>
    <w:p w:rsidR="00A13401" w:rsidRPr="00DB079B" w:rsidRDefault="00A13401"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Default="003E0089" w:rsidP="00A13401">
      <w:pPr>
        <w:spacing w:after="0" w:line="240" w:lineRule="auto"/>
        <w:jc w:val="both"/>
        <w:rPr>
          <w:rFonts w:ascii="Times New Roman" w:hAnsi="Times New Roman" w:cs="Times New Roman"/>
          <w:sz w:val="24"/>
          <w:szCs w:val="24"/>
        </w:rPr>
      </w:pPr>
    </w:p>
    <w:p w:rsidR="00DB079B" w:rsidRDefault="00DB079B" w:rsidP="00A13401">
      <w:pPr>
        <w:spacing w:after="0" w:line="240" w:lineRule="auto"/>
        <w:jc w:val="both"/>
        <w:rPr>
          <w:rFonts w:ascii="Times New Roman" w:hAnsi="Times New Roman" w:cs="Times New Roman"/>
          <w:sz w:val="24"/>
          <w:szCs w:val="24"/>
        </w:rPr>
      </w:pPr>
    </w:p>
    <w:p w:rsidR="00DB079B" w:rsidRDefault="00DB079B" w:rsidP="00A13401">
      <w:pPr>
        <w:spacing w:after="0" w:line="240" w:lineRule="auto"/>
        <w:jc w:val="both"/>
        <w:rPr>
          <w:rFonts w:ascii="Times New Roman" w:hAnsi="Times New Roman" w:cs="Times New Roman"/>
          <w:sz w:val="24"/>
          <w:szCs w:val="24"/>
        </w:rPr>
      </w:pPr>
    </w:p>
    <w:p w:rsidR="00DB079B" w:rsidRDefault="00DB079B" w:rsidP="00A13401">
      <w:pPr>
        <w:spacing w:after="0" w:line="240" w:lineRule="auto"/>
        <w:jc w:val="both"/>
        <w:rPr>
          <w:rFonts w:ascii="Times New Roman" w:hAnsi="Times New Roman" w:cs="Times New Roman"/>
          <w:sz w:val="24"/>
          <w:szCs w:val="24"/>
        </w:rPr>
      </w:pPr>
    </w:p>
    <w:p w:rsidR="00DB079B" w:rsidRDefault="00DB079B" w:rsidP="00A13401">
      <w:pPr>
        <w:spacing w:after="0" w:line="240" w:lineRule="auto"/>
        <w:jc w:val="both"/>
        <w:rPr>
          <w:rFonts w:ascii="Times New Roman" w:hAnsi="Times New Roman" w:cs="Times New Roman"/>
          <w:sz w:val="24"/>
          <w:szCs w:val="24"/>
        </w:rPr>
      </w:pPr>
    </w:p>
    <w:p w:rsidR="00DB079B" w:rsidRPr="00DB079B" w:rsidRDefault="00DB079B"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2831A2" w:rsidRPr="00DB079B" w:rsidRDefault="002831A2" w:rsidP="00A13401">
      <w:pPr>
        <w:spacing w:after="0" w:line="240" w:lineRule="auto"/>
        <w:jc w:val="both"/>
        <w:rPr>
          <w:rFonts w:ascii="Times New Roman" w:hAnsi="Times New Roman" w:cs="Times New Roman"/>
          <w:sz w:val="24"/>
          <w:szCs w:val="24"/>
        </w:rPr>
      </w:pPr>
    </w:p>
    <w:p w:rsidR="003E0089" w:rsidRPr="00DB079B" w:rsidRDefault="003E0089" w:rsidP="003E0089">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DB079B">
        <w:rPr>
          <w:rFonts w:ascii="Times New Roman" w:eastAsia="Times New Roman" w:hAnsi="Times New Roman" w:cs="Times New Roman"/>
          <w:b/>
          <w:sz w:val="24"/>
          <w:szCs w:val="24"/>
          <w:lang w:eastAsia="ru-RU"/>
        </w:rPr>
        <w:t>Раздел 1</w:t>
      </w:r>
    </w:p>
    <w:p w:rsidR="003E0089" w:rsidRPr="00DB079B" w:rsidRDefault="003E0089" w:rsidP="003E0089">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3E0089" w:rsidRPr="00DB079B" w:rsidRDefault="003E0089" w:rsidP="00270166">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DB079B">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C13E36" w:rsidRPr="00DB079B" w:rsidRDefault="00C13E36" w:rsidP="00C13E36">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02"/>
        <w:gridCol w:w="5208"/>
        <w:gridCol w:w="2134"/>
      </w:tblGrid>
      <w:tr w:rsidR="003E0089" w:rsidRPr="00DB079B" w:rsidTr="003E0089">
        <w:trPr>
          <w:tblHeader/>
        </w:trPr>
        <w:tc>
          <w:tcPr>
            <w:tcW w:w="1073" w:type="pct"/>
            <w:vAlign w:val="center"/>
          </w:tcPr>
          <w:p w:rsidR="003E0089" w:rsidRPr="00DB079B" w:rsidRDefault="003E0089" w:rsidP="00C13E36">
            <w:pPr>
              <w:suppressAutoHyphens/>
              <w:spacing w:after="0" w:line="240" w:lineRule="auto"/>
              <w:jc w:val="center"/>
              <w:rPr>
                <w:rFonts w:ascii="Times New Roman" w:eastAsia="Times New Roman" w:hAnsi="Times New Roman" w:cs="Times New Roman"/>
                <w:i/>
                <w:sz w:val="24"/>
                <w:szCs w:val="24"/>
                <w:lang w:eastAsia="ru-RU"/>
              </w:rPr>
            </w:pPr>
            <w:r w:rsidRPr="00DB079B">
              <w:rPr>
                <w:rFonts w:ascii="Times New Roman" w:eastAsia="Times New Roman" w:hAnsi="Times New Roman" w:cs="Times New Roman"/>
                <w:i/>
                <w:sz w:val="24"/>
                <w:szCs w:val="24"/>
                <w:lang w:eastAsia="ru-RU"/>
              </w:rPr>
              <w:t>Формируемые компетенции</w:t>
            </w:r>
          </w:p>
        </w:tc>
        <w:tc>
          <w:tcPr>
            <w:tcW w:w="2788" w:type="pct"/>
            <w:vAlign w:val="center"/>
          </w:tcPr>
          <w:p w:rsidR="003E0089" w:rsidRPr="00DB079B" w:rsidRDefault="003E0089" w:rsidP="00C13E36">
            <w:pPr>
              <w:suppressAutoHyphens/>
              <w:spacing w:after="0" w:line="240" w:lineRule="auto"/>
              <w:jc w:val="center"/>
              <w:rPr>
                <w:rFonts w:ascii="Times New Roman" w:eastAsia="Times New Roman" w:hAnsi="Times New Roman" w:cs="Times New Roman"/>
                <w:i/>
                <w:sz w:val="24"/>
                <w:szCs w:val="24"/>
                <w:lang w:eastAsia="ru-RU"/>
              </w:rPr>
            </w:pPr>
            <w:r w:rsidRPr="00DB079B">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39" w:type="pct"/>
          </w:tcPr>
          <w:p w:rsidR="003E0089" w:rsidRPr="00DB079B" w:rsidRDefault="003E0089" w:rsidP="00C13E36">
            <w:pPr>
              <w:suppressAutoHyphens/>
              <w:spacing w:after="0" w:line="240" w:lineRule="auto"/>
              <w:jc w:val="center"/>
              <w:rPr>
                <w:rFonts w:ascii="Times New Roman" w:eastAsia="Times New Roman" w:hAnsi="Times New Roman" w:cs="Times New Roman"/>
                <w:i/>
                <w:sz w:val="24"/>
                <w:szCs w:val="24"/>
                <w:lang w:eastAsia="ru-RU"/>
              </w:rPr>
            </w:pPr>
            <w:r w:rsidRPr="00DB079B">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3E0089" w:rsidRPr="00DB079B" w:rsidTr="003E0089">
        <w:trPr>
          <w:trHeight w:val="1005"/>
        </w:trPr>
        <w:tc>
          <w:tcPr>
            <w:tcW w:w="1073" w:type="pct"/>
            <w:vMerge w:val="restart"/>
          </w:tcPr>
          <w:p w:rsidR="003E0089" w:rsidRPr="00DB079B" w:rsidRDefault="003E0089" w:rsidP="00C13E36">
            <w:pPr>
              <w:suppressAutoHyphens/>
              <w:spacing w:after="0" w:line="240" w:lineRule="auto"/>
              <w:rPr>
                <w:rFonts w:ascii="Times New Roman" w:eastAsia="Times New Roman" w:hAnsi="Times New Roman" w:cs="Times New Roman"/>
                <w:sz w:val="24"/>
                <w:szCs w:val="24"/>
                <w:highlight w:val="yellow"/>
                <w:lang w:eastAsia="ru-RU"/>
              </w:rPr>
            </w:pPr>
            <w:r w:rsidRPr="00DB079B">
              <w:rPr>
                <w:rFonts w:ascii="Times New Roman" w:eastAsia="Times New Roman" w:hAnsi="Times New Roman" w:cs="Times New Roman"/>
                <w:sz w:val="24"/>
                <w:szCs w:val="24"/>
                <w:lang w:eastAsia="ru-RU"/>
              </w:rPr>
              <w:t>ПК-3 способность обеспечивать соблюдение законодательства субъектами права</w:t>
            </w:r>
          </w:p>
        </w:tc>
        <w:tc>
          <w:tcPr>
            <w:tcW w:w="2788" w:type="pct"/>
          </w:tcPr>
          <w:p w:rsidR="003E0089" w:rsidRPr="00DB079B" w:rsidRDefault="003E0089" w:rsidP="00C13E3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b/>
                <w:sz w:val="24"/>
                <w:szCs w:val="24"/>
                <w:u w:val="single"/>
                <w:lang w:eastAsia="ru-RU"/>
              </w:rPr>
              <w:t>Знать:</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особенности правового статуса субъектов страховых правоотношений (страхователь, застрахованное лицо, страховщик, страховой агент и страховой брокер, общества взаимного страхования);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требования, предъявляемые законодательством к субъектам страховой деятельности, условия осуществления страховой деятельности (регистрация, лицензирование, государственный контроль и надзор);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условия и особенности несостоятельности (банкротства) страховых организаций;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способы и принципы обеспечения соблюдения</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законодательства субъектами страховых правоотношений</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3E0089"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3E0089" w:rsidRPr="00DB079B" w:rsidTr="003E0089">
        <w:trPr>
          <w:trHeight w:val="1410"/>
        </w:trPr>
        <w:tc>
          <w:tcPr>
            <w:tcW w:w="1073" w:type="pct"/>
            <w:vMerge/>
          </w:tcPr>
          <w:p w:rsidR="003E0089" w:rsidRPr="00DB079B" w:rsidRDefault="003E0089" w:rsidP="00C13E36">
            <w:pPr>
              <w:suppressAutoHyphens/>
              <w:spacing w:after="0" w:line="240" w:lineRule="auto"/>
              <w:rPr>
                <w:rFonts w:ascii="Times New Roman" w:eastAsia="Times New Roman" w:hAnsi="Times New Roman" w:cs="Times New Roman"/>
                <w:sz w:val="24"/>
                <w:szCs w:val="24"/>
                <w:highlight w:val="yellow"/>
                <w:lang w:eastAsia="ru-RU"/>
              </w:rPr>
            </w:pPr>
          </w:p>
        </w:tc>
        <w:tc>
          <w:tcPr>
            <w:tcW w:w="2788" w:type="pct"/>
          </w:tcPr>
          <w:p w:rsidR="003E0089" w:rsidRPr="00DB079B" w:rsidRDefault="003E0089" w:rsidP="00C13E3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b/>
                <w:sz w:val="24"/>
                <w:szCs w:val="24"/>
                <w:u w:val="single"/>
                <w:lang w:eastAsia="ru-RU"/>
              </w:rPr>
              <w:t>Уметь:</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нормы страхового права и страховые правоотношения, возникающие при обеспечении соблюдения страхового законодательства субъектами права;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обеспечивать соблюдение норм страхового законодательства, в том числе при осуществлении контроля и надзора при осуществлении страховой деятельности;</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3E0089" w:rsidRPr="00DB079B" w:rsidRDefault="00270166" w:rsidP="00270166">
            <w:pPr>
              <w:suppressAutoHyphens/>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3E0089" w:rsidRPr="00DB079B" w:rsidTr="003E0089">
        <w:trPr>
          <w:trHeight w:val="1980"/>
        </w:trPr>
        <w:tc>
          <w:tcPr>
            <w:tcW w:w="1073" w:type="pct"/>
            <w:vMerge/>
          </w:tcPr>
          <w:p w:rsidR="003E0089" w:rsidRPr="00DB079B" w:rsidRDefault="003E0089" w:rsidP="00C13E36">
            <w:pPr>
              <w:suppressAutoHyphens/>
              <w:spacing w:after="0" w:line="240" w:lineRule="auto"/>
              <w:rPr>
                <w:rFonts w:ascii="Times New Roman" w:eastAsia="Times New Roman" w:hAnsi="Times New Roman" w:cs="Times New Roman"/>
                <w:sz w:val="24"/>
                <w:szCs w:val="24"/>
                <w:highlight w:val="yellow"/>
                <w:lang w:eastAsia="ru-RU"/>
              </w:rPr>
            </w:pPr>
          </w:p>
        </w:tc>
        <w:tc>
          <w:tcPr>
            <w:tcW w:w="2788" w:type="pct"/>
          </w:tcPr>
          <w:p w:rsidR="003E0089" w:rsidRPr="00DB079B" w:rsidRDefault="003E0089" w:rsidP="00C13E3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b/>
                <w:sz w:val="24"/>
                <w:szCs w:val="24"/>
                <w:u w:val="single"/>
                <w:lang w:eastAsia="ru-RU"/>
              </w:rPr>
              <w:t>Владеть:</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системой теоретических знаний об особенностях профессиональной деятельности по обеспечению соблюдения законодательства субъектами права в сфере реализации норм страхового права;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навыками работы с текстами норм страхового законодательства (поиск, сбор, анализ, систематизация материала), закрепляющих принципы, виды, формы и методы контроля и надзора, применяемых при обеспечении соблюдения страхового законодательства субъектами права;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навыками разрешения правовых проблем и коллизий, возникающих в деятельности </w:t>
            </w:r>
            <w:r w:rsidRPr="00DB079B">
              <w:rPr>
                <w:rFonts w:ascii="Times New Roman" w:eastAsia="Times New Roman" w:hAnsi="Times New Roman" w:cs="Times New Roman"/>
                <w:sz w:val="24"/>
                <w:szCs w:val="24"/>
                <w:lang w:eastAsia="ru-RU"/>
              </w:rPr>
              <w:lastRenderedPageBreak/>
              <w:t>субъектов страховых правоотношений при обеспечении соблюдения страхового  законодательства;</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Деловая игра</w:t>
            </w:r>
            <w:r w:rsidR="00270166">
              <w:rPr>
                <w:rFonts w:ascii="Times New Roman" w:eastAsia="Times New Roman" w:hAnsi="Times New Roman" w:cs="Times New Roman"/>
                <w:sz w:val="24"/>
                <w:szCs w:val="24"/>
                <w:lang w:eastAsia="ru-RU"/>
              </w:rPr>
              <w:t xml:space="preserve"> / С.1</w:t>
            </w:r>
          </w:p>
          <w:p w:rsidR="003E0089" w:rsidRPr="00DB079B" w:rsidRDefault="003E0089" w:rsidP="00C13E36">
            <w:pPr>
              <w:suppressAutoHyphens/>
              <w:spacing w:after="0" w:line="240" w:lineRule="auto"/>
              <w:rPr>
                <w:rFonts w:ascii="Times New Roman" w:eastAsia="Times New Roman" w:hAnsi="Times New Roman" w:cs="Times New Roman"/>
                <w:sz w:val="24"/>
                <w:szCs w:val="24"/>
                <w:lang w:eastAsia="ru-RU"/>
              </w:rPr>
            </w:pPr>
          </w:p>
        </w:tc>
      </w:tr>
      <w:tr w:rsidR="00270166" w:rsidRPr="00DB079B" w:rsidTr="003E0089">
        <w:tc>
          <w:tcPr>
            <w:tcW w:w="1073" w:type="pct"/>
            <w:vMerge w:val="restart"/>
          </w:tcPr>
          <w:p w:rsidR="00270166" w:rsidRPr="00DB079B" w:rsidRDefault="00270166" w:rsidP="00270166">
            <w:pPr>
              <w:suppressAutoHyphens/>
              <w:spacing w:after="0" w:line="240" w:lineRule="auto"/>
              <w:rPr>
                <w:rFonts w:ascii="Times New Roman" w:eastAsia="Times New Roman" w:hAnsi="Times New Roman" w:cs="Times New Roman"/>
                <w:sz w:val="24"/>
                <w:szCs w:val="24"/>
                <w:highlight w:val="yellow"/>
                <w:lang w:eastAsia="ru-RU"/>
              </w:rPr>
            </w:pPr>
            <w:r w:rsidRPr="00DB079B">
              <w:rPr>
                <w:rFonts w:ascii="Times New Roman" w:eastAsia="Times New Roman" w:hAnsi="Times New Roman" w:cs="Times New Roman"/>
                <w:sz w:val="24"/>
                <w:szCs w:val="24"/>
                <w:lang w:eastAsia="ru-RU"/>
              </w:rPr>
              <w:t>ПК-6 способность юридически правильно квалифицировать факты и обстоятельства</w:t>
            </w:r>
          </w:p>
        </w:tc>
        <w:tc>
          <w:tcPr>
            <w:tcW w:w="2788" w:type="pct"/>
          </w:tcPr>
          <w:p w:rsidR="00270166" w:rsidRPr="00DB079B" w:rsidRDefault="00270166" w:rsidP="0027016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b/>
                <w:sz w:val="24"/>
                <w:szCs w:val="24"/>
                <w:u w:val="single"/>
                <w:lang w:eastAsia="ru-RU"/>
              </w:rPr>
              <w:t>Знать:</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формы и виды страхования; </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содержание понятий «страхование», «страховое дело», «сострахование», «перестрахование», «взаимное страхование»; </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правовое регулирование отношений в сфере имущественного страхования, личного страхования; </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правовое регулирований отношений социального страхования, пенсионного страхования, медицинского страхования;</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270166" w:rsidRPr="00DB079B" w:rsidTr="003E0089">
        <w:tc>
          <w:tcPr>
            <w:tcW w:w="1073" w:type="pct"/>
            <w:vMerge/>
          </w:tcPr>
          <w:p w:rsidR="00270166" w:rsidRPr="00DB079B" w:rsidRDefault="00270166" w:rsidP="00270166">
            <w:pPr>
              <w:suppressAutoHyphens/>
              <w:spacing w:after="0" w:line="240" w:lineRule="auto"/>
              <w:rPr>
                <w:rFonts w:ascii="Times New Roman" w:eastAsia="Times New Roman" w:hAnsi="Times New Roman" w:cs="Times New Roman"/>
                <w:sz w:val="24"/>
                <w:szCs w:val="24"/>
                <w:highlight w:val="yellow"/>
                <w:lang w:eastAsia="ru-RU"/>
              </w:rPr>
            </w:pPr>
          </w:p>
        </w:tc>
        <w:tc>
          <w:tcPr>
            <w:tcW w:w="2788" w:type="pct"/>
          </w:tcPr>
          <w:p w:rsidR="00270166" w:rsidRPr="00DB079B" w:rsidRDefault="00270166" w:rsidP="0027016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b/>
                <w:sz w:val="24"/>
                <w:szCs w:val="24"/>
                <w:u w:val="single"/>
                <w:lang w:eastAsia="ru-RU"/>
              </w:rPr>
              <w:t>Уметь:</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определять и анализировать нормы страхового права в целях юридической квалификации фактов и обстоятельств как оснований  возникновения, изменения и прекращения страховых правоотношений;</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270166" w:rsidRPr="00DB079B" w:rsidRDefault="00270166" w:rsidP="00270166">
            <w:pPr>
              <w:suppressAutoHyphens/>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270166" w:rsidRPr="00DB079B" w:rsidTr="003E0089">
        <w:tc>
          <w:tcPr>
            <w:tcW w:w="1073" w:type="pct"/>
            <w:vMerge/>
          </w:tcPr>
          <w:p w:rsidR="00270166" w:rsidRPr="00DB079B" w:rsidRDefault="00270166" w:rsidP="00270166">
            <w:pPr>
              <w:suppressAutoHyphens/>
              <w:spacing w:after="0" w:line="240" w:lineRule="auto"/>
              <w:rPr>
                <w:rFonts w:ascii="Times New Roman" w:eastAsia="Times New Roman" w:hAnsi="Times New Roman" w:cs="Times New Roman"/>
                <w:sz w:val="24"/>
                <w:szCs w:val="24"/>
                <w:highlight w:val="yellow"/>
                <w:lang w:eastAsia="ru-RU"/>
              </w:rPr>
            </w:pPr>
          </w:p>
        </w:tc>
        <w:tc>
          <w:tcPr>
            <w:tcW w:w="2788" w:type="pct"/>
          </w:tcPr>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b/>
                <w:sz w:val="24"/>
                <w:szCs w:val="24"/>
                <w:u w:val="single"/>
                <w:lang w:eastAsia="ru-RU"/>
              </w:rPr>
              <w:t>Владеть:</w:t>
            </w:r>
          </w:p>
          <w:p w:rsidR="00270166" w:rsidRPr="00DB079B" w:rsidRDefault="00270166" w:rsidP="0027016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sz w:val="24"/>
                <w:szCs w:val="24"/>
                <w:lang w:eastAsia="ru-RU"/>
              </w:rPr>
              <w:t>- навыками юридически правильной квалификации фактов и обстоятельств, как оснований возникновения, изменения и прекращения страховых правоотношений</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Деловая игра</w:t>
            </w:r>
            <w:r>
              <w:rPr>
                <w:rFonts w:ascii="Times New Roman" w:eastAsia="Times New Roman" w:hAnsi="Times New Roman" w:cs="Times New Roman"/>
                <w:sz w:val="24"/>
                <w:szCs w:val="24"/>
                <w:lang w:eastAsia="ru-RU"/>
              </w:rPr>
              <w:t xml:space="preserve"> / С.1</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p>
        </w:tc>
      </w:tr>
    </w:tbl>
    <w:p w:rsidR="00C13E36" w:rsidRPr="00DB079B" w:rsidRDefault="00C13E36" w:rsidP="00C13E36">
      <w:pPr>
        <w:spacing w:after="0" w:line="240" w:lineRule="auto"/>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7F4BB0" w:rsidRPr="00DB079B" w:rsidRDefault="003E0089" w:rsidP="00270166">
      <w:pPr>
        <w:spacing w:after="0" w:line="240" w:lineRule="auto"/>
        <w:ind w:firstLine="709"/>
        <w:jc w:val="both"/>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lastRenderedPageBreak/>
        <w:t xml:space="preserve">Раздел 2 </w:t>
      </w:r>
      <w:r w:rsidR="007F4BB0" w:rsidRPr="00DB079B">
        <w:rPr>
          <w:rFonts w:ascii="Times New Roman" w:eastAsia="Times New Roman" w:hAnsi="Times New Roman" w:cs="Times New Roman"/>
          <w:b/>
          <w:sz w:val="24"/>
          <w:szCs w:val="24"/>
        </w:rPr>
        <w:t>Оценочные средства</w:t>
      </w:r>
    </w:p>
    <w:p w:rsidR="007F4BB0" w:rsidRPr="00DB079B" w:rsidRDefault="007F4BB0" w:rsidP="007F4BB0">
      <w:pPr>
        <w:spacing w:after="0" w:line="240" w:lineRule="auto"/>
        <w:jc w:val="center"/>
        <w:rPr>
          <w:rFonts w:ascii="Times New Roman" w:eastAsia="Times New Roman" w:hAnsi="Times New Roman" w:cs="Times New Roman"/>
          <w:b/>
          <w:sz w:val="24"/>
          <w:szCs w:val="24"/>
        </w:rPr>
      </w:pPr>
    </w:p>
    <w:p w:rsidR="007F4BB0" w:rsidRPr="00DB079B" w:rsidRDefault="007F4BB0" w:rsidP="007F4BB0">
      <w:pPr>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Блок А</w:t>
      </w:r>
    </w:p>
    <w:p w:rsidR="007F4BB0" w:rsidRPr="00DB079B" w:rsidRDefault="007F4BB0" w:rsidP="007F4BB0">
      <w:pPr>
        <w:spacing w:after="0" w:line="240" w:lineRule="auto"/>
        <w:jc w:val="center"/>
        <w:rPr>
          <w:rFonts w:ascii="Times New Roman" w:eastAsia="Times New Roman" w:hAnsi="Times New Roman" w:cs="Times New Roman"/>
          <w:b/>
          <w:sz w:val="24"/>
          <w:szCs w:val="24"/>
        </w:rPr>
      </w:pPr>
    </w:p>
    <w:p w:rsidR="00200EE4" w:rsidRDefault="00270166" w:rsidP="00E37A58">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F33136" w:rsidRDefault="00F33136" w:rsidP="00E37A58">
      <w:pPr>
        <w:spacing w:after="0" w:line="240" w:lineRule="auto"/>
        <w:ind w:firstLine="709"/>
        <w:jc w:val="both"/>
        <w:rPr>
          <w:rFonts w:ascii="Times New Roman" w:eastAsia="Times New Roman" w:hAnsi="Times New Roman" w:cs="Times New Roman"/>
          <w:sz w:val="24"/>
          <w:szCs w:val="24"/>
        </w:rPr>
      </w:pPr>
    </w:p>
    <w:p w:rsidR="00F33136" w:rsidRPr="00F33136" w:rsidRDefault="00F33136" w:rsidP="00F33136">
      <w:pPr>
        <w:spacing w:after="0" w:line="240" w:lineRule="auto"/>
        <w:ind w:firstLine="709"/>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Раздел 1 Общая характеристика страхового права</w:t>
      </w:r>
    </w:p>
    <w:p w:rsidR="00F33136" w:rsidRPr="00F33136" w:rsidRDefault="00F33136" w:rsidP="00F33136">
      <w:pPr>
        <w:spacing w:after="0" w:line="240" w:lineRule="auto"/>
        <w:ind w:firstLine="709"/>
        <w:rPr>
          <w:rFonts w:ascii="Times New Roman" w:eastAsia="Times New Roman" w:hAnsi="Times New Roman" w:cs="Times New Roman"/>
          <w:sz w:val="24"/>
          <w:szCs w:val="24"/>
          <w:lang w:eastAsia="ru-RU"/>
        </w:rPr>
      </w:pP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1.1 Совокупность правовых норм, регулирующих общественные отношения по организации страхового дела, а т.ж. отношения, возникающие в связи с осуществлением страхования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страховое право как отрасль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страховое право как наука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страховое право как учебная дисциплина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 Отношения по защите интересов физических и юридических лиц, РФ, субъектов РФ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страховое право как отрасль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страховая деятельность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 Сфера деятельности страховщиков по страхованию, перестрахованию, взаимному страхованию, а также страховых брокеров, страховых актуариев по оказанию услуг, связанных со страхованием, с перестрахованием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страховое право как отрасль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страховое дело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i/>
          <w:sz w:val="24"/>
          <w:szCs w:val="24"/>
          <w:lang w:eastAsia="ru-RU"/>
        </w:rPr>
        <w:t xml:space="preserve">1.4 </w:t>
      </w:r>
      <w:r w:rsidRPr="00F33136">
        <w:rPr>
          <w:rFonts w:ascii="Times New Roman" w:eastAsia="Times New Roman" w:hAnsi="Times New Roman" w:cs="Times New Roman"/>
          <w:sz w:val="24"/>
          <w:szCs w:val="24"/>
          <w:lang w:eastAsia="ru-RU"/>
        </w:rPr>
        <w:t>Страховое право представляет собой комплексный правовой институт, который включает в себя нормы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гражданского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административного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финансового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конституционного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1.5 Материальные страховые отношения регулируют нормы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гражданского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административного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финансового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конституционного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 Организационные (публично-правовые) страховые отношения регулируют нормы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гражданского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административного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финансового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конституционного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 Правоотношения между страховыми организациями и органами страхового надзора, налоговыми органами по поводу формирования и использования страховых резервов, получения страховой премии и осуществления страховых выплат регулируют нормы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гражданского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административного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финансового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конституционного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1.8 Предмет страхового права составляют такие группы общественных отношений как</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отношения, связанные с осуществлением страхования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по оказанию услуг</w:t>
      </w:r>
      <w:r w:rsidRPr="00F33136">
        <w:rPr>
          <w:rFonts w:ascii="Times New Roman" w:eastAsia="Times New Roman" w:hAnsi="Times New Roman" w:cs="Times New Roman"/>
          <w:i/>
          <w:sz w:val="24"/>
          <w:szCs w:val="24"/>
          <w:lang w:eastAsia="ru-RU"/>
        </w:rPr>
        <w:t>,</w:t>
      </w:r>
      <w:r w:rsidRPr="00F33136">
        <w:rPr>
          <w:rFonts w:ascii="Times New Roman" w:eastAsia="Times New Roman" w:hAnsi="Times New Roman" w:cs="Times New Roman"/>
          <w:sz w:val="24"/>
          <w:szCs w:val="24"/>
          <w:lang w:eastAsia="ru-RU"/>
        </w:rPr>
        <w:t xml:space="preserve"> связанных со страхованием и возникающих в процессе деятельности таких субъектов страхового дела, как страховые агенты, страховые брокеры и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возникающие в процессе организации государством страхового дела в стране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i/>
          <w:sz w:val="24"/>
          <w:szCs w:val="24"/>
        </w:rPr>
        <w:t>1.9 М</w:t>
      </w:r>
      <w:r w:rsidRPr="00F33136">
        <w:rPr>
          <w:rFonts w:ascii="Times New Roman" w:eastAsia="Times New Roman" w:hAnsi="Times New Roman" w:cs="Times New Roman"/>
          <w:sz w:val="24"/>
          <w:szCs w:val="24"/>
          <w:lang w:eastAsia="ru-RU"/>
        </w:rPr>
        <w:t>атериальные страховые отношения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отношения, связанные с осуществлением страхования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по оказанию услуг</w:t>
      </w:r>
      <w:r w:rsidRPr="00F33136">
        <w:rPr>
          <w:rFonts w:ascii="Times New Roman" w:eastAsia="Times New Roman" w:hAnsi="Times New Roman" w:cs="Times New Roman"/>
          <w:i/>
          <w:sz w:val="24"/>
          <w:szCs w:val="24"/>
          <w:lang w:eastAsia="ru-RU"/>
        </w:rPr>
        <w:t>,</w:t>
      </w:r>
      <w:r w:rsidRPr="00F33136">
        <w:rPr>
          <w:rFonts w:ascii="Times New Roman" w:eastAsia="Times New Roman" w:hAnsi="Times New Roman" w:cs="Times New Roman"/>
          <w:sz w:val="24"/>
          <w:szCs w:val="24"/>
          <w:lang w:eastAsia="ru-RU"/>
        </w:rPr>
        <w:t xml:space="preserve"> связанных со страхованием и возникающих в процессе деятельности таких субъектов страхового дела, как страховые агенты, страховые брокеры и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возникающие в процессе организации государством страхового дела в стране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rPr>
        <w:t>1.10 В</w:t>
      </w:r>
      <w:r w:rsidRPr="00F33136">
        <w:rPr>
          <w:rFonts w:ascii="Times New Roman" w:eastAsia="Times New Roman" w:hAnsi="Times New Roman" w:cs="Times New Roman"/>
          <w:sz w:val="24"/>
          <w:szCs w:val="24"/>
          <w:lang w:eastAsia="ru-RU"/>
        </w:rPr>
        <w:t>спомогательные страховые отношения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отношения, связанные с осуществлением страхования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по оказанию услуг</w:t>
      </w:r>
      <w:r w:rsidRPr="00F33136">
        <w:rPr>
          <w:rFonts w:ascii="Times New Roman" w:eastAsia="Times New Roman" w:hAnsi="Times New Roman" w:cs="Times New Roman"/>
          <w:i/>
          <w:sz w:val="24"/>
          <w:szCs w:val="24"/>
          <w:lang w:eastAsia="ru-RU"/>
        </w:rPr>
        <w:t>,</w:t>
      </w:r>
      <w:r w:rsidRPr="00F33136">
        <w:rPr>
          <w:rFonts w:ascii="Times New Roman" w:eastAsia="Times New Roman" w:hAnsi="Times New Roman" w:cs="Times New Roman"/>
          <w:sz w:val="24"/>
          <w:szCs w:val="24"/>
          <w:lang w:eastAsia="ru-RU"/>
        </w:rPr>
        <w:t xml:space="preserve"> связанных со страхованием и возникающих в процессе деятельности таких субъектов страхового дела, как страховые агенты, страховые брокеры и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возникающие в процессе организации государством страхового дела в стране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rPr>
        <w:t>1.11 О</w:t>
      </w:r>
      <w:r w:rsidRPr="00F33136">
        <w:rPr>
          <w:rFonts w:ascii="Times New Roman" w:eastAsia="Times New Roman" w:hAnsi="Times New Roman" w:cs="Times New Roman"/>
          <w:sz w:val="24"/>
          <w:szCs w:val="24"/>
          <w:lang w:eastAsia="ru-RU"/>
        </w:rPr>
        <w:t>рганизационные страховые отношения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отношения, связанные с осуществлением страхования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по оказанию услуг</w:t>
      </w:r>
      <w:r w:rsidRPr="00F33136">
        <w:rPr>
          <w:rFonts w:ascii="Times New Roman" w:eastAsia="Times New Roman" w:hAnsi="Times New Roman" w:cs="Times New Roman"/>
          <w:i/>
          <w:sz w:val="24"/>
          <w:szCs w:val="24"/>
          <w:lang w:eastAsia="ru-RU"/>
        </w:rPr>
        <w:t>,</w:t>
      </w:r>
      <w:r w:rsidRPr="00F33136">
        <w:rPr>
          <w:rFonts w:ascii="Times New Roman" w:eastAsia="Times New Roman" w:hAnsi="Times New Roman" w:cs="Times New Roman"/>
          <w:sz w:val="24"/>
          <w:szCs w:val="24"/>
          <w:lang w:eastAsia="ru-RU"/>
        </w:rPr>
        <w:t xml:space="preserve"> связанных со страхованием и возникающих в процессе деятельности таких субъектов страхового дела, как страховые агенты, страховые брокеры и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возникающие в процессе организации государством страхового дела в стране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rPr>
        <w:t>1.12 Ю</w:t>
      </w:r>
      <w:r w:rsidRPr="00F33136">
        <w:rPr>
          <w:rFonts w:ascii="Times New Roman" w:eastAsia="Times New Roman" w:hAnsi="Times New Roman" w:cs="Times New Roman"/>
          <w:sz w:val="24"/>
          <w:szCs w:val="24"/>
          <w:lang w:eastAsia="ru-RU"/>
        </w:rPr>
        <w:t>ридические лица и дееспособные физические лица, заключившие со страховщиками договоры страхования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агенты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брокеры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rPr>
        <w:t>1.13 Ю</w:t>
      </w:r>
      <w:r w:rsidRPr="00F33136">
        <w:rPr>
          <w:rFonts w:ascii="Times New Roman" w:eastAsia="Times New Roman" w:hAnsi="Times New Roman" w:cs="Times New Roman"/>
          <w:sz w:val="24"/>
          <w:szCs w:val="24"/>
          <w:lang w:eastAsia="ru-RU"/>
        </w:rPr>
        <w:t>ридические лица, созданные в соответствии с законодательством РФ для осуществления страхования, перестрахования, взаимного страхования и получившие лицензии в установленном законом порядке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агенты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брокеры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1.14 Постоянно проживающие на территории РФ и осуществляющие свою деятельность на основании гражданско-правового договора физические лица или российские юридические лица (коммерческие организации), которые представляют страховщика в отношениях со страхователем и действуют от имени страховщика и по его поручению в соответствии с предоставленными полномочиями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застрахованные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агенты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брокеры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1.15 Постоянно проживающие на территории РФ и зарегистрированные в установленном законодательством РФ порядке в качестве индивидуальных предпринимателей физические лица или российские юридические лица (коммерческие организации), которые действуют в интересах страхователя (перестрахователя) или страховщика (перестраховщика) и осуществляют деятельность по оказанию услуг, связанных с заключением договоров страхования (перестрахования) между страховщиком (перестраховщиком) и страхователем (перестрахователем), а также с исполнением указанных договоров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застрахованные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агенты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брокеры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rPr>
        <w:t>1.16 Ф</w:t>
      </w:r>
      <w:r w:rsidRPr="00F33136">
        <w:rPr>
          <w:rFonts w:ascii="Times New Roman" w:eastAsia="Times New Roman" w:hAnsi="Times New Roman" w:cs="Times New Roman"/>
          <w:sz w:val="24"/>
          <w:szCs w:val="24"/>
          <w:lang w:eastAsia="ru-RU"/>
        </w:rPr>
        <w:t>изические лица, постоянно проживающие на территории РФ, имеющие квалификационный аттестат и осуществляющие на основании трудового договора или гражданско-правового договора со страховщиком деятельность по расчетам страховых тарифов, страховых резервов страховщика, оценке его инвестиционных проектов с использованием актуарных расчетов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застрахованные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агенты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брокеры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1.17 Совокупность правовых средств и способов воздействия на поведение участков страховых правоотношений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источник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метод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предмет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принцип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1.18 Страховое право использует метод правового регулирования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императивный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диспозитивный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рекомендательный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поощрительный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1.19 Такие свойства правовых норм, как обязывание и запрещение содержит метод правового регулирования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императивный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диспозитивный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рекомендательный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поощрительный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1.20 Такие свойства правовых норм, как дозволение и разрешение содержит метод правового регулирования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императивный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диспозитивный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рекомендательный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поощрительный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1.21 Внутреннее строение, объединение и расположение норм страхового законодательства в определённой последовательности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источник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метод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система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принцип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1.22 Общая часть страхового права включает нормы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устанавливающие основные начала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 определяющие его виды и юридические формы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определяющие общие вопросы организации страхового надзора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1.23 В гражданско-правовой раздел Общей части страхового права вошли институты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общие начала страхования, его виды и формы, элементы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правовой статус страховой организации и её имущества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правовое регулирование личного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общие вопросы организации и осуществления страхового надзора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1.24 В административно-правовой</w:t>
      </w:r>
      <w:r w:rsidRPr="00F33136">
        <w:rPr>
          <w:rFonts w:ascii="Times New Roman" w:eastAsia="Times New Roman" w:hAnsi="Times New Roman" w:cs="Times New Roman"/>
          <w:i/>
          <w:sz w:val="24"/>
          <w:szCs w:val="24"/>
          <w:lang w:eastAsia="ru-RU"/>
        </w:rPr>
        <w:t xml:space="preserve"> </w:t>
      </w:r>
      <w:r w:rsidRPr="00F33136">
        <w:rPr>
          <w:rFonts w:ascii="Times New Roman" w:eastAsia="Times New Roman" w:hAnsi="Times New Roman" w:cs="Times New Roman"/>
          <w:sz w:val="24"/>
          <w:szCs w:val="24"/>
          <w:lang w:eastAsia="ru-RU"/>
        </w:rPr>
        <w:t>раздел Общей части страхового права вошли институты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страховое обязательство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перестрахование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лицензирование деятельности субъектов страхового дела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нет правильного ответа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1.25 Особенная часть гражданско-правового раздела представлена такими институтами, как</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правовое регулирование личного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правовое регулирование имущественного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страховое обязательство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перестрахование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1.26 Особенная часть административно-правового раздела</w:t>
      </w:r>
      <w:r w:rsidRPr="00F33136">
        <w:rPr>
          <w:rFonts w:ascii="Times New Roman" w:eastAsia="Times New Roman" w:hAnsi="Times New Roman" w:cs="Times New Roman"/>
          <w:i/>
          <w:sz w:val="24"/>
          <w:szCs w:val="24"/>
          <w:lang w:eastAsia="ru-RU"/>
        </w:rPr>
        <w:t xml:space="preserve"> </w:t>
      </w:r>
      <w:r w:rsidRPr="00F33136">
        <w:rPr>
          <w:rFonts w:ascii="Times New Roman" w:eastAsia="Times New Roman" w:hAnsi="Times New Roman" w:cs="Times New Roman"/>
          <w:sz w:val="24"/>
          <w:szCs w:val="24"/>
          <w:lang w:eastAsia="ru-RU"/>
        </w:rPr>
        <w:t>представлена следующими институтами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лицензирование деятельности субъектов страхового дела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правовое регулирование контроля за соблюдением страхового законодательства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правовой статус органа страхового надзора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общие вопросы организации и осуществления страхового надзора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1.27 Правовые акты представительных и исполнительных органов государственной власти (федеральных и субъектов РФ), в которых содержатся нормы страхового права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источник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метод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предмет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принцип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1.28 Главный источник страхового права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Конституция РФ</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Закон РФ «Об организации страхового дела в Российской Федерации»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ГК РФ</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судебный прецедент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1.29 Закон «Об организации страхового дела в РФ» относит к участникам страховых отношений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страхователей, застрахованных лиц, выгодоприобретателей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организации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общества взаимного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агентов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страховых брокеров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актуариев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федеральный орган исполнительной власти, к компетенции которого относится осуществление государственного надзора за деятельностью субъектов страхового дела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объединения субъектов страхового дела, в том числе саморегулируемые организации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1.30 Какому участнику страховых отношений присущи такие признаки, как а)наличие определённого имущественного интереса (своего или третьего лица) в качестве объекта страхования; б)при осуществлении страхования в договорной форме данный участник является стороной в договоре страхования, где на основе своего встречного </w:t>
      </w:r>
      <w:r w:rsidRPr="00F33136">
        <w:rPr>
          <w:rFonts w:ascii="Times New Roman" w:eastAsia="Times New Roman" w:hAnsi="Times New Roman" w:cs="Times New Roman"/>
          <w:sz w:val="24"/>
          <w:szCs w:val="24"/>
          <w:lang w:eastAsia="ru-RU"/>
        </w:rPr>
        <w:lastRenderedPageBreak/>
        <w:t>волеизъявления со страховщиком определяются условия страхования, которые не обусловлены законом; в)при наступлении страхового случая данный участник выступает в роли кредитора, т.е имеет право требовать от страховщика исполнения его обязанности по страховой выплате себе или третьему лицу – выгодопреобретателю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агенты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брокеры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1.31 Страхователями могут быть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юридические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лица без гражданства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иностранцы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иностранные юридические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граждане РФ</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1.32 Страхователь свободен в выборе 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 добровольным видам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 обязательным видам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 обязательному государственному страхованию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1.33 Смерть страхователя либо его ликвидация по общему правилу</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влечёт прекращение страхового обязательства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влечёт прекращение страхового обязательства, при условии, что указанные события не выступают тем страховым случаем, который предусмотрен договором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влечёт прекращение страхового обязательства, при условии, что указанные события не выступают тем страховым случаем, который предусмотрен договором, если иное не предусмотрено ГК РФ</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влечёт прекращение страхового обязательства, при условии, что указанные события не выступают тем страховым случаем, который предусмотрен договором, если иное не предусмотрено Законом об организации страхового дела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1.34 Закон об организации страхового дела предусматривает, что страхователи – физические лица должны обладать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правоспособностью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дееспособностью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правосубъектностью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деликтоспособностью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1.35 Предусмотренное договором страхования третье лицо, определённое событие в жизни или в материальном положении которого выступает в качестве юридического факта (страхового случая), порождающего обязанность страховщика по страховой выплате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застрахованные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агенты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брокеры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1.36 Страхование третьего лица может быть</w:t>
      </w:r>
    </w:p>
    <w:p w:rsidR="00F33136" w:rsidRPr="00F33136" w:rsidRDefault="00F33136" w:rsidP="00F33136">
      <w:pPr>
        <w:tabs>
          <w:tab w:val="center" w:pos="5669"/>
        </w:tabs>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только добровольным</w:t>
      </w:r>
      <w:r w:rsidRPr="00F33136">
        <w:rPr>
          <w:rFonts w:ascii="Times New Roman" w:eastAsia="Times New Roman" w:hAnsi="Times New Roman" w:cs="Times New Roman"/>
          <w:sz w:val="24"/>
          <w:szCs w:val="24"/>
          <w:lang w:eastAsia="ru-RU"/>
        </w:rPr>
        <w:tab/>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только обязательным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как добровольным, так и обязательным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добровольным, если иное не предусмотрено законом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1.37 Обязательное страхование третьих лиц может быть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только личным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только имущественным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как личным, так и имущественным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личным, если иное не предусмотрено законом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1.38 При добровольном страховании страхователь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 страхует имущественный интерес только третьего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страхует имущественный интерес только свой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сам определяет, чей имущественный интерес он страхует: свой или третьего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 может самостоятельно определить чей имущественный интерес он страхует: свой или третьего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1.39 При личном страховании третьего лица объектом страхования выступает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имущественный интерес, связанный с личностью этого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неимущественный интерес, связанный с личностью этого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имущественный интерес, связанный с личностью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неимущественный интерес, связанный с личностью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1.40 При имущественном страховании третьего лица объектом страхования выступают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имущественные интересы этого лица, связанные с правом пользования имуществом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имущественные интересы этого лица, связанные с правом  владения  имуществом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имущественные интересы этого лица, связанные с правом  распоряжения имуществом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1.41 При страховании имущества застрахованное лицо, не являющееся страхователем, должно иметь интерес в сохранении этого имущества, т.е. преследуется цель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недопущения умышленного уничтожения застрахованного имущества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недопущения неосторожного уничтожения застрахованного имущества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недопущения необоснованного получения  страховых возмещений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1.42 Страхование третьего лица не допускается при страховании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риска ответственности за ненадлежащее исполнение договора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предпринимательского риска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жизни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здоровья</w:t>
      </w:r>
    </w:p>
    <w:p w:rsidR="00F33136" w:rsidRPr="00F33136" w:rsidRDefault="00F33136" w:rsidP="00F33136">
      <w:pPr>
        <w:spacing w:after="0" w:line="240" w:lineRule="auto"/>
        <w:ind w:firstLine="709"/>
        <w:jc w:val="both"/>
        <w:rPr>
          <w:rFonts w:ascii="Times New Roman" w:eastAsia="Times New Roman" w:hAnsi="Times New Roman" w:cs="Times New Roman"/>
          <w:i/>
          <w:sz w:val="24"/>
          <w:szCs w:val="24"/>
        </w:rPr>
      </w:pPr>
      <w:r w:rsidRPr="00F33136">
        <w:rPr>
          <w:rFonts w:ascii="Times New Roman" w:eastAsia="Times New Roman" w:hAnsi="Times New Roman" w:cs="Times New Roman"/>
          <w:sz w:val="24"/>
          <w:szCs w:val="24"/>
          <w:lang w:eastAsia="ru-RU"/>
        </w:rPr>
        <w:t>1.43 В  договоре страхования, где в качестве застрахованного выступает третье лицо, обязательно обозначается фигура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i/>
          <w:sz w:val="24"/>
          <w:szCs w:val="24"/>
        </w:rPr>
        <w:t xml:space="preserve">- </w:t>
      </w:r>
      <w:r w:rsidRPr="00F33136">
        <w:rPr>
          <w:rFonts w:ascii="Times New Roman" w:eastAsia="Times New Roman" w:hAnsi="Times New Roman" w:cs="Times New Roman"/>
          <w:sz w:val="24"/>
          <w:szCs w:val="24"/>
          <w:lang w:eastAsia="ru-RU"/>
        </w:rPr>
        <w:t>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выгодоприобретателя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застрахованного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1.44 Письменное согласие застрахованного лица на заключение договора страхования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 требуется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требуется в обязательном порядке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требуется только при личном страховании, когда одно лицо определяется в качестве застрахованного, но выгодоприобретателем при этом будет другое лицо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требуется только при имущественном страховании, когда одно лицо определяется в качестве застрахованного, но выгодоприобретателем при этом будет другое лицо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1.45 При невыполнении или ненадлежащем выполнении страхователем обязанности по страхованию третьего лица, последний вправе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потребовать в судебном порядке своего страхования от субъекта, на которого возложена данная обязанность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потребовать в административном порядке своего страхования от субъекта, на которого возложена данная обязанность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потребовать в судебном порядке возмещения убытков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потребовать в судебном порядке возмещения морального вреда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1.46 Если третье лицо узнало уже после страхового случая о том, что не было застраховано или было застраховано ненадлежащим образом, это третье лицо вправе требовать от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потребовать в судебном порядке возмещения убытков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потребовать в судебном порядке возмещения морального вреда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той же денежной суммы, которую получило бы при надлежащем страховании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1.47 Застрахованным лицом может выступать гражданин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достигший возраста 18 лет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достигший возраста 16 лет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достигший возраста 14 лет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совершеннолетний, несовершеннолетний (в том числе малолетний) гражданин</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1.48 Застрахованное лицо, названное в договоре личного страхования может быть заменено другим лицом с согласия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застрахованного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страховщика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органа страхового надзора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1.49 При имущественном страховании выгодоприобретатель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иное, чем страхователь, лицо, в пользу которого заключён договор страхования и которому страховщик должен возместить причинённый страховым случаем убыток, выплатив страховое возмещение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лицо, не являющееся застрахованным, в пользу которого заключён договор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сам страхователь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застрахованное лицо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1.50 При имущественном страховании выгодоприобретателем может быть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страхователь, обозначивший себя в качестве получателя страховой выплаты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застрахованное лицо, в пользу которого осуществляется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третье лицо, назначенное страхователем или определённое законом в качестве получателя страховой выплаты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наследники застрахованного лица, когда в договоре страхования не назван иной, кроме этого лица, выгодоприобретатель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1.51 При личном страховании выгодоприобретатель – это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лицо, не являющееся застрахованным, в пользу которого заключён договор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иное, чем страхователь, лицо, в пользу которого заключён договор страхования и которому страховщик должен возместить причинённый страховым случаем убыток, выплатив страховое возмещение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сам страхователь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застрахованное лицо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1.52 Характерными признаками договора страхования с участием выгодоприобретателя, являющегося третьим лицом, выступают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выгодоприобретатель в данном случае не является ни страхователем, ни застрахованным лицом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 должен исполнить обязательство по страховой выплате не страхователю или застрахованному лицу, а выгодоприобретателю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выгодоприобретатель обладает самостоятельным правом требования исполнения обязательства страховщиком в свою пользу, т.е. приобретает в страховом обязательстве права кредитора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риск последствий невыполнения или несвоевременного выполнения обязанностей страхователя как стороны по договору несёт выгодоприобретатель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1.53 По добровольным видам страхования вопрос о том, кому быть выгодоприобретателем, решает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законодатель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выгодоприобретатель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1.54 По обязательным видам страхования фигуру выгодоприобретателя определяет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законодатель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выгодоприобретатель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1.55 ГК РФ предусматривает, что страхователь заменить выгодоприобретателя, названого в договоре страхования, другим лицом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вправе, письменно уведомив об этом 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вправе,  уведомив об этом 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 имеет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вправе, письменно уведомив об этом выгодоприобретателя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1.56 Замена выгодоприобретателя может иметь место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до страхового случая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после страхового случая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как до страхового случая, так и после него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только в случаях прямо предусмотренных в законе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1.57 Замена выгодоприобретателя по договору личного страхования, назначенного с согласия застрахованного лица, допускается с  согласия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застрахованного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выгодоприобретателя и 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1.58 При замене выгодоприобретателя, являющегося застрахованным лицом в договоре личного страхования, замена возможна с согласия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самого выгодоприобретателя и 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застрахованного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1.59 Выгодоприобретатель не может быть заменён, если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он выполнил какую-либо из обязанностей по договору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предъявил страховщику требование о страховой выплате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выгодоприобретатель не предопределён законом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имущества осуществляется с указания имени или наименования выгодоприобретателя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1.60 В  соответствии со ст. 4.1 Закона об организации страхового дела субъектами страхового дела являются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страховщики,  страховые агенты, страховые брокеры,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страховщики,  страхователи, выгодоприобретатели, застрахованные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организации, общества взаимного страхования, объединения субъектов страхового дела, в том числе саморегулируемые организации, страховые агенты, страховые брокеры, страховые актуарии, страхователи, выгодоприобретатели, застрахованные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организации, общества взаимного страхования, объединения субъектов страхового дела, в том числе саморегулируемые организации, страховые агенты, страховые брокеры,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1.61 Не подлежит лицензированию  деятельность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организаций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 страховых брокеров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агентов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актуариев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1.62 Подлежит аттестации деятельность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организаций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брокеров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агентов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актуариев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1.63 Осуществляют оценку страхового риска, получают страховые премии (страховые взносы), формируют страховые резервы, инвестируют активы, определяют размер убытков или ущерба, производят страховые выплаты, осуществляют иные связанные с исполнением обязательств по договору страхования действия</w:t>
      </w:r>
    </w:p>
    <w:p w:rsidR="00F33136" w:rsidRPr="00F33136" w:rsidRDefault="00F33136" w:rsidP="00F33136">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страховых организаций</w:t>
      </w:r>
    </w:p>
    <w:p w:rsidR="00F33136" w:rsidRPr="00F33136" w:rsidRDefault="00F33136" w:rsidP="00F33136">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страховых брокеров</w:t>
      </w:r>
    </w:p>
    <w:p w:rsidR="00F33136" w:rsidRPr="00F33136" w:rsidRDefault="00F33136" w:rsidP="00F33136">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страховых агентов</w:t>
      </w:r>
    </w:p>
    <w:p w:rsidR="00F33136" w:rsidRPr="00F33136" w:rsidRDefault="00F33136" w:rsidP="00F33136">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общества взаимного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1.64 Страховщики вправе осуществлять </w:t>
      </w:r>
    </w:p>
    <w:p w:rsidR="00F33136" w:rsidRPr="00F33136" w:rsidRDefault="00F33136" w:rsidP="00F33136">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любые виды страхования</w:t>
      </w:r>
    </w:p>
    <w:p w:rsidR="00F33136" w:rsidRPr="00F33136" w:rsidRDefault="00F33136" w:rsidP="00F33136">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или только страхование объектов личного страхования, или только страхование объектов имущественного страхования</w:t>
      </w:r>
    </w:p>
    <w:p w:rsidR="00F33136" w:rsidRPr="00F33136" w:rsidRDefault="00F33136" w:rsidP="00F33136">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или только страхование объектов личного страхования, или только страхование объектов имущественного страхования, или личного страхования, которое относится к рисковым видам страхования</w:t>
      </w:r>
    </w:p>
    <w:p w:rsidR="00F33136" w:rsidRPr="00F33136" w:rsidRDefault="00F33136" w:rsidP="00F33136">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или только страхование объектов личного страхования, или только страхование объектов имущественного и личного страхования, которое относится к рисковым видам страхования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1.65 Страховые организации должны обладать правоспособностью </w:t>
      </w:r>
    </w:p>
    <w:p w:rsidR="00F33136" w:rsidRPr="00F33136" w:rsidRDefault="00F33136" w:rsidP="00F33136">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общей</w:t>
      </w:r>
    </w:p>
    <w:p w:rsidR="00F33136" w:rsidRPr="00F33136" w:rsidRDefault="00F33136" w:rsidP="00F33136">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специальной</w:t>
      </w:r>
    </w:p>
    <w:p w:rsidR="00F33136" w:rsidRPr="00F33136" w:rsidRDefault="00F33136" w:rsidP="00F33136">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или общей, или специальной – по усмотрению учредителей</w:t>
      </w:r>
    </w:p>
    <w:p w:rsidR="00F33136" w:rsidRPr="00F33136" w:rsidRDefault="00F33136" w:rsidP="00F33136">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или общей, или специальной – по усмотрению законодателя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1.66 Организационно-правовые формы страховщика</w:t>
      </w:r>
    </w:p>
    <w:p w:rsidR="00F33136" w:rsidRPr="00F33136" w:rsidRDefault="00F33136" w:rsidP="00F33136">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хозяйственные общества – АО и ООО</w:t>
      </w:r>
    </w:p>
    <w:p w:rsidR="00F33136" w:rsidRPr="00F33136" w:rsidRDefault="00F33136" w:rsidP="00F33136">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общества взаимного страхования</w:t>
      </w:r>
    </w:p>
    <w:p w:rsidR="00F33136" w:rsidRPr="00F33136" w:rsidRDefault="00F33136" w:rsidP="00F33136">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хозяйственные товарищества </w:t>
      </w:r>
    </w:p>
    <w:p w:rsidR="00F33136" w:rsidRPr="00F33136" w:rsidRDefault="00F33136" w:rsidP="00F33136">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хозяйственные общества – АО, ООО или ОДО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1.67 Страховая организация, созданная гражданами и юридическими лицами на взаимной основе путём объединения необходимых для этого средств для страхования своего имущества и иных имущественных интересов – это</w:t>
      </w:r>
    </w:p>
    <w:p w:rsidR="00F33136" w:rsidRPr="00F33136" w:rsidRDefault="00F33136" w:rsidP="00F33136">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ассоциации страховщиков</w:t>
      </w:r>
    </w:p>
    <w:p w:rsidR="00F33136" w:rsidRPr="00F33136" w:rsidRDefault="00F33136" w:rsidP="00F33136">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группы</w:t>
      </w:r>
    </w:p>
    <w:p w:rsidR="00F33136" w:rsidRPr="00F33136" w:rsidRDefault="00F33136" w:rsidP="00F33136">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общество взаимного страхования</w:t>
      </w:r>
    </w:p>
    <w:p w:rsidR="00F33136" w:rsidRPr="00F33136" w:rsidRDefault="00F33136" w:rsidP="00F33136">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холдинги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1.68 Общества взаимного страхования могут быть использованы для страхования лиц, не являющихся членами общества, при наличии следующих условий</w:t>
      </w:r>
    </w:p>
    <w:p w:rsidR="00F33136" w:rsidRPr="00F33136" w:rsidRDefault="00F33136" w:rsidP="00F33136">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возможность такого страхования предусмотрена законом</w:t>
      </w:r>
    </w:p>
    <w:p w:rsidR="00F33136" w:rsidRPr="00F33136" w:rsidRDefault="00F33136" w:rsidP="00F33136">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наличие лицензии на страхование соответствующего вида</w:t>
      </w:r>
    </w:p>
    <w:p w:rsidR="00F33136" w:rsidRPr="00F33136" w:rsidRDefault="00F33136" w:rsidP="00F33136">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организация в некоммерческой форме</w:t>
      </w:r>
    </w:p>
    <w:p w:rsidR="00F33136" w:rsidRPr="00F33136" w:rsidRDefault="00F33136" w:rsidP="00F33136">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осуществление страхования путём заключения договора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1.69 Для организации своей деятельности, защиты интересов своих членов и осуществления совместных программ страховые организации могут создавать</w:t>
      </w:r>
    </w:p>
    <w:p w:rsidR="00F33136" w:rsidRPr="00F33136" w:rsidRDefault="00F33136" w:rsidP="00F33136">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ассоциации страховщиков</w:t>
      </w:r>
    </w:p>
    <w:p w:rsidR="00F33136" w:rsidRPr="00F33136" w:rsidRDefault="00F33136" w:rsidP="00F33136">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пулы</w:t>
      </w:r>
    </w:p>
    <w:p w:rsidR="00F33136" w:rsidRPr="00F33136" w:rsidRDefault="00F33136" w:rsidP="00F33136">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общество взаимного страхования</w:t>
      </w:r>
    </w:p>
    <w:p w:rsidR="00F33136" w:rsidRPr="00F33136" w:rsidRDefault="00F33136" w:rsidP="00F33136">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холдинги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1.70 Признаки объединения страховщиков</w:t>
      </w:r>
    </w:p>
    <w:p w:rsidR="00F33136" w:rsidRPr="00F33136" w:rsidRDefault="00F33136" w:rsidP="00F33136">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члены объединения  не  сохраняют самостоятельность и права юридического лица</w:t>
      </w:r>
    </w:p>
    <w:p w:rsidR="00F33136" w:rsidRPr="00F33136" w:rsidRDefault="00F33136" w:rsidP="00F33136">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объединение не отвечает по обязательствам своих членов</w:t>
      </w:r>
    </w:p>
    <w:p w:rsidR="00F33136" w:rsidRPr="00F33136" w:rsidRDefault="00F33136" w:rsidP="00F33136">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члены объединения несут субсидиарную ответственность по её обязательствам в размере и в порядке, предусмотренным законом</w:t>
      </w:r>
    </w:p>
    <w:p w:rsidR="00F33136" w:rsidRPr="00F33136" w:rsidRDefault="00F33136" w:rsidP="00F33136">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объединения, являясь некоммерческим организациями, вправе непосредственно заниматься страховой деятельностью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1.71 В целях обеспечения финансовой устойчивости страховых операций по отдельным видам страхования, решения вопросов совместного страхования (сострахования) крупных страховых рисков, их дополнительного страхования, а т.ж. перестрахования этих рисков создаются</w:t>
      </w:r>
    </w:p>
    <w:p w:rsidR="00F33136" w:rsidRPr="00F33136" w:rsidRDefault="00F33136" w:rsidP="00F33136">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ассоциации страховщиков</w:t>
      </w:r>
    </w:p>
    <w:p w:rsidR="00F33136" w:rsidRPr="00F33136" w:rsidRDefault="00F33136" w:rsidP="00F33136">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пулы</w:t>
      </w:r>
    </w:p>
    <w:p w:rsidR="00F33136" w:rsidRPr="00F33136" w:rsidRDefault="00F33136" w:rsidP="00F33136">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общество взаимного страхования</w:t>
      </w:r>
    </w:p>
    <w:p w:rsidR="00F33136" w:rsidRPr="00F33136" w:rsidRDefault="00F33136" w:rsidP="00F33136">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холдинги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1.72 Признаки страхового пула</w:t>
      </w:r>
    </w:p>
    <w:p w:rsidR="00F33136" w:rsidRPr="00F33136" w:rsidRDefault="00F33136" w:rsidP="00F33136">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создаётся на основе простого товарищества (договора совместной деятельности)</w:t>
      </w:r>
    </w:p>
    <w:p w:rsidR="00F33136" w:rsidRPr="00F33136" w:rsidRDefault="00F33136" w:rsidP="00F33136">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не является юридическим лицом</w:t>
      </w:r>
    </w:p>
    <w:p w:rsidR="00F33136" w:rsidRPr="00F33136" w:rsidRDefault="00F33136" w:rsidP="00F33136">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является юридическим лицом</w:t>
      </w:r>
    </w:p>
    <w:p w:rsidR="00F33136" w:rsidRPr="00F33136" w:rsidRDefault="00F33136" w:rsidP="00F33136">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организационно-правовая форма - хозяйственные общества (АО и ООО)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1.73 Признаки страхового агента</w:t>
      </w:r>
    </w:p>
    <w:p w:rsidR="00F33136" w:rsidRPr="00F33136" w:rsidRDefault="00F33136" w:rsidP="00F33136">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страховой агент – это штатный сотрудник страховой организации, действующий на основании трудового договора</w:t>
      </w:r>
    </w:p>
    <w:p w:rsidR="00F33136" w:rsidRPr="00F33136" w:rsidRDefault="00F33136" w:rsidP="00F33136">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страховой агент – это специализированные организации, чья основная деятельность заключается в осуществлении функций страхового агента</w:t>
      </w:r>
    </w:p>
    <w:p w:rsidR="00F33136" w:rsidRPr="00F33136" w:rsidRDefault="00F33136" w:rsidP="00F33136">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страховой агент – это организации, </w:t>
      </w:r>
      <w:r w:rsidRPr="00F33136">
        <w:rPr>
          <w:rFonts w:ascii="Times New Roman" w:eastAsia="Times New Roman" w:hAnsi="Times New Roman" w:cs="Times New Roman"/>
          <w:i/>
          <w:sz w:val="24"/>
          <w:szCs w:val="24"/>
          <w:lang w:eastAsia="ru-RU"/>
        </w:rPr>
        <w:t xml:space="preserve"> </w:t>
      </w:r>
      <w:r w:rsidRPr="00F33136">
        <w:rPr>
          <w:rFonts w:ascii="Times New Roman" w:eastAsia="Times New Roman" w:hAnsi="Times New Roman" w:cs="Times New Roman"/>
          <w:sz w:val="24"/>
          <w:szCs w:val="24"/>
          <w:lang w:eastAsia="ru-RU"/>
        </w:rPr>
        <w:t>сфера основной деятельности которых, соприкасается со страхованием</w:t>
      </w:r>
    </w:p>
    <w:p w:rsidR="00F33136" w:rsidRPr="00F33136" w:rsidRDefault="00F33136" w:rsidP="00F33136">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все ответы верные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1.74 Страховые брокеры  вправе осуществлять деятельности в качеств</w:t>
      </w:r>
    </w:p>
    <w:p w:rsidR="00F33136" w:rsidRPr="00F33136" w:rsidRDefault="00F33136" w:rsidP="00F33136">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страхового агента</w:t>
      </w:r>
    </w:p>
    <w:p w:rsidR="00F33136" w:rsidRPr="00F33136" w:rsidRDefault="00F33136" w:rsidP="00F33136">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страховщика</w:t>
      </w:r>
    </w:p>
    <w:p w:rsidR="00F33136" w:rsidRPr="00F33136" w:rsidRDefault="00F33136" w:rsidP="00F33136">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перестраховщика</w:t>
      </w:r>
    </w:p>
    <w:p w:rsidR="00F33136" w:rsidRPr="00F33136" w:rsidRDefault="00F33136" w:rsidP="00F33136">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страхового актуария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1.75 Физические лица, постоянно проживающие на территории РФ, имеющие квалификационный аттестат и осуществляющие на основании трудового договора или гражданско-правового договора со страховщиком деятельность по расчетам страховых тарифов, страховых резервов страховщика, оценке его инвестиционных проектов с использованием актуарных расчетов – это</w:t>
      </w:r>
    </w:p>
    <w:p w:rsidR="00F33136" w:rsidRPr="00F33136" w:rsidRDefault="00F33136" w:rsidP="00F33136">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страховой агент</w:t>
      </w:r>
    </w:p>
    <w:p w:rsidR="00F33136" w:rsidRPr="00F33136" w:rsidRDefault="00F33136" w:rsidP="00F33136">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страховщик</w:t>
      </w:r>
    </w:p>
    <w:p w:rsidR="00F33136" w:rsidRPr="00F33136" w:rsidRDefault="00F33136" w:rsidP="00F33136">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перестраховщик</w:t>
      </w:r>
    </w:p>
    <w:p w:rsidR="00F33136" w:rsidRPr="00F33136" w:rsidRDefault="00F33136" w:rsidP="00F33136">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страховой актуарий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1.76 Актуарную оценку принятых страховых обязательств (страховых резервов) страховщики обязаны проводить</w:t>
      </w:r>
    </w:p>
    <w:p w:rsidR="00F33136" w:rsidRPr="00F33136" w:rsidRDefault="00F33136" w:rsidP="00F33136">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Ежемесячно</w:t>
      </w:r>
    </w:p>
    <w:p w:rsidR="00F33136" w:rsidRPr="00F33136" w:rsidRDefault="00F33136" w:rsidP="00F33136">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Ежеквартально</w:t>
      </w:r>
    </w:p>
    <w:p w:rsidR="00F33136" w:rsidRPr="00F33136" w:rsidRDefault="00F33136" w:rsidP="00F33136">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по итогам каждого финансового года</w:t>
      </w:r>
    </w:p>
    <w:p w:rsidR="00F33136" w:rsidRPr="00F33136" w:rsidRDefault="00F33136" w:rsidP="00F33136">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по итогам календарного года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1.77 Физические или юридические лица, которые занимаются установлением причин и обстоятельств страхового случая, оценкой причиненного им вреда, расчётом размера страховой выплаты – это</w:t>
      </w:r>
    </w:p>
    <w:p w:rsidR="00F33136" w:rsidRPr="00F33136" w:rsidRDefault="00F33136" w:rsidP="00F33136">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диспашеры</w:t>
      </w:r>
    </w:p>
    <w:p w:rsidR="00F33136" w:rsidRPr="00F33136" w:rsidRDefault="00F33136" w:rsidP="00F33136">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экспертная организация</w:t>
      </w:r>
    </w:p>
    <w:p w:rsidR="00F33136" w:rsidRPr="00F33136" w:rsidRDefault="00F33136" w:rsidP="00F33136">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эксперт – техник</w:t>
      </w:r>
    </w:p>
    <w:p w:rsidR="00F33136" w:rsidRPr="00F33136" w:rsidRDefault="00F33136" w:rsidP="00F33136">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аварийные комиссары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1.78 Юридическое лицо, имеющее в штате не менее одного эксперта – техника, для которого эта организация является основным местом работы, а проведение экспертизы выступает одним из видов деятельности, предусмотренных в учредительных документах указанной организации – это</w:t>
      </w:r>
    </w:p>
    <w:p w:rsidR="00F33136" w:rsidRPr="00F33136" w:rsidRDefault="00F33136" w:rsidP="00F33136">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диспашеры</w:t>
      </w:r>
    </w:p>
    <w:p w:rsidR="00F33136" w:rsidRPr="00F33136" w:rsidRDefault="00F33136" w:rsidP="00F33136">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экспертная организация</w:t>
      </w:r>
    </w:p>
    <w:p w:rsidR="00F33136" w:rsidRPr="00F33136" w:rsidRDefault="00F33136" w:rsidP="00F33136">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актуарии</w:t>
      </w:r>
    </w:p>
    <w:p w:rsidR="00F33136" w:rsidRPr="00F33136" w:rsidRDefault="00F33136" w:rsidP="00F33136">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аварийные комиссары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1.79 Лицо, обладающее знанием и опытом в области морского права, уполномоченного устанавливать наличие общей аварии и делать расчёт по её распределению между участниками морского предприятия – это</w:t>
      </w:r>
    </w:p>
    <w:p w:rsidR="00F33136" w:rsidRPr="00F33136" w:rsidRDefault="00F33136" w:rsidP="00F33136">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диспашеры</w:t>
      </w:r>
    </w:p>
    <w:p w:rsidR="00F33136" w:rsidRPr="00F33136" w:rsidRDefault="00F33136" w:rsidP="00F33136">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экспертная организация</w:t>
      </w:r>
    </w:p>
    <w:p w:rsidR="00F33136" w:rsidRPr="00F33136" w:rsidRDefault="00F33136" w:rsidP="00F33136">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актуарии</w:t>
      </w:r>
    </w:p>
    <w:p w:rsidR="00F33136" w:rsidRPr="00F33136" w:rsidRDefault="00F33136" w:rsidP="00F33136">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аварийные комиссары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Раздел 2 Государственное регулирование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2.1 Целями государственного регулирования страховой деятельностью не являются</w:t>
      </w:r>
    </w:p>
    <w:p w:rsidR="00F33136" w:rsidRPr="00F33136" w:rsidRDefault="00F33136" w:rsidP="00F33136">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организация страхового дела в стране в соответствии с потребностями защиты имущественных интересов граждан, юридических лиц, самого государства и его субъектов</w:t>
      </w:r>
    </w:p>
    <w:p w:rsidR="00F33136" w:rsidRPr="00F33136" w:rsidRDefault="00F33136" w:rsidP="00F33136">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типизация условий и правил страхования, что упрощает порядок его осуществления</w:t>
      </w:r>
    </w:p>
    <w:p w:rsidR="00F33136" w:rsidRPr="00F33136" w:rsidRDefault="00F33136" w:rsidP="00F33136">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развитие рынка страховых услуг, повышение экономической эффективности и социальной значимости страхования</w:t>
      </w:r>
    </w:p>
    <w:p w:rsidR="00F33136" w:rsidRPr="00F33136" w:rsidRDefault="00F33136" w:rsidP="00F33136">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правовое регулирование страховых отношений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rPr>
        <w:t xml:space="preserve">2.2 </w:t>
      </w:r>
      <w:r w:rsidRPr="00F33136">
        <w:rPr>
          <w:rFonts w:ascii="Times New Roman" w:eastAsia="Times New Roman" w:hAnsi="Times New Roman" w:cs="Times New Roman"/>
          <w:sz w:val="24"/>
          <w:szCs w:val="24"/>
          <w:lang w:eastAsia="ru-RU"/>
        </w:rPr>
        <w:t>Направлениями государственного регулирования страховой деятельности не являются</w:t>
      </w:r>
    </w:p>
    <w:p w:rsidR="00F33136" w:rsidRPr="00F33136" w:rsidRDefault="00F33136" w:rsidP="00F33136">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установление правосубъектности субъектов страховой деятельности</w:t>
      </w:r>
    </w:p>
    <w:p w:rsidR="00F33136" w:rsidRPr="00F33136" w:rsidRDefault="00F33136" w:rsidP="00F33136">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государственный надзор за осуществлением страховой деятельности</w:t>
      </w:r>
    </w:p>
    <w:p w:rsidR="00F33136" w:rsidRPr="00F33136" w:rsidRDefault="00F33136" w:rsidP="00F33136">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обеспечение финансовой устойчивости и платежеспособности страховых организаций</w:t>
      </w:r>
    </w:p>
    <w:p w:rsidR="00F33136" w:rsidRPr="00F33136" w:rsidRDefault="00F33136" w:rsidP="00F33136">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защита прав страхователей как субъектов страхового правоотношения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2.3 Правовыми методами государственного регулирования страховой деятельности не являются</w:t>
      </w:r>
    </w:p>
    <w:p w:rsidR="00F33136" w:rsidRPr="00F33136" w:rsidRDefault="00F33136" w:rsidP="00F33136">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издание правовых актов, носящих нормативный характер</w:t>
      </w:r>
    </w:p>
    <w:p w:rsidR="00F33136" w:rsidRPr="00F33136" w:rsidRDefault="00F33136" w:rsidP="00F33136">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издание правовых актов, носящих индивидуальный характер</w:t>
      </w:r>
    </w:p>
    <w:p w:rsidR="00F33136" w:rsidRPr="00F33136" w:rsidRDefault="00F33136" w:rsidP="00F33136">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обеспечение исполнения предписаний норм страхового законодательства</w:t>
      </w:r>
    </w:p>
    <w:p w:rsidR="00F33136" w:rsidRPr="00F33136" w:rsidRDefault="00F33136" w:rsidP="00F33136">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привлечение лиц, виновных в нарушении страхового законодательства, к установленной юридической ответственности</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2.4 Страховой надзор и контроль в сфере страховой деятельности осуществляется</w:t>
      </w:r>
    </w:p>
    <w:p w:rsidR="00F33136" w:rsidRPr="00F33136" w:rsidRDefault="00F33136" w:rsidP="00F33136">
      <w:pPr>
        <w:numPr>
          <w:ilvl w:val="0"/>
          <w:numId w:val="2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Федеральной службой страхового надзора и его территориальными органами</w:t>
      </w:r>
    </w:p>
    <w:p w:rsidR="00F33136" w:rsidRPr="00F33136" w:rsidRDefault="00F33136" w:rsidP="00F33136">
      <w:pPr>
        <w:numPr>
          <w:ilvl w:val="0"/>
          <w:numId w:val="2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Прокуратурой</w:t>
      </w:r>
    </w:p>
    <w:p w:rsidR="00F33136" w:rsidRPr="00F33136" w:rsidRDefault="00F33136" w:rsidP="00F33136">
      <w:pPr>
        <w:numPr>
          <w:ilvl w:val="0"/>
          <w:numId w:val="2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Судом</w:t>
      </w:r>
    </w:p>
    <w:p w:rsidR="00F33136" w:rsidRPr="00F33136" w:rsidRDefault="00F33136" w:rsidP="00F33136">
      <w:pPr>
        <w:numPr>
          <w:ilvl w:val="0"/>
          <w:numId w:val="2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Правительством РФ</w:t>
      </w:r>
    </w:p>
    <w:p w:rsidR="00F33136" w:rsidRPr="00F33136" w:rsidRDefault="00F33136" w:rsidP="00F33136">
      <w:pPr>
        <w:numPr>
          <w:ilvl w:val="0"/>
          <w:numId w:val="2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Центральным Баком РФ</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2.5 Субъекты страхового дела обязаны получать лицензию </w:t>
      </w:r>
    </w:p>
    <w:p w:rsidR="00F33136" w:rsidRPr="00F33136" w:rsidRDefault="00F33136" w:rsidP="00F33136">
      <w:pPr>
        <w:numPr>
          <w:ilvl w:val="0"/>
          <w:numId w:val="2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 течение двух месяцев со дня уведомления о выдаче лицензии</w:t>
      </w:r>
    </w:p>
    <w:p w:rsidR="00F33136" w:rsidRPr="00F33136" w:rsidRDefault="00F33136" w:rsidP="00F33136">
      <w:pPr>
        <w:numPr>
          <w:ilvl w:val="0"/>
          <w:numId w:val="2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по истечении двух месяцев со дня уведомления о выдаче лицензии</w:t>
      </w:r>
    </w:p>
    <w:p w:rsidR="00F33136" w:rsidRPr="00F33136" w:rsidRDefault="00F33136" w:rsidP="00F33136">
      <w:pPr>
        <w:numPr>
          <w:ilvl w:val="0"/>
          <w:numId w:val="2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 течение двух недель со дня уведомления о выдаче лицензии</w:t>
      </w:r>
    </w:p>
    <w:p w:rsidR="00F33136" w:rsidRPr="00F33136" w:rsidRDefault="00F33136" w:rsidP="00F33136">
      <w:pPr>
        <w:numPr>
          <w:ilvl w:val="0"/>
          <w:numId w:val="2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по истечении двух недель со дня уведомления о выдаче лицензии</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sz w:val="24"/>
          <w:szCs w:val="24"/>
          <w:lang w:eastAsia="ru-RU"/>
        </w:rPr>
        <w:t>2.6 Р</w:t>
      </w:r>
      <w:r w:rsidRPr="00F33136">
        <w:rPr>
          <w:rFonts w:ascii="Times New Roman" w:eastAsia="Times New Roman" w:hAnsi="Times New Roman" w:cs="Times New Roman"/>
          <w:bCs/>
          <w:sz w:val="24"/>
          <w:szCs w:val="24"/>
          <w:lang w:eastAsia="ru-RU"/>
        </w:rPr>
        <w:t xml:space="preserve">уководители  субъекта страхового дела обязаны иметь стаж работы в сфере страхового дела и (или) финансов не менее </w:t>
      </w:r>
    </w:p>
    <w:p w:rsidR="00F33136" w:rsidRPr="00F33136" w:rsidRDefault="00F33136" w:rsidP="00F33136">
      <w:pPr>
        <w:numPr>
          <w:ilvl w:val="0"/>
          <w:numId w:val="2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одного года</w:t>
      </w:r>
    </w:p>
    <w:p w:rsidR="00F33136" w:rsidRPr="00F33136" w:rsidRDefault="00F33136" w:rsidP="00F33136">
      <w:pPr>
        <w:numPr>
          <w:ilvl w:val="0"/>
          <w:numId w:val="2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двух лет</w:t>
      </w:r>
    </w:p>
    <w:p w:rsidR="00F33136" w:rsidRPr="00F33136" w:rsidRDefault="00F33136" w:rsidP="00F33136">
      <w:pPr>
        <w:numPr>
          <w:ilvl w:val="0"/>
          <w:numId w:val="2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трёх лет</w:t>
      </w:r>
    </w:p>
    <w:p w:rsidR="00F33136" w:rsidRPr="00F33136" w:rsidRDefault="00F33136" w:rsidP="00F33136">
      <w:pPr>
        <w:numPr>
          <w:ilvl w:val="0"/>
          <w:numId w:val="2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пяти лет</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2.7 Главный бухгалтер страховщика или страхового брокера должен иметь стаж работы по специальности в страховой, перестраховочной организации и (или) брокерской организации, зарегистрированных на территории РФ</w:t>
      </w:r>
    </w:p>
    <w:p w:rsidR="00F33136" w:rsidRPr="00F33136" w:rsidRDefault="00F33136" w:rsidP="00F33136">
      <w:pPr>
        <w:numPr>
          <w:ilvl w:val="0"/>
          <w:numId w:val="2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не менее одного года</w:t>
      </w:r>
    </w:p>
    <w:p w:rsidR="00F33136" w:rsidRPr="00F33136" w:rsidRDefault="00F33136" w:rsidP="00F33136">
      <w:pPr>
        <w:numPr>
          <w:ilvl w:val="0"/>
          <w:numId w:val="2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не менее двух лет </w:t>
      </w:r>
    </w:p>
    <w:p w:rsidR="00F33136" w:rsidRPr="00F33136" w:rsidRDefault="00F33136" w:rsidP="00F33136">
      <w:pPr>
        <w:numPr>
          <w:ilvl w:val="0"/>
          <w:numId w:val="2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не менее трёх лет</w:t>
      </w:r>
    </w:p>
    <w:p w:rsidR="00F33136" w:rsidRPr="00F33136" w:rsidRDefault="00F33136" w:rsidP="00F33136">
      <w:pPr>
        <w:numPr>
          <w:ilvl w:val="0"/>
          <w:numId w:val="2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не менее пяти лет</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2.8 Страховой актуарий должен иметь </w:t>
      </w:r>
    </w:p>
    <w:p w:rsidR="00F33136" w:rsidRPr="00F33136" w:rsidRDefault="00F33136" w:rsidP="00F33136">
      <w:pPr>
        <w:numPr>
          <w:ilvl w:val="0"/>
          <w:numId w:val="2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высшее математическое (техническое) или экономическое образование</w:t>
      </w:r>
    </w:p>
    <w:p w:rsidR="00F33136" w:rsidRPr="00F33136" w:rsidRDefault="00F33136" w:rsidP="00F33136">
      <w:pPr>
        <w:numPr>
          <w:ilvl w:val="0"/>
          <w:numId w:val="2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высшее финансовое или экономическое образование</w:t>
      </w:r>
    </w:p>
    <w:p w:rsidR="00F33136" w:rsidRPr="00F33136" w:rsidRDefault="00F33136" w:rsidP="00F33136">
      <w:pPr>
        <w:numPr>
          <w:ilvl w:val="0"/>
          <w:numId w:val="2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высшее математическое (техническое) и экономическое образование</w:t>
      </w:r>
    </w:p>
    <w:p w:rsidR="00F33136" w:rsidRPr="00F33136" w:rsidRDefault="00F33136" w:rsidP="00F33136">
      <w:pPr>
        <w:numPr>
          <w:ilvl w:val="0"/>
          <w:numId w:val="2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квалификационный аттестат, подтверждающий знания в области актуарных расчетов</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sz w:val="24"/>
          <w:szCs w:val="24"/>
          <w:lang w:eastAsia="ru-RU"/>
        </w:rPr>
        <w:t>2.9 В</w:t>
      </w:r>
      <w:r w:rsidRPr="00F33136">
        <w:rPr>
          <w:rFonts w:ascii="Times New Roman" w:eastAsia="Times New Roman" w:hAnsi="Times New Roman" w:cs="Times New Roman"/>
          <w:bCs/>
          <w:sz w:val="24"/>
          <w:szCs w:val="24"/>
          <w:lang w:eastAsia="ru-RU"/>
        </w:rPr>
        <w:t>ременная лицензия может выдаваться на срок</w:t>
      </w:r>
    </w:p>
    <w:p w:rsidR="00F33136" w:rsidRPr="00F33136" w:rsidRDefault="00F33136" w:rsidP="00F33136">
      <w:pPr>
        <w:numPr>
          <w:ilvl w:val="0"/>
          <w:numId w:val="2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указанный в заявлении соискателя лицензии, но не более чем на три года</w:t>
      </w:r>
    </w:p>
    <w:p w:rsidR="00F33136" w:rsidRPr="00F33136" w:rsidRDefault="00F33136" w:rsidP="00F33136">
      <w:pPr>
        <w:numPr>
          <w:ilvl w:val="0"/>
          <w:numId w:val="2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от одного года до трех лет при отсутствии информации, позволяющей достоверно оценить страховые риски, предусмотренные правилами страхования, представляемыми при лицензировании, а также в случаях, установленных страховым законодательством</w:t>
      </w:r>
    </w:p>
    <w:p w:rsidR="00F33136" w:rsidRPr="00F33136" w:rsidRDefault="00F33136" w:rsidP="00F33136">
      <w:pPr>
        <w:numPr>
          <w:ilvl w:val="0"/>
          <w:numId w:val="2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указанный в заявлении соискателя лицензии, но не более чем на один год</w:t>
      </w:r>
    </w:p>
    <w:p w:rsidR="00F33136" w:rsidRPr="00F33136" w:rsidRDefault="00F33136" w:rsidP="00F33136">
      <w:pPr>
        <w:numPr>
          <w:ilvl w:val="0"/>
          <w:numId w:val="2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от одного года до пяти лет при отсутствии информации, позволяющей достоверно оценить страховые риски, предусмотренные правилами страхования, представляемыми при лицензировании, а также в случаях, установленных страховым законодательством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2.10 Часть начисленной страховой премии (взносов) по договору, относящаяся к периоду действия договора, выходящему за пределы отчетного периода (незаработанная премия), предназначенная для исполнения обязательств по обеспечению предстоящих выплат, которые могут возникнуть в следующих отчетных периодах – это</w:t>
      </w:r>
    </w:p>
    <w:p w:rsidR="00F33136" w:rsidRPr="00F33136" w:rsidRDefault="00F33136" w:rsidP="00F33136">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незаработанной премии</w:t>
      </w:r>
    </w:p>
    <w:p w:rsidR="00F33136" w:rsidRPr="00F33136" w:rsidRDefault="00F33136" w:rsidP="00F33136">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заявленных, но неурегулированных убытков</w:t>
      </w:r>
    </w:p>
    <w:p w:rsidR="00F33136" w:rsidRPr="00F33136" w:rsidRDefault="00F33136" w:rsidP="00F33136">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произошедших, но незаявленных убытков</w:t>
      </w:r>
    </w:p>
    <w:p w:rsidR="00F33136" w:rsidRPr="00F33136" w:rsidRDefault="00F33136" w:rsidP="00F33136">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стабилизационный резерв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2.11 Оценка неисполненных или исполненных не полностью на отчетную дату  обязательств страховщика по осуществлению страховых выплат, включая сумму денежных средств, необходимых страховщику для оплаты экспертных, консультационных или иных услуг, связанных с оценкой размера и снижением ущерба, нанесенного имущественным интересам страхователя, возникших в связи со страховыми случаями, о факте наступления которых в установленном законом или договором порядке заявлено страховщику в отчетном или предшествующих ему периодах– это</w:t>
      </w:r>
    </w:p>
    <w:p w:rsidR="00F33136" w:rsidRPr="00F33136" w:rsidRDefault="00F33136" w:rsidP="00F33136">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незаработанной премии</w:t>
      </w:r>
    </w:p>
    <w:p w:rsidR="00F33136" w:rsidRPr="00F33136" w:rsidRDefault="00F33136" w:rsidP="00F33136">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заявленных, но неурегулированных убытков</w:t>
      </w:r>
    </w:p>
    <w:p w:rsidR="00F33136" w:rsidRPr="00F33136" w:rsidRDefault="00F33136" w:rsidP="00F33136">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произошедших, но незаявленных убытков</w:t>
      </w:r>
    </w:p>
    <w:p w:rsidR="00F33136" w:rsidRPr="00F33136" w:rsidRDefault="00F33136" w:rsidP="00F33136">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стабилизационный резерв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2.12 Оценка обязательств страховщика по осуществлению страховых выплат, включая расходы по урегулированию убытков, возникших в связи со страховыми случаями, происшедшими в отчетном или предшествующих ему периодах, о факте наступления которых в установленном законом или договором порядке не заявлено страховщику в отчетном или предшествующих ему периодах – это</w:t>
      </w:r>
    </w:p>
    <w:p w:rsidR="00F33136" w:rsidRPr="00F33136" w:rsidRDefault="00F33136" w:rsidP="00F33136">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незаработанной премии</w:t>
      </w:r>
    </w:p>
    <w:p w:rsidR="00F33136" w:rsidRPr="00F33136" w:rsidRDefault="00F33136" w:rsidP="00F33136">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заявленных, но неурегулированных убытков</w:t>
      </w:r>
    </w:p>
    <w:p w:rsidR="00F33136" w:rsidRPr="00F33136" w:rsidRDefault="00F33136" w:rsidP="00F33136">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произошедших, но незаявленных убытков</w:t>
      </w:r>
    </w:p>
    <w:p w:rsidR="00F33136" w:rsidRPr="00F33136" w:rsidRDefault="00F33136" w:rsidP="00F33136">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стабилизационный резерв</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sz w:val="24"/>
          <w:szCs w:val="24"/>
          <w:lang w:eastAsia="ru-RU"/>
        </w:rPr>
        <w:t>2.13 Оценка обязательств страховщика, связанных с осуществлением будущих страховых выплат в случае образования отрицательного финансового результата от проведения страховых операций в результате действия факторов, не зависящих от воли страховщика, или в случае превышения коэффициента состоявшихся убытков над его средним значением</w:t>
      </w:r>
      <w:r w:rsidRPr="00F33136">
        <w:rPr>
          <w:rFonts w:ascii="Times New Roman" w:eastAsia="Times New Roman" w:hAnsi="Times New Roman" w:cs="Times New Roman"/>
          <w:bCs/>
          <w:sz w:val="24"/>
          <w:szCs w:val="24"/>
          <w:lang w:eastAsia="ru-RU"/>
        </w:rPr>
        <w:t xml:space="preserve"> – это</w:t>
      </w:r>
    </w:p>
    <w:p w:rsidR="00F33136" w:rsidRPr="00F33136" w:rsidRDefault="00F33136" w:rsidP="00F33136">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незаработанной премии</w:t>
      </w:r>
    </w:p>
    <w:p w:rsidR="00F33136" w:rsidRPr="00F33136" w:rsidRDefault="00F33136" w:rsidP="00F33136">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заявленных, но неурегулированных убытков</w:t>
      </w:r>
    </w:p>
    <w:p w:rsidR="00F33136" w:rsidRPr="00F33136" w:rsidRDefault="00F33136" w:rsidP="00F33136">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произошедших, но незаявленных убытков</w:t>
      </w:r>
    </w:p>
    <w:p w:rsidR="00F33136" w:rsidRPr="00F33136" w:rsidRDefault="00F33136" w:rsidP="00F33136">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стабилизационный резерв</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2.14 Наличие широкого круга объектов инвестиций средств с целью уменьшения возможного инвестиционного риска – это принцип</w:t>
      </w:r>
    </w:p>
    <w:p w:rsidR="00F33136" w:rsidRPr="00F33136" w:rsidRDefault="00F33136" w:rsidP="00F33136">
      <w:pPr>
        <w:numPr>
          <w:ilvl w:val="0"/>
          <w:numId w:val="3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Диверсификации</w:t>
      </w:r>
    </w:p>
    <w:p w:rsidR="00F33136" w:rsidRPr="00F33136" w:rsidRDefault="00F33136" w:rsidP="00F33136">
      <w:pPr>
        <w:numPr>
          <w:ilvl w:val="0"/>
          <w:numId w:val="3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Ликвидности</w:t>
      </w:r>
    </w:p>
    <w:p w:rsidR="00F33136" w:rsidRPr="00F33136" w:rsidRDefault="00F33136" w:rsidP="00F33136">
      <w:pPr>
        <w:numPr>
          <w:ilvl w:val="0"/>
          <w:numId w:val="3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Прибыльности</w:t>
      </w:r>
    </w:p>
    <w:p w:rsidR="00F33136" w:rsidRPr="00F33136" w:rsidRDefault="00F33136" w:rsidP="00F33136">
      <w:pPr>
        <w:numPr>
          <w:ilvl w:val="0"/>
          <w:numId w:val="3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Возвратности</w:t>
      </w:r>
    </w:p>
    <w:p w:rsidR="00F33136" w:rsidRPr="00F33136" w:rsidRDefault="00F33136" w:rsidP="00F33136">
      <w:pPr>
        <w:spacing w:after="0" w:line="240" w:lineRule="auto"/>
        <w:ind w:firstLine="709"/>
        <w:jc w:val="both"/>
        <w:rPr>
          <w:rFonts w:ascii="Times New Roman" w:eastAsia="Times New Roman" w:hAnsi="Times New Roman" w:cs="Times New Roman"/>
          <w:i/>
          <w:sz w:val="24"/>
          <w:szCs w:val="24"/>
        </w:rPr>
      </w:pPr>
      <w:r w:rsidRPr="00F33136">
        <w:rPr>
          <w:rFonts w:ascii="Times New Roman" w:eastAsia="Times New Roman" w:hAnsi="Times New Roman" w:cs="Times New Roman"/>
          <w:bCs/>
          <w:sz w:val="24"/>
          <w:szCs w:val="24"/>
          <w:lang w:eastAsia="ru-RU"/>
        </w:rPr>
        <w:t>2.15 Обязательная возможность возврата инвестиционных средств страховых резервов в полном объеме – это принцип</w:t>
      </w:r>
    </w:p>
    <w:p w:rsidR="00F33136" w:rsidRPr="00F33136" w:rsidRDefault="00F33136" w:rsidP="00F33136">
      <w:pPr>
        <w:numPr>
          <w:ilvl w:val="0"/>
          <w:numId w:val="3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i/>
          <w:sz w:val="24"/>
          <w:szCs w:val="24"/>
        </w:rPr>
        <w:t>Д</w:t>
      </w:r>
      <w:r w:rsidRPr="00F33136">
        <w:rPr>
          <w:rFonts w:ascii="Times New Roman" w:eastAsia="Times New Roman" w:hAnsi="Times New Roman" w:cs="Times New Roman"/>
          <w:bCs/>
          <w:sz w:val="24"/>
          <w:szCs w:val="24"/>
          <w:lang w:eastAsia="ru-RU"/>
        </w:rPr>
        <w:t>иверсификации</w:t>
      </w:r>
    </w:p>
    <w:p w:rsidR="00F33136" w:rsidRPr="00F33136" w:rsidRDefault="00F33136" w:rsidP="00F33136">
      <w:pPr>
        <w:numPr>
          <w:ilvl w:val="0"/>
          <w:numId w:val="3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Ликвидности</w:t>
      </w:r>
    </w:p>
    <w:p w:rsidR="00F33136" w:rsidRPr="00F33136" w:rsidRDefault="00F33136" w:rsidP="00F33136">
      <w:pPr>
        <w:numPr>
          <w:ilvl w:val="0"/>
          <w:numId w:val="3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Прибыльности</w:t>
      </w:r>
    </w:p>
    <w:p w:rsidR="00F33136" w:rsidRPr="00F33136" w:rsidRDefault="00F33136" w:rsidP="00F33136">
      <w:pPr>
        <w:numPr>
          <w:ilvl w:val="0"/>
          <w:numId w:val="3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Возвратности</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sz w:val="24"/>
          <w:szCs w:val="24"/>
        </w:rPr>
        <w:t xml:space="preserve">2.16 </w:t>
      </w:r>
      <w:r w:rsidRPr="00F33136">
        <w:rPr>
          <w:rFonts w:ascii="Times New Roman" w:eastAsia="Times New Roman" w:hAnsi="Times New Roman" w:cs="Times New Roman"/>
          <w:bCs/>
          <w:sz w:val="24"/>
          <w:szCs w:val="24"/>
          <w:lang w:eastAsia="ru-RU"/>
        </w:rPr>
        <w:t>Обязательное получение дохода с инвестированных средств – это принцип</w:t>
      </w:r>
    </w:p>
    <w:p w:rsidR="00F33136" w:rsidRPr="00F33136" w:rsidRDefault="00F33136" w:rsidP="00F33136">
      <w:pPr>
        <w:numPr>
          <w:ilvl w:val="0"/>
          <w:numId w:val="3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Диверсификации</w:t>
      </w:r>
    </w:p>
    <w:p w:rsidR="00F33136" w:rsidRPr="00F33136" w:rsidRDefault="00F33136" w:rsidP="00F33136">
      <w:pPr>
        <w:numPr>
          <w:ilvl w:val="0"/>
          <w:numId w:val="3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Ликвидности</w:t>
      </w:r>
    </w:p>
    <w:p w:rsidR="00F33136" w:rsidRPr="00F33136" w:rsidRDefault="00F33136" w:rsidP="00F33136">
      <w:pPr>
        <w:numPr>
          <w:ilvl w:val="0"/>
          <w:numId w:val="3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Прибыльности</w:t>
      </w:r>
    </w:p>
    <w:p w:rsidR="00F33136" w:rsidRPr="00F33136" w:rsidRDefault="00F33136" w:rsidP="00F33136">
      <w:pPr>
        <w:numPr>
          <w:ilvl w:val="0"/>
          <w:numId w:val="3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Возвратности</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2.17 Возможность быстрой реализации инвестированных средств страховых резервов при сохрани их номинальной стоимости в случае необходимости выполнения взятых на себя страховщиком страховых обязательств средств – это принцип</w:t>
      </w:r>
    </w:p>
    <w:p w:rsidR="00F33136" w:rsidRPr="00F33136" w:rsidRDefault="00F33136" w:rsidP="00F33136">
      <w:pPr>
        <w:numPr>
          <w:ilvl w:val="0"/>
          <w:numId w:val="3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Диверсификации</w:t>
      </w:r>
    </w:p>
    <w:p w:rsidR="00F33136" w:rsidRPr="00F33136" w:rsidRDefault="00F33136" w:rsidP="00F33136">
      <w:pPr>
        <w:numPr>
          <w:ilvl w:val="0"/>
          <w:numId w:val="3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lastRenderedPageBreak/>
        <w:t>Ликвидности</w:t>
      </w:r>
    </w:p>
    <w:p w:rsidR="00F33136" w:rsidRPr="00F33136" w:rsidRDefault="00F33136" w:rsidP="00F33136">
      <w:pPr>
        <w:numPr>
          <w:ilvl w:val="0"/>
          <w:numId w:val="3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Прибыльности</w:t>
      </w:r>
    </w:p>
    <w:p w:rsidR="00F33136" w:rsidRPr="00F33136" w:rsidRDefault="00F33136" w:rsidP="00F33136">
      <w:pPr>
        <w:numPr>
          <w:ilvl w:val="0"/>
          <w:numId w:val="3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Возвратности</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2.18 Изменение минимального размера уставного капитала страховщика </w:t>
      </w:r>
    </w:p>
    <w:p w:rsidR="00F33136" w:rsidRPr="00F33136" w:rsidRDefault="00F33136" w:rsidP="00F33136">
      <w:pPr>
        <w:numPr>
          <w:ilvl w:val="0"/>
          <w:numId w:val="3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осуществляется по усмотрению учредителей страховщика</w:t>
      </w:r>
    </w:p>
    <w:p w:rsidR="00F33136" w:rsidRPr="00F33136" w:rsidRDefault="00F33136" w:rsidP="00F33136">
      <w:pPr>
        <w:numPr>
          <w:ilvl w:val="0"/>
          <w:numId w:val="3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осуществляется по усмотрению учредителей страховщика, но не чаще одного раза в два года при обязательном установлении переходного периода</w:t>
      </w:r>
    </w:p>
    <w:p w:rsidR="00F33136" w:rsidRPr="00F33136" w:rsidRDefault="00F33136" w:rsidP="00F33136">
      <w:pPr>
        <w:numPr>
          <w:ilvl w:val="0"/>
          <w:numId w:val="3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допускается только федеральным законом</w:t>
      </w:r>
    </w:p>
    <w:p w:rsidR="00F33136" w:rsidRPr="00F33136" w:rsidRDefault="00F33136" w:rsidP="00F33136">
      <w:pPr>
        <w:numPr>
          <w:ilvl w:val="0"/>
          <w:numId w:val="3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допускается только федеральным законом не чаще одного раза в два года при обязательном установлении переходного периода</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2.19 Передача страхового портфеля может осуществляться в случае</w:t>
      </w:r>
    </w:p>
    <w:p w:rsidR="00F33136" w:rsidRPr="00F33136" w:rsidRDefault="00F33136" w:rsidP="00F33136">
      <w:pPr>
        <w:numPr>
          <w:ilvl w:val="0"/>
          <w:numId w:val="3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заключения договоров страхования, подлежащих передаче, с нарушением законодательства РФ</w:t>
      </w:r>
    </w:p>
    <w:p w:rsidR="00F33136" w:rsidRPr="00F33136" w:rsidRDefault="00F33136" w:rsidP="00F33136">
      <w:pPr>
        <w:numPr>
          <w:ilvl w:val="0"/>
          <w:numId w:val="3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несоблюдения страховщиком, принимающим страховой портфель, требований финансовой устойчивости</w:t>
      </w:r>
    </w:p>
    <w:p w:rsidR="00F33136" w:rsidRPr="00F33136" w:rsidRDefault="00F33136" w:rsidP="00F33136">
      <w:pPr>
        <w:numPr>
          <w:ilvl w:val="0"/>
          <w:numId w:val="3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отсутствия выраженного в письменной форме согласия страхователей, застрахованных лиц на замену страховщика</w:t>
      </w:r>
    </w:p>
    <w:p w:rsidR="00F33136" w:rsidRPr="00F33136" w:rsidRDefault="00F33136" w:rsidP="00F33136">
      <w:pPr>
        <w:numPr>
          <w:ilvl w:val="0"/>
          <w:numId w:val="3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присутствия в лицензии, выданной страховщику, принимающему страховой портфель, указания вида страхования, по которому были заключены договоры страхования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2.20 Собственные средства страховщиков не включают в себя</w:t>
      </w:r>
    </w:p>
    <w:p w:rsidR="00F33136" w:rsidRPr="00F33136" w:rsidRDefault="00F33136" w:rsidP="00F33136">
      <w:pPr>
        <w:widowControl w:val="0"/>
        <w:numPr>
          <w:ilvl w:val="0"/>
          <w:numId w:val="3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уставный капитал</w:t>
      </w:r>
    </w:p>
    <w:p w:rsidR="00F33136" w:rsidRPr="00F33136" w:rsidRDefault="00F33136" w:rsidP="00F33136">
      <w:pPr>
        <w:widowControl w:val="0"/>
        <w:numPr>
          <w:ilvl w:val="0"/>
          <w:numId w:val="3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резервный капитал</w:t>
      </w:r>
    </w:p>
    <w:p w:rsidR="00F33136" w:rsidRPr="00F33136" w:rsidRDefault="00F33136" w:rsidP="00F33136">
      <w:pPr>
        <w:widowControl w:val="0"/>
        <w:numPr>
          <w:ilvl w:val="0"/>
          <w:numId w:val="3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добавочный капитал</w:t>
      </w:r>
    </w:p>
    <w:p w:rsidR="00F33136" w:rsidRPr="00F33136" w:rsidRDefault="00F33136" w:rsidP="00F33136">
      <w:pPr>
        <w:widowControl w:val="0"/>
        <w:numPr>
          <w:ilvl w:val="0"/>
          <w:numId w:val="3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распределеннуюприбыль</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Раздел 3 Гражданско-правовые основы страхования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3.1 Объект страхования может быть застрахован по одному договору страхования: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только одним страховщиком;</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совместно несколькими страховщиками;</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совместно несколькими страховщиками если объектом страхования является недвижимое имущество;</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несколькими страховщиками по добровольным видам страхования.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3.2. Укажите правильную характеристику договора страхования: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возмездный, односторонний, реальный, консенсуальный;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возмездный, двусторонний, реальный;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возмездный, двусторонний, консенсуальный;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возмездный, двусторонний, реальный, консенсуальный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3.3. Как называется часть убытков, которая определена федеральным законом и (или) договором страхования, не подлежит возмещению страховщиком страхователю:</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страховой риск;</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страховое возмещение;</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франшиза;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оферта.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3.4. Письменная форма договора страхования считается соблюденной при:</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составлении одного документа, подписанного сторонами;</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вручении страхователю страхового полиса;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составлении документа, подписанного сторонами и при вручении страхового полиса;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при достижении согласия сторон во существенным условиям договора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3.5. Договор страхования вступает в силу:</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lastRenderedPageBreak/>
        <w:t>- в момент подписания обеими сторонами договора страхования;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 момент уплаты первого взноса страховой премии;</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 момент уплаты страховой премии полностью;</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 момент уплаты последнего взноса страховой премии.</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3.6. К видам договора страхования относятся: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личный;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имущественный;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добровольный;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обязательный;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все ответы верные</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3.7. В случае если страховщик, первоначально заключив договор с каким-то страхователем, затем свой риск выплаты им страховой суммы страхователю страхует у другого страховщика, то это:</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сострахование;</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перестрахование;</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-взаимное страхование;</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-франшиза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3.8. Если страхователь ненадлежаще исполнял свои договорные обязанности, то страховщик:</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может отказать в выплате страхового возмещения;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не может отказать в выплате страхового возмещения;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страховую выплату произвести обязан в размере, предусмотренном условиями договора;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страховую выплату произвести обязан, но может уменьшить размер выплаты</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3.9. Если причиной наступления страхового случая послужили такие чрезвычайные обстоятельства, как ядерное заражение, социальные потрясения (военные действия, забастовки и т.п.), то страховщик:</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не освобождается от обязанности произвести выплату;</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освобождается от обязанности произвести выплату;</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не освобождается от обязанности произвести выплату, но вправе уменьшить ее размер;</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освобождается от обязанности произвести выплату, если в договоре было предусмотрено наступление указанных событий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3.10. Есть ли у страхователя право на односторонний отказ от договора?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нет;</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есть всегда, на любой стадии действия договора;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есть при условии, что к моменту отказа не отпала возможность наступления страхового случая;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нет, если страхователь надлежащим образом исполняет свои обязательства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3.11. Страховая стоимость имущества, указанная в договоре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не может быть оспорена;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не может быть оспорена, а исключением случая, когда страховщик, не воспользовавшийся до заключения договора своим правом на оценку страхового риска, был умышленно введен в заблуждение относительно этой стоимости;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может быть оспорена независимо от каких-либо обстоятельств.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3.12. 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убытки в размере, не превышающем заранее обусловленную долю возможных убытков, определенную договором;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часть понесенных убытков пропорционально отношению страховой суммы к страховой стоимости;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lastRenderedPageBreak/>
        <w:t xml:space="preserve">- убытки в размере, не превышающим страховую сумму.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3.13. Если завышение страховой суммы  в договоре страхования явилось следствием обмана со стороны страхователя: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договор является ничтожным;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договор является ничтожным в той части страховой суммы, которая превышает страховую стоимость;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страховщик вправе требовать признания договора недействительным и возмещения убытков.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3.14. Сострахование может осуществляться: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по договорам как имущественного, так и личного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только по договорам имущественного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только по некоторым видам личного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3.15. Последовательное заключение двух или нескольких договоров перестрахования: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не допускается;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допускается.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3.16. Страховщик при заключении договора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обязан применять разработанные им или объединением  страховщиков стандартные формы договора (страхового полиса) по отдельным видам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вправе применять разработанные им или объединением  страховщиков стандартные формы договора (страхового полиса) по отдельным видам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3.17. Несоблюдение письменной формы договора страхования влечет: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его недействительность;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его недействительность, за исключением договора обязательного государственного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признание его незаключенным.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3.18. Договор страхования может быть заключен: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только путем составления одного документа;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только путем вручения страховщиком страхователю на основании его письменного или устного заявления страхового полиса, подписанного страховщиком;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путем составления одного документа либо вручения страховщиком страхователю на основании его письменного или устного заявления страхового полиса, подписанного страховщиком.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3.19. На основании генерального полиса может осуществляться: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одновременное страхование имущества и предпринимательского риска;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смешанное страхование, т.е. страхование лица от несчастных случаев и страхование на дожитие застрахованного лица до окончания срока действия договора;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систематическое страхование разных партий однородного имущества (товаров, грузов) на сходных условиях в течение определенного срока.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3.20 По общему правилу заключение договора страхования в пользу выгодоприобретателя: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не освобождает страхователя от выполнения обязанностей по этому договору;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освобождает страхователя от исполнения обязанностей по этому договору.</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p>
    <w:p w:rsidR="00F33136" w:rsidRPr="00F33136" w:rsidRDefault="00F33136" w:rsidP="00F33136">
      <w:pPr>
        <w:widowControl w:val="0"/>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Раздел 4 Отдельные виды страхования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sz w:val="24"/>
          <w:szCs w:val="24"/>
          <w:lang w:eastAsia="ru-RU"/>
        </w:rPr>
      </w:pPr>
    </w:p>
    <w:p w:rsidR="00F33136" w:rsidRPr="00F33136" w:rsidRDefault="00F33136" w:rsidP="00F33136">
      <w:pPr>
        <w:widowControl w:val="0"/>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4.1 Закон РФ «Об организации страхового дела в РФ» устанавливает, что страхование как деятельность осуществляется формах</w:t>
      </w:r>
    </w:p>
    <w:p w:rsidR="00F33136" w:rsidRPr="00F33136" w:rsidRDefault="00F33136" w:rsidP="00F33136">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добровольного страхования</w:t>
      </w:r>
    </w:p>
    <w:p w:rsidR="00F33136" w:rsidRPr="00F33136" w:rsidRDefault="00F33136" w:rsidP="00F33136">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обязательного страхования</w:t>
      </w:r>
    </w:p>
    <w:p w:rsidR="00F33136" w:rsidRPr="00F33136" w:rsidRDefault="00F33136" w:rsidP="00F33136">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личного страхования</w:t>
      </w:r>
    </w:p>
    <w:p w:rsidR="00F33136" w:rsidRPr="00F33136" w:rsidRDefault="00F33136" w:rsidP="00F33136">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имущественного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4.2 Экономические признаки обязательного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массовость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индивидуальность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всеоблемъемость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является установлением государства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4.3 Юридические признаки обязательного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страхование устанавливается правовыми актами, имеющими форму закона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индивидуальность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унифицированность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является установлением государства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4.4 Признаки добровольного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интерес к страхованию порождается собственной потребностью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индивидуальность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унифицированность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является установлением государства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4.5 Юридические классификации  страхования предусматривают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Законом об организации страхового дела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часть первая ГК РФ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часть вторая ГК РФ</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часть третья ГК РФ</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4.6 Систематизация страхования на основе принятого критерия с целью его упорядочения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классификация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отрасль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подотрасль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вид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4.7 Обособленная сфера страхования, определяемая спецификой предмета страхования, имущественного интереса страхователя (застрахованного лица) и особенностями страховой защиты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классификация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отрасль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подотрасль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вид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4.8 Совокупность нескольких видов страхования, близких по предмету и объекту страхования, а т.ж. способу страховой защиты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классификация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отрасль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подотрасль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вид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4.9 Группа однородных и типизированных страховых отношений, выделяемых из общей массы страховых отношений спецификой объекта страхования, определяемого предметом страхования, и события, на случай наступления которого проводится данное страхование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классификация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отрасль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подотрасль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вид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4.10 Страхование, в силу которого страховщик обязуется  страхователю или выгодоприобретателю страховое возмещение – это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имущественное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личное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обязательное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 добровольное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rPr>
        <w:t xml:space="preserve">4.11 </w:t>
      </w:r>
      <w:r w:rsidRPr="00F33136">
        <w:rPr>
          <w:rFonts w:ascii="Times New Roman" w:eastAsia="Times New Roman" w:hAnsi="Times New Roman" w:cs="Times New Roman"/>
          <w:sz w:val="24"/>
          <w:szCs w:val="24"/>
          <w:lang w:eastAsia="ru-RU"/>
        </w:rPr>
        <w:t xml:space="preserve">Ущерб, вызванный непосредственно и исключительно событием, результатом которого является данный ущерб – это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прямой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косвенный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упущенная выгода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реальный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4.12 Утрата или повреждение имущества, а т.ж. расходы, которые лицо произвело или должно будет произвести для восстановления нарушенного права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прямой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косвенный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упущенная выгода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реальный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4.13 Ущерб, вызванный соответствующими обстоятельствами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прямой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косвенный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упущенная выгода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реальный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4.14 Неполученные доходы, которые были бы получены страхователем, если бы его право было нарушено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прямой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косвенный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упущенная выгода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реальный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4.15 Когда страховая сумма установлена ниже страховой стоимости, страхование считается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неполным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ограниченным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частичным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неполноценным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4.16 Система пропорционального страхового  обеспечения заключается в том, что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убыток, причиненный застрахованному объекту, возмещается в той доле (пропорции), какую страховая сумма составляет от страховой стоимости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все убытки в пределах страховой суммы возмещаются полностью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убыток возмещается в твердо установленных пределах</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все убытки в пределах страховой суммы возмещаются полностью, если иное не предусмотрено законом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4.17 Система страхового обеспечения по первому риску заключается в том, что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убыток, причиненный застрахованному объекту, возмещается в той доле (пропорции), какую страховая сумма составляет от страховой стоимости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все убытки в пределах страховой суммы возмещаются полностью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убыток возмещается в твердо установленных пределах</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все убытки в пределах страховой суммы возмещаются полностью, если иное не предусмотрено законом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4.18 Система предельного страхового обеспечения заключается в том, что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убыток, причиненный застрахованному объекту, возмещается в той доле (пропорции), какую страховая сумма составляет от страховой стоимости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все убытки в пределах страховой суммы возмещаются полностью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убыток возмещается в твердо установленных пределах</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все убытки в пределах страховой суммы возмещаются полностью, если иное не предусмотрено законом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4.19 Предусмотренный договором страхования размер убытка, в части которого страховщик освобождается от страховой выплаты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неполное возмещение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ограниченное возмещение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частичное возмещение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франшиза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4.20 Франшиза, при которой страховщик освобождается от выплаты страхового возмещения при убытках, которые не превышают установленной суммы франшизы, но должен возместить убыток полностью, если его размер больше суммы франшизы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условная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безусловная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исключительная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вычитаемая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4.21 Франшиза</w:t>
      </w:r>
      <w:r w:rsidRPr="00F33136">
        <w:rPr>
          <w:rFonts w:ascii="Times New Roman" w:eastAsia="Times New Roman" w:hAnsi="Times New Roman" w:cs="Times New Roman"/>
          <w:i/>
          <w:sz w:val="24"/>
          <w:szCs w:val="24"/>
          <w:lang w:eastAsia="ru-RU"/>
        </w:rPr>
        <w:t xml:space="preserve">, </w:t>
      </w:r>
      <w:r w:rsidRPr="00F33136">
        <w:rPr>
          <w:rFonts w:ascii="Times New Roman" w:eastAsia="Times New Roman" w:hAnsi="Times New Roman" w:cs="Times New Roman"/>
          <w:sz w:val="24"/>
          <w:szCs w:val="24"/>
          <w:lang w:eastAsia="ru-RU"/>
        </w:rPr>
        <w:t>при которой страховщик освобождается от выплаты страхового возмещения в той части убытка, которая соответствует установленному размеру франшизы независимо от того, больше или меньше эти убытки по отношению к франшизе, т.е. размер страхового возмещения определяется по формуле: сумма убытка минус франшиза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условная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безусловная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исключительная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вычитаемая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4.22 Страхование риска утраты (гибели), недостачи или повреждения определенного имущества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имущества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гражданской ответственности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предпринимательских рисков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добровольное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4.23 Страхование ответственности по обязательствам, возникающим вследствие причинения вреда жизни, здоровью или имуществу других лиц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имущества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гражданской ответственности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предпринимательских рисков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личное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4.24 Страхование риска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риска неполучения ожидаемых доходов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имущества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гражданской ответственности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предпринимательских рисков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обязательное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4.25 Застрахованное имущество является предметом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страхования имущества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страхования гражданской ответственности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страхования предпринимательских рисков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обязательного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4.26 Страховая сумма предусмотрена договором при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страховании имущества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страховании гражданской ответственности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страховании предпринимательских рисков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обязательном страховании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lastRenderedPageBreak/>
        <w:t>4.27 Договор страхования является</w:t>
      </w:r>
    </w:p>
    <w:p w:rsidR="00F33136" w:rsidRPr="00F33136" w:rsidRDefault="00F33136" w:rsidP="00F33136">
      <w:pPr>
        <w:spacing w:after="0" w:line="240" w:lineRule="auto"/>
        <w:ind w:firstLine="709"/>
        <w:jc w:val="both"/>
        <w:rPr>
          <w:rFonts w:ascii="Times New Roman" w:eastAsia="Times New Roman" w:hAnsi="Times New Roman" w:cs="Times New Roman"/>
          <w:iCs/>
          <w:color w:val="000000"/>
          <w:sz w:val="24"/>
          <w:szCs w:val="24"/>
          <w:lang w:eastAsia="ru-RU"/>
        </w:rPr>
      </w:pPr>
      <w:r w:rsidRPr="00F33136">
        <w:rPr>
          <w:rFonts w:ascii="Times New Roman" w:eastAsia="Times New Roman" w:hAnsi="Times New Roman" w:cs="Times New Roman"/>
          <w:color w:val="000000"/>
          <w:sz w:val="24"/>
          <w:szCs w:val="24"/>
          <w:lang w:eastAsia="ru-RU"/>
        </w:rPr>
        <w:t xml:space="preserve">- </w:t>
      </w:r>
      <w:r w:rsidRPr="00F33136">
        <w:rPr>
          <w:rFonts w:ascii="Times New Roman" w:eastAsia="Times New Roman" w:hAnsi="Times New Roman" w:cs="Times New Roman"/>
          <w:iCs/>
          <w:color w:val="000000"/>
          <w:sz w:val="24"/>
          <w:szCs w:val="24"/>
          <w:lang w:eastAsia="ru-RU"/>
        </w:rPr>
        <w:t>возмездным</w:t>
      </w:r>
    </w:p>
    <w:p w:rsidR="00F33136" w:rsidRPr="00F33136" w:rsidRDefault="00F33136" w:rsidP="00F33136">
      <w:pPr>
        <w:spacing w:after="0" w:line="240" w:lineRule="auto"/>
        <w:ind w:firstLine="709"/>
        <w:jc w:val="both"/>
        <w:rPr>
          <w:rFonts w:ascii="Times New Roman" w:eastAsia="Times New Roman" w:hAnsi="Times New Roman" w:cs="Times New Roman"/>
          <w:iCs/>
          <w:color w:val="000000"/>
          <w:sz w:val="24"/>
          <w:szCs w:val="24"/>
          <w:lang w:eastAsia="ru-RU"/>
        </w:rPr>
      </w:pPr>
      <w:r w:rsidRPr="00F33136">
        <w:rPr>
          <w:rFonts w:ascii="Times New Roman" w:eastAsia="Times New Roman" w:hAnsi="Times New Roman" w:cs="Times New Roman"/>
          <w:iCs/>
          <w:color w:val="000000"/>
          <w:sz w:val="24"/>
          <w:szCs w:val="24"/>
          <w:lang w:eastAsia="ru-RU"/>
        </w:rPr>
        <w:t>- односторонним</w:t>
      </w:r>
    </w:p>
    <w:p w:rsidR="00F33136" w:rsidRPr="00F33136" w:rsidRDefault="00F33136" w:rsidP="00F33136">
      <w:pPr>
        <w:spacing w:after="0" w:line="240" w:lineRule="auto"/>
        <w:ind w:firstLine="709"/>
        <w:jc w:val="both"/>
        <w:rPr>
          <w:rFonts w:ascii="Times New Roman" w:eastAsia="Times New Roman" w:hAnsi="Times New Roman" w:cs="Times New Roman"/>
          <w:iCs/>
          <w:color w:val="000000"/>
          <w:sz w:val="24"/>
          <w:szCs w:val="24"/>
          <w:lang w:eastAsia="ru-RU"/>
        </w:rPr>
      </w:pPr>
      <w:r w:rsidRPr="00F33136">
        <w:rPr>
          <w:rFonts w:ascii="Times New Roman" w:eastAsia="Times New Roman" w:hAnsi="Times New Roman" w:cs="Times New Roman"/>
          <w:iCs/>
          <w:color w:val="000000"/>
          <w:sz w:val="24"/>
          <w:szCs w:val="24"/>
          <w:lang w:eastAsia="ru-RU"/>
        </w:rPr>
        <w:t>- многосторонним</w:t>
      </w:r>
    </w:p>
    <w:p w:rsidR="00F33136" w:rsidRPr="00F33136" w:rsidRDefault="00F33136" w:rsidP="00F33136">
      <w:pPr>
        <w:spacing w:after="0" w:line="240" w:lineRule="auto"/>
        <w:ind w:firstLine="709"/>
        <w:jc w:val="both"/>
        <w:rPr>
          <w:rFonts w:ascii="Times New Roman" w:eastAsia="Times New Roman" w:hAnsi="Times New Roman" w:cs="Times New Roman"/>
          <w:iCs/>
          <w:color w:val="000000"/>
          <w:sz w:val="24"/>
          <w:szCs w:val="24"/>
          <w:lang w:eastAsia="ru-RU"/>
        </w:rPr>
      </w:pPr>
      <w:r w:rsidRPr="00F33136">
        <w:rPr>
          <w:rFonts w:ascii="Times New Roman" w:eastAsia="Times New Roman" w:hAnsi="Times New Roman" w:cs="Times New Roman"/>
          <w:iCs/>
          <w:color w:val="000000"/>
          <w:sz w:val="24"/>
          <w:szCs w:val="24"/>
          <w:lang w:eastAsia="ru-RU"/>
        </w:rPr>
        <w:t>- реальным</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xml:space="preserve">4.28 Страхование называется </w:t>
      </w:r>
      <w:r w:rsidRPr="00F33136">
        <w:rPr>
          <w:rFonts w:ascii="Times New Roman" w:eastAsia="Times New Roman" w:hAnsi="Times New Roman" w:cs="Times New Roman"/>
          <w:iCs/>
          <w:color w:val="000000"/>
          <w:sz w:val="24"/>
          <w:szCs w:val="24"/>
          <w:lang w:eastAsia="ru-RU"/>
        </w:rPr>
        <w:t xml:space="preserve">сострахованием, если в </w:t>
      </w:r>
      <w:r w:rsidRPr="00F33136">
        <w:rPr>
          <w:rFonts w:ascii="Times New Roman" w:eastAsia="Times New Roman" w:hAnsi="Times New Roman" w:cs="Times New Roman"/>
          <w:color w:val="000000"/>
          <w:sz w:val="24"/>
          <w:szCs w:val="24"/>
          <w:lang w:eastAsia="ru-RU"/>
        </w:rPr>
        <w:t xml:space="preserve"> договоре страхования присутствует несколько</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страховщиков</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страхователей</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выгодоприобретателей</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застрахованных лиц</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4.29 Договор страхования не может быть заключен путем</w:t>
      </w:r>
    </w:p>
    <w:p w:rsidR="00F33136" w:rsidRPr="00F33136" w:rsidRDefault="00F33136" w:rsidP="00F33136">
      <w:pPr>
        <w:numPr>
          <w:ilvl w:val="0"/>
          <w:numId w:val="4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составления одного документа, подписанного сторонами</w:t>
      </w:r>
    </w:p>
    <w:p w:rsidR="00F33136" w:rsidRPr="00F33136" w:rsidRDefault="00F33136" w:rsidP="00F33136">
      <w:pPr>
        <w:numPr>
          <w:ilvl w:val="0"/>
          <w:numId w:val="4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путем выдачи страховщиком страхователю одного документа на основании устного заявления страхователя</w:t>
      </w:r>
    </w:p>
    <w:p w:rsidR="00F33136" w:rsidRPr="00F33136" w:rsidRDefault="00F33136" w:rsidP="00F33136">
      <w:pPr>
        <w:numPr>
          <w:ilvl w:val="0"/>
          <w:numId w:val="4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путем составления двух документов — письменного заявления, подписанного страхователем, и на его основании страхового полиса, подписанного страховщиком</w:t>
      </w:r>
    </w:p>
    <w:p w:rsidR="00F33136" w:rsidRPr="00F33136" w:rsidRDefault="00F33136" w:rsidP="00F33136">
      <w:pPr>
        <w:numPr>
          <w:ilvl w:val="0"/>
          <w:numId w:val="4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устного соглашения</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4.30 Существенными условиями договора страхования не являются условия</w:t>
      </w:r>
    </w:p>
    <w:p w:rsidR="00F33136" w:rsidRPr="00F33136" w:rsidRDefault="00F33136" w:rsidP="00F33136">
      <w:pPr>
        <w:numPr>
          <w:ilvl w:val="0"/>
          <w:numId w:val="4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xml:space="preserve">об определенном имуществе либо ином имущественном интересе, являющемся объектом страхования, или о застрахованном лице </w:t>
      </w:r>
    </w:p>
    <w:p w:rsidR="00F33136" w:rsidRPr="00F33136" w:rsidRDefault="00F33136" w:rsidP="00F33136">
      <w:pPr>
        <w:numPr>
          <w:ilvl w:val="0"/>
          <w:numId w:val="4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xml:space="preserve">о характере события, на случай наступления которого, осуществляется страхование  </w:t>
      </w:r>
    </w:p>
    <w:p w:rsidR="00F33136" w:rsidRPr="00F33136" w:rsidRDefault="00F33136" w:rsidP="00F33136">
      <w:pPr>
        <w:numPr>
          <w:ilvl w:val="0"/>
          <w:numId w:val="4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о размере страховой суммы</w:t>
      </w:r>
    </w:p>
    <w:p w:rsidR="00F33136" w:rsidRPr="00F33136" w:rsidRDefault="00F33136" w:rsidP="00F33136">
      <w:pPr>
        <w:numPr>
          <w:ilvl w:val="0"/>
          <w:numId w:val="4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о мерах юридической ответственности по договору</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4.31 В договорах страхования гражданской ответственности страховая сумма определяется  сторонами по их усмотрению. Действительная стоимость имущества не может быть определена</w:t>
      </w:r>
    </w:p>
    <w:p w:rsidR="00F33136" w:rsidRPr="00F33136" w:rsidRDefault="00F33136" w:rsidP="00F33136">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экспертной оценкой</w:t>
      </w:r>
    </w:p>
    <w:p w:rsidR="00F33136" w:rsidRPr="00F33136" w:rsidRDefault="00F33136" w:rsidP="00F33136">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по балансовой стоимости</w:t>
      </w:r>
    </w:p>
    <w:p w:rsidR="00F33136" w:rsidRPr="00F33136" w:rsidRDefault="00F33136" w:rsidP="00F33136">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на основании производственной, строительной или иной документации</w:t>
      </w:r>
    </w:p>
    <w:p w:rsidR="00F33136" w:rsidRPr="00F33136" w:rsidRDefault="00F33136" w:rsidP="00F33136">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путем применения государственных цен на аналогичное имущество</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4.32 Для имущественного страхования установлен  срок исковой давности продолжительностью</w:t>
      </w:r>
    </w:p>
    <w:p w:rsidR="00F33136" w:rsidRPr="00F33136" w:rsidRDefault="00F33136" w:rsidP="00F33136">
      <w:pPr>
        <w:numPr>
          <w:ilvl w:val="0"/>
          <w:numId w:val="4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1 год</w:t>
      </w:r>
    </w:p>
    <w:p w:rsidR="00F33136" w:rsidRPr="00F33136" w:rsidRDefault="00F33136" w:rsidP="00F33136">
      <w:pPr>
        <w:numPr>
          <w:ilvl w:val="0"/>
          <w:numId w:val="4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2 года</w:t>
      </w:r>
    </w:p>
    <w:p w:rsidR="00F33136" w:rsidRPr="00F33136" w:rsidRDefault="00F33136" w:rsidP="00F33136">
      <w:pPr>
        <w:numPr>
          <w:ilvl w:val="0"/>
          <w:numId w:val="4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3 года</w:t>
      </w:r>
    </w:p>
    <w:p w:rsidR="00F33136" w:rsidRPr="00F33136" w:rsidRDefault="00F33136" w:rsidP="00F33136">
      <w:pPr>
        <w:numPr>
          <w:ilvl w:val="0"/>
          <w:numId w:val="4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5 лет</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xml:space="preserve">4.33 Договор перестрахования, по которому перестрахователь вправе передавать застрахованные им риски, а перестраховщик имеет право принять или отказаться от принятия предложенных рисков – это договор </w:t>
      </w:r>
    </w:p>
    <w:p w:rsidR="00F33136" w:rsidRPr="00F33136" w:rsidRDefault="00F33136" w:rsidP="00F33136">
      <w:pPr>
        <w:numPr>
          <w:ilvl w:val="0"/>
          <w:numId w:val="4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факультативный</w:t>
      </w:r>
    </w:p>
    <w:p w:rsidR="00F33136" w:rsidRPr="00F33136" w:rsidRDefault="00F33136" w:rsidP="00F33136">
      <w:pPr>
        <w:numPr>
          <w:ilvl w:val="0"/>
          <w:numId w:val="4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облигаторный</w:t>
      </w:r>
    </w:p>
    <w:p w:rsidR="00F33136" w:rsidRPr="00F33136" w:rsidRDefault="00F33136" w:rsidP="00F33136">
      <w:pPr>
        <w:numPr>
          <w:ilvl w:val="0"/>
          <w:numId w:val="4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пропорциональный</w:t>
      </w:r>
    </w:p>
    <w:p w:rsidR="00F33136" w:rsidRPr="00F33136" w:rsidRDefault="00F33136" w:rsidP="00F33136">
      <w:pPr>
        <w:numPr>
          <w:ilvl w:val="0"/>
          <w:numId w:val="4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эксцедентные</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4.34 Договор перестрахования, по которому перестрахователь обязан передавать обусловленные доли рисков, принимаемых им на страхование в установленный период времени, перестраховщику, а последний обязан их принимать - это договор</w:t>
      </w:r>
    </w:p>
    <w:p w:rsidR="00F33136" w:rsidRPr="00F33136" w:rsidRDefault="00F33136" w:rsidP="00F33136">
      <w:pPr>
        <w:numPr>
          <w:ilvl w:val="0"/>
          <w:numId w:val="4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факультативный</w:t>
      </w:r>
    </w:p>
    <w:p w:rsidR="00F33136" w:rsidRPr="00F33136" w:rsidRDefault="00F33136" w:rsidP="00F33136">
      <w:pPr>
        <w:numPr>
          <w:ilvl w:val="0"/>
          <w:numId w:val="4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облигаторный</w:t>
      </w:r>
    </w:p>
    <w:p w:rsidR="00F33136" w:rsidRPr="00F33136" w:rsidRDefault="00F33136" w:rsidP="00F33136">
      <w:pPr>
        <w:numPr>
          <w:ilvl w:val="0"/>
          <w:numId w:val="4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lastRenderedPageBreak/>
        <w:t>пропорциональный</w:t>
      </w:r>
    </w:p>
    <w:p w:rsidR="00F33136" w:rsidRPr="00F33136" w:rsidRDefault="00F33136" w:rsidP="00F33136">
      <w:pPr>
        <w:numPr>
          <w:ilvl w:val="0"/>
          <w:numId w:val="4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эксцедентные</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4.35 Договор перестрахования, по которому перестрахователь по своему усмотрению решает вопрос о передаче или воздержании от передачи рисков, а перестраховщик должен принимать предложенные доли рисков – это</w:t>
      </w:r>
    </w:p>
    <w:p w:rsidR="00F33136" w:rsidRPr="00F33136" w:rsidRDefault="00F33136" w:rsidP="00F33136">
      <w:pPr>
        <w:numPr>
          <w:ilvl w:val="0"/>
          <w:numId w:val="4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Факультативный</w:t>
      </w:r>
    </w:p>
    <w:p w:rsidR="00F33136" w:rsidRPr="00F33136" w:rsidRDefault="00F33136" w:rsidP="00F33136">
      <w:pPr>
        <w:numPr>
          <w:ilvl w:val="0"/>
          <w:numId w:val="4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Облигаторный</w:t>
      </w:r>
    </w:p>
    <w:p w:rsidR="00F33136" w:rsidRPr="00F33136" w:rsidRDefault="00F33136" w:rsidP="00F33136">
      <w:pPr>
        <w:numPr>
          <w:ilvl w:val="0"/>
          <w:numId w:val="4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факультативно-облигаторный</w:t>
      </w:r>
    </w:p>
    <w:p w:rsidR="00F33136" w:rsidRPr="00F33136" w:rsidRDefault="00F33136" w:rsidP="00F33136">
      <w:pPr>
        <w:numPr>
          <w:ilvl w:val="0"/>
          <w:numId w:val="4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эксцедентные</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4.36 Договор перестрахования, где доли участия в риске страховщиков и перестраховщиков заранее установлены, называются договорами</w:t>
      </w:r>
    </w:p>
    <w:p w:rsidR="00F33136" w:rsidRPr="00F33136" w:rsidRDefault="00F33136" w:rsidP="00F33136">
      <w:pPr>
        <w:numPr>
          <w:ilvl w:val="0"/>
          <w:numId w:val="4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Факультативными</w:t>
      </w:r>
    </w:p>
    <w:p w:rsidR="00F33136" w:rsidRPr="00F33136" w:rsidRDefault="00F33136" w:rsidP="00F33136">
      <w:pPr>
        <w:numPr>
          <w:ilvl w:val="0"/>
          <w:numId w:val="4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Квотными</w:t>
      </w:r>
    </w:p>
    <w:p w:rsidR="00F33136" w:rsidRPr="00F33136" w:rsidRDefault="00F33136" w:rsidP="00F33136">
      <w:pPr>
        <w:numPr>
          <w:ilvl w:val="0"/>
          <w:numId w:val="4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Облигаторными</w:t>
      </w:r>
    </w:p>
    <w:p w:rsidR="00F33136" w:rsidRPr="00F33136" w:rsidRDefault="00F33136" w:rsidP="00F33136">
      <w:pPr>
        <w:numPr>
          <w:ilvl w:val="0"/>
          <w:numId w:val="4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Эксцедентными</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4.37 Договор перестрахования, где перестраховщиками принимается только определенная доля участия в риске, рассчитанная по специальной методике, называется договором</w:t>
      </w:r>
    </w:p>
    <w:p w:rsidR="00F33136" w:rsidRPr="00F33136" w:rsidRDefault="00F33136" w:rsidP="00F33136">
      <w:pPr>
        <w:numPr>
          <w:ilvl w:val="0"/>
          <w:numId w:val="4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Факультативными</w:t>
      </w:r>
    </w:p>
    <w:p w:rsidR="00F33136" w:rsidRPr="00F33136" w:rsidRDefault="00F33136" w:rsidP="00F33136">
      <w:pPr>
        <w:numPr>
          <w:ilvl w:val="0"/>
          <w:numId w:val="4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Квотными</w:t>
      </w:r>
    </w:p>
    <w:p w:rsidR="00F33136" w:rsidRPr="00F33136" w:rsidRDefault="00F33136" w:rsidP="00F33136">
      <w:pPr>
        <w:numPr>
          <w:ilvl w:val="0"/>
          <w:numId w:val="4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Облигаторными</w:t>
      </w:r>
    </w:p>
    <w:p w:rsidR="00F33136" w:rsidRPr="00F33136" w:rsidRDefault="00F33136" w:rsidP="00F33136">
      <w:pPr>
        <w:numPr>
          <w:ilvl w:val="0"/>
          <w:numId w:val="4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Эксцедентными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p>
    <w:p w:rsidR="00587E8E" w:rsidRPr="00DB079B" w:rsidRDefault="00587E8E" w:rsidP="00587E8E">
      <w:pPr>
        <w:spacing w:after="0" w:line="240" w:lineRule="auto"/>
        <w:ind w:firstLine="709"/>
        <w:jc w:val="both"/>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 xml:space="preserve">А.1 Вопросы для </w:t>
      </w:r>
      <w:r w:rsidR="003E0089" w:rsidRPr="00DB079B">
        <w:rPr>
          <w:rFonts w:ascii="Times New Roman" w:eastAsia="Times New Roman" w:hAnsi="Times New Roman" w:cs="Times New Roman"/>
          <w:b/>
          <w:sz w:val="24"/>
          <w:szCs w:val="24"/>
        </w:rPr>
        <w:t>опроса</w:t>
      </w:r>
    </w:p>
    <w:p w:rsidR="00587E8E" w:rsidRDefault="00587E8E" w:rsidP="00587E8E">
      <w:pPr>
        <w:spacing w:after="0" w:line="240" w:lineRule="auto"/>
        <w:ind w:firstLine="709"/>
        <w:jc w:val="both"/>
        <w:rPr>
          <w:rFonts w:ascii="Times New Roman" w:eastAsia="Times New Roman" w:hAnsi="Times New Roman" w:cs="Times New Roman"/>
          <w:sz w:val="24"/>
          <w:szCs w:val="24"/>
        </w:rPr>
      </w:pPr>
    </w:p>
    <w:p w:rsidR="00270166" w:rsidRDefault="00270166" w:rsidP="00587E8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00DB4FD0" w:rsidRPr="00DB4FD0">
        <w:rPr>
          <w:rFonts w:ascii="Times New Roman" w:eastAsia="Times New Roman" w:hAnsi="Times New Roman" w:cs="Times New Roman"/>
          <w:sz w:val="24"/>
          <w:szCs w:val="24"/>
        </w:rPr>
        <w:t>Общая характеристика страхового права</w:t>
      </w:r>
    </w:p>
    <w:p w:rsidR="00270166" w:rsidRPr="00DB079B" w:rsidRDefault="00270166" w:rsidP="00587E8E">
      <w:pPr>
        <w:spacing w:after="0" w:line="240" w:lineRule="auto"/>
        <w:ind w:firstLine="709"/>
        <w:jc w:val="both"/>
        <w:rPr>
          <w:rFonts w:ascii="Times New Roman" w:eastAsia="Times New Roman" w:hAnsi="Times New Roman" w:cs="Times New Roman"/>
          <w:sz w:val="24"/>
          <w:szCs w:val="24"/>
        </w:rPr>
      </w:pPr>
    </w:p>
    <w:p w:rsidR="00587E8E" w:rsidRPr="00DB079B" w:rsidRDefault="00587E8E" w:rsidP="00587E8E">
      <w:pPr>
        <w:spacing w:after="0" w:line="240" w:lineRule="auto"/>
        <w:ind w:firstLine="709"/>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Тема 1 </w:t>
      </w:r>
      <w:r w:rsidR="00DF0565" w:rsidRPr="00DB079B">
        <w:rPr>
          <w:rFonts w:ascii="Times New Roman" w:eastAsia="Times New Roman" w:hAnsi="Times New Roman" w:cs="Times New Roman"/>
          <w:color w:val="000000"/>
          <w:sz w:val="24"/>
          <w:szCs w:val="24"/>
          <w:lang w:eastAsia="ru-RU"/>
        </w:rPr>
        <w:t>Понятие и сущность страхования</w:t>
      </w:r>
    </w:p>
    <w:p w:rsidR="00DF0565" w:rsidRPr="00DB079B" w:rsidRDefault="00DF0565" w:rsidP="00F33136">
      <w:pPr>
        <w:pStyle w:val="a8"/>
        <w:numPr>
          <w:ilvl w:val="1"/>
          <w:numId w:val="1"/>
        </w:numPr>
        <w:spacing w:after="0" w:line="240" w:lineRule="auto"/>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Страхование и его функции</w:t>
      </w:r>
    </w:p>
    <w:p w:rsidR="00DF0565" w:rsidRPr="00DB079B" w:rsidRDefault="00DF0565" w:rsidP="00F33136">
      <w:pPr>
        <w:pStyle w:val="a8"/>
        <w:numPr>
          <w:ilvl w:val="1"/>
          <w:numId w:val="1"/>
        </w:numPr>
        <w:spacing w:after="0" w:line="240" w:lineRule="auto"/>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Цель и задачи страхования</w:t>
      </w:r>
    </w:p>
    <w:p w:rsidR="00DF0565" w:rsidRPr="00DB079B" w:rsidRDefault="00DF0565" w:rsidP="00F33136">
      <w:pPr>
        <w:pStyle w:val="a8"/>
        <w:numPr>
          <w:ilvl w:val="1"/>
          <w:numId w:val="1"/>
        </w:numPr>
        <w:spacing w:after="0" w:line="240" w:lineRule="auto"/>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История развития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История европейского страхования;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Развитие страхового дела в России;</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1.4 Экономическая сущность страхования</w:t>
      </w:r>
    </w:p>
    <w:p w:rsidR="00587E8E"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1.5 Юридическая сущность страхования</w:t>
      </w:r>
    </w:p>
    <w:p w:rsidR="00587E8E" w:rsidRPr="00DB079B" w:rsidRDefault="00587E8E" w:rsidP="00C23EBB">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2 Общая характеристика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2.1 Предмет, метод, принципы, функции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2.2 Система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2.3 Источники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2.4 Нормы страхового права, страховые правоотношения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3 Страховые правоотношения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3.1 Субъекты страховых правоотношений: страхователь, страховщик, застрахованное лицо, выгодоприобретатель, страховые агенты, страховые брокеры, орган страхового надзора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3.2 Объекты страховых правоотношений:</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объекты личного страхования;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объекты имущественного страхования;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lastRenderedPageBreak/>
        <w:t>3.3 Элементы страхования: страховой риск, страховой случай, страховая сумма, страховая стоимость, страховое возмещение, франшиза, страховая премия, страховой тариф, страховые взносы, страховой портфель, срок страхования, страховой возраст</w:t>
      </w:r>
    </w:p>
    <w:p w:rsidR="00DF0565"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DB4FD0">
        <w:rPr>
          <w:rFonts w:ascii="Times New Roman" w:eastAsia="Times New Roman" w:hAnsi="Times New Roman" w:cs="Times New Roman"/>
          <w:color w:val="000000"/>
          <w:sz w:val="24"/>
          <w:szCs w:val="24"/>
          <w:lang w:eastAsia="ru-RU"/>
        </w:rPr>
        <w:t>Государственное регулирование страхования</w:t>
      </w:r>
    </w:p>
    <w:p w:rsidR="00DB4FD0" w:rsidRPr="00DB079B"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4 Организация страхового дела. Страховой надзор</w:t>
      </w:r>
    </w:p>
    <w:p w:rsidR="00044C89"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4.1 Общая характеристика страхового рынка</w:t>
      </w:r>
    </w:p>
    <w:p w:rsidR="00044C89"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4.2 Содержание и функции государственного страхового надзора</w:t>
      </w:r>
    </w:p>
    <w:p w:rsidR="00044C89"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4.3 Центральный Банк России: особенности правового статуса в страховых правоотношениях, компетенция страхового надзоры</w:t>
      </w:r>
    </w:p>
    <w:p w:rsidR="00044C89"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4.4 Лицензирование и налогообложение страховой деятельности</w:t>
      </w:r>
    </w:p>
    <w:p w:rsidR="00DF0565"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4.5 Финансовые основы страхования</w:t>
      </w: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DB4FD0">
        <w:rPr>
          <w:rFonts w:ascii="Times New Roman" w:eastAsia="Times New Roman" w:hAnsi="Times New Roman" w:cs="Times New Roman"/>
          <w:color w:val="000000"/>
          <w:sz w:val="24"/>
          <w:szCs w:val="24"/>
          <w:lang w:eastAsia="ru-RU"/>
        </w:rPr>
        <w:t>Гражданско-правовые основы страхования</w:t>
      </w: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5 Гражданско-правовые основы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5.1 Договор страхования: понятие, признаки</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5.2 Виды договора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5.3 Форма договора страхования, элементы договора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5.4 Правовой статус страхователя и страховщика: общая характеристика прав и обязанностей</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5.5 Условия признания договора страхования недействительным</w:t>
      </w:r>
    </w:p>
    <w:p w:rsidR="00DF0565"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4 </w:t>
      </w:r>
      <w:r w:rsidRPr="00DB4FD0">
        <w:rPr>
          <w:rFonts w:ascii="Times New Roman" w:eastAsia="Times New Roman" w:hAnsi="Times New Roman" w:cs="Times New Roman"/>
          <w:color w:val="000000"/>
          <w:sz w:val="24"/>
          <w:szCs w:val="24"/>
          <w:lang w:eastAsia="ru-RU"/>
        </w:rPr>
        <w:t>Отдельные виды страхования</w:t>
      </w:r>
    </w:p>
    <w:p w:rsidR="00DB4FD0" w:rsidRPr="00DB079B"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6 Правовое регулирование имущественного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6.1 Понятие имущественного страхования. Объекты имущественного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6.2 Страхование имущества</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6.3 Страхование гражданской ответственности:</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страхование риска ответственности за причинение вреда;</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страхование ответственности за нарушение договора;</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6.4 Страхование предпринимательского риска</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6.5 Неполное имущественное страхование. Дополнительное страхование.</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6.6 Страхование вкладов физических лиц в банках Российской Федерации</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6.7 Морское страхование</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7 Правовое регулирование личного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7.1 Понятие личного страхования. Объекты личного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7.2 Договор личного страхования. Существенные условия договора личного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7.3 Рисковое личное страхование: общие положения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 xml:space="preserve">7.4 </w:t>
      </w:r>
      <w:r w:rsidR="00E724E2" w:rsidRPr="00DB079B">
        <w:rPr>
          <w:rFonts w:ascii="Times New Roman" w:eastAsia="Times New Roman" w:hAnsi="Times New Roman" w:cs="Times New Roman"/>
          <w:color w:val="000000"/>
          <w:sz w:val="24"/>
          <w:szCs w:val="24"/>
          <w:lang w:eastAsia="ru-RU"/>
        </w:rPr>
        <w:t xml:space="preserve">Безрисковое </w:t>
      </w:r>
      <w:r w:rsidR="00C84921" w:rsidRPr="00DB079B">
        <w:rPr>
          <w:rFonts w:ascii="Times New Roman" w:eastAsia="Times New Roman" w:hAnsi="Times New Roman" w:cs="Times New Roman"/>
          <w:color w:val="000000"/>
          <w:sz w:val="24"/>
          <w:szCs w:val="24"/>
          <w:lang w:eastAsia="ru-RU"/>
        </w:rPr>
        <w:t>личное страхование (страхование жизни</w:t>
      </w:r>
      <w:r w:rsidRPr="00DB079B">
        <w:rPr>
          <w:rFonts w:ascii="Times New Roman" w:eastAsia="Times New Roman" w:hAnsi="Times New Roman" w:cs="Times New Roman"/>
          <w:color w:val="000000"/>
          <w:sz w:val="24"/>
          <w:szCs w:val="24"/>
          <w:lang w:eastAsia="ru-RU"/>
        </w:rPr>
        <w:t>)</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8 Социальное страхование</w:t>
      </w:r>
    </w:p>
    <w:p w:rsidR="00C84921" w:rsidRPr="00DB079B" w:rsidRDefault="00964E43"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 xml:space="preserve">8.1 </w:t>
      </w:r>
      <w:r w:rsidR="00C84921" w:rsidRPr="00DB079B">
        <w:rPr>
          <w:rFonts w:ascii="Times New Roman" w:eastAsia="Times New Roman" w:hAnsi="Times New Roman" w:cs="Times New Roman"/>
          <w:color w:val="000000"/>
          <w:sz w:val="24"/>
          <w:szCs w:val="24"/>
          <w:lang w:eastAsia="ru-RU"/>
        </w:rPr>
        <w:t>Социальное страхование: понятие, предмет, объект, общая характеристика правовой базы</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 xml:space="preserve">8.2 Структура социального страхования: </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субъекты обязательного социального страхования;</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виды социального страхового риска, страховые случаи;</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 xml:space="preserve">исчисление и уплата страховых взносов </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Виды страхового обеспечения</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lastRenderedPageBreak/>
        <w:t>8.3 Система обязательного социального страхования</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8.4 Отдельные виды страхования</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обязательное медицинское страхование;</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обязательное пенсионное страхование</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обязательное социальное страхование на случай временной нетрудоспособности и в связи с материнством;</w:t>
      </w:r>
    </w:p>
    <w:p w:rsidR="00964E43"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обязательное социальное страхование от несчастных случаев на производстве и профессиональных заболеваний</w:t>
      </w:r>
    </w:p>
    <w:p w:rsidR="00DF0565" w:rsidRPr="00DB079B" w:rsidRDefault="00DF0565" w:rsidP="00C23EBB">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C23EBB">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DB079B" w:rsidRDefault="007F4BB0" w:rsidP="007F4BB0">
      <w:pPr>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 xml:space="preserve">Блок </w:t>
      </w:r>
      <w:r w:rsidR="003E0089" w:rsidRPr="00DB079B">
        <w:rPr>
          <w:rFonts w:ascii="Times New Roman" w:eastAsia="Times New Roman" w:hAnsi="Times New Roman" w:cs="Times New Roman"/>
          <w:b/>
          <w:sz w:val="24"/>
          <w:szCs w:val="24"/>
        </w:rPr>
        <w:t>В</w:t>
      </w:r>
    </w:p>
    <w:p w:rsidR="007F4BB0" w:rsidRPr="00DB079B" w:rsidRDefault="007F4BB0" w:rsidP="007F4BB0">
      <w:pPr>
        <w:spacing w:after="0" w:line="240" w:lineRule="auto"/>
        <w:jc w:val="center"/>
        <w:rPr>
          <w:rFonts w:ascii="Times New Roman" w:eastAsia="Times New Roman" w:hAnsi="Times New Roman" w:cs="Times New Roman"/>
          <w:b/>
          <w:sz w:val="24"/>
          <w:szCs w:val="24"/>
        </w:rPr>
      </w:pPr>
    </w:p>
    <w:p w:rsidR="007F4BB0" w:rsidRPr="00DB079B" w:rsidRDefault="003E0089" w:rsidP="006276C9">
      <w:pPr>
        <w:spacing w:after="0" w:line="240" w:lineRule="auto"/>
        <w:ind w:firstLine="709"/>
        <w:jc w:val="both"/>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В</w:t>
      </w:r>
      <w:r w:rsidR="007F4BB0" w:rsidRPr="00DB079B">
        <w:rPr>
          <w:rFonts w:ascii="Times New Roman" w:eastAsia="Times New Roman" w:hAnsi="Times New Roman" w:cs="Times New Roman"/>
          <w:b/>
          <w:sz w:val="24"/>
          <w:szCs w:val="24"/>
        </w:rPr>
        <w:t xml:space="preserve">.1 </w:t>
      </w:r>
      <w:r w:rsidR="00DB4FD0">
        <w:rPr>
          <w:rFonts w:ascii="Times New Roman" w:eastAsia="Times New Roman" w:hAnsi="Times New Roman" w:cs="Times New Roman"/>
          <w:b/>
          <w:sz w:val="24"/>
          <w:szCs w:val="24"/>
        </w:rPr>
        <w:t>Практические</w:t>
      </w:r>
      <w:r w:rsidR="00BD1A3C" w:rsidRPr="00DB079B">
        <w:rPr>
          <w:rFonts w:ascii="Times New Roman" w:eastAsia="Times New Roman" w:hAnsi="Times New Roman" w:cs="Times New Roman"/>
          <w:b/>
          <w:sz w:val="24"/>
          <w:szCs w:val="24"/>
        </w:rPr>
        <w:t xml:space="preserve"> задачи</w:t>
      </w:r>
      <w:r w:rsidR="007F4BB0" w:rsidRPr="00DB079B">
        <w:rPr>
          <w:rFonts w:ascii="Times New Roman" w:eastAsia="Times New Roman" w:hAnsi="Times New Roman" w:cs="Times New Roman"/>
          <w:b/>
          <w:sz w:val="24"/>
          <w:szCs w:val="24"/>
        </w:rPr>
        <w:t>:</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Раздел</w:t>
      </w:r>
      <w:r w:rsidR="00DB4FD0">
        <w:rPr>
          <w:rFonts w:ascii="Times New Roman" w:eastAsia="Times New Roman" w:hAnsi="Times New Roman" w:cs="Times New Roman"/>
          <w:sz w:val="24"/>
          <w:szCs w:val="24"/>
        </w:rPr>
        <w:t xml:space="preserve"> 1</w:t>
      </w:r>
      <w:r w:rsidRPr="00DB079B">
        <w:rPr>
          <w:rFonts w:ascii="Times New Roman" w:eastAsia="Times New Roman" w:hAnsi="Times New Roman" w:cs="Times New Roman"/>
          <w:sz w:val="24"/>
          <w:szCs w:val="24"/>
        </w:rPr>
        <w:t xml:space="preserve"> Общая характеристика страхового права</w:t>
      </w: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2 Общая характеристика страхового права</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2.1 ООО застраховало от пожара в двух страховых компаниях склад и хранящийся в нем товар – холодильники и электропечи и регулярно платило страховые взносы. В период действия договора страхования холодильники были реализованы обществом через торговую сеть, а часть электроплит продана кафе, детскому саду и двум школам. Когда случился пожар, на складе хранились только партия электроплит, часть из которых пришла в негодность к реализации. ООО обратилось в обе страховые компании с требованием о возмещении убытков. Страховые компании, установив, что страховая сумма ООО была завышена, уменьшили ее до реальной, а уплаченную излишнюю часть страховой премии отказались вернуть обществу. Каковы правовые последствия превышения страховой суммы над страховой стоимостью? Правомерны ли действия страховых компаний? В каком случае страховщик вправе требовать признания договора недействительным?</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3 Страховые правоотношения</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3.1 Предприниматель Ружников, заключивший со страховой компанией договор личного страхования сроком на три года, в течение двух лет регулярно платил страховые взносы. Затем последовало банкротство предпринимателя, потрясение от которого было настолько сильное, что Ружников покончил жизнь самоубийством, выбросившись из окна. Жена Ружникова, являющаяся выгодоприобретателем по договору, обратилась в страховую организацию за страховой выплатой. Однако получила отказ, поскольку страховщик заявил, что заключенный с ее мужем договор личного страхования исключает риск смерти застрахованного лица вследствие самоубийства из страхового покрытия. Освобождается ли страховщик от выплаты страховой суммы по договору личного страхования, если смерть застрахованного лица наступила вследствие его самоубийства? Обоснован ли отказ страховщика?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3.2 Предприниматель Воронов застраховал в страховой компании жизнь и здоровье своего охранника Родионова при осуществлении им охранных действий. Страховая премия по договору должна была быть выплачена в два срока. Первый страховой взнос был выплачен своевременно, а срок выплаты второго страхового взноса был пропущен в связи с тем, что Воронов был тяжело ранен, а охранник убит в результате нападения неизвестных лиц. Наступил ли страховой случай? Будет ли выплачено страховое возмещение в случае неуплаты второго страхового взноса?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3.3 Динайров заключил договор страхования имущества, находящегося в его загородном доме. Через двадцать дней после выплаты первого страхового взноса Динаров обнаружил, что в его дом, взломав дверь, проникли воры и вынесли все ценные вещи, а оставшиеся, в том числе мебель, были повреждены. Вскоре в ближайшем от загородного </w:t>
      </w:r>
      <w:r w:rsidRPr="00DB079B">
        <w:rPr>
          <w:rFonts w:ascii="Times New Roman" w:eastAsia="Times New Roman" w:hAnsi="Times New Roman" w:cs="Times New Roman"/>
          <w:sz w:val="24"/>
          <w:szCs w:val="24"/>
        </w:rPr>
        <w:lastRenderedPageBreak/>
        <w:t xml:space="preserve">дома Динайрова поселке были задержаны похитители имущества Динайрова. На допросе они признались, что обокрасть Динайрова они решили после разговора с работником страховой организации Светловым, который страховал в их поселке птицефабрику. Динайров потребовал от страховой организации страховой выплаты и из-за несоблюдения тайны страхования ее работником возмещения материального ущерба, связанного с разрушительными действиями задержанных лиц в его доме. Правомерны ли заявленные требования?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3.4 АО «Грозный-Авиа» (страхователь) заключило договор страхования принадлежащих ему воздушных судов от угона, а также гибели и повреждения во время транспортных полетов с АО «Московская страховая компания», которая впоследствии заключила договор перестрахования с АО «Гарантия». В мае 2012 г. разбился один из самолетов страхователя в районе Талышских гор. АО «Грозный-Авиа» обратилось с требованием к страховщику АО «Московская страховая компания» выплатить страховое возмещение. Страховщик в выплате отказал, сославшись на заключенный договор перестрахования, предусматривающий передачу им страховых рисков АО «Гарантия». Несет ли обязанность страховщик по извещению страхователя о заключении договора перестрахования? Кто является ответственным перед страхователем по предоставлению страховых выплат?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3.5 Индивидуальный предприниматель Подавалов, проживающий в поселке Мешелевка, заключил договор страхования имущества (мастерская по производству строительных материалов) с АО «Ангара», находящимся в г. Ангарске. В результате пожара, который был определен в качестве страхового случая, застрахованное имущество было повреждено. Страхователь обратился к страховщику с заявлением о наступлении страхового случая спустя десять месяцев с момента пожара. Страховщик отказал в выплате страхового возмещения в связи с несвоевременностью сообщения о страховом случае.  Правомерен отказ страховщика?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3.6 Карлов заключил договор страхования принадлежащей ему дачи и хозяйственных построек, страховая сумма которых составила 1, 5 млн. р. от рисков, в число которых входил пожар от любых причин. В период действия договора страхования дача сгорела, и страховщик выплатил Карлову 700 тыс. р., что не соответствовало установленной в договоре сумме. Карлов обратился в суд с иском к страховщику о взыскании страхового возмещения и неустойки за несвоевременную выплату страхового возмещения. Представитель страховщика иск не признал на том основании, что при заключении договора Карлов ввел страховщика в заблуждение, указав в качестве объекта страхования баню, не существующую в действительности. При рассмотрении спора было установлено, что при заключении договора страхования страховщик не производил осмотр имущества и не направлял страхователю никаких письменных запросов об обстоятельствах, имеющих существенное значение для определения размера возможных убытков от наступления страхового случая. Соседи Карлова по даче, вызванные в суд в качестве свидетелей, заявили, что бани у истца не было. Согласно заключению экспертизы, нижние бревна дачного дома прогнили, а его стены не обшиты, крыша нуждается в ремонте. По мнению страховщика, перечисленные факты свидетельствуют о значительном завышении страховой стоимости объекта страхования и намерении истца сообщить ложные сведения о нем. Адвокат Гусейнова, представлявшая интересы Карлова в суде заявила, что при страховании имущества от разных рисков допускается превышение размера страховой суммы над страховой стоимостью в силу ст. 952 ГК РФ. Какое решение должен вынести суд?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3.7 ООО «Сибирь» (страхователь) застраховало лесовоз и перевозимый на нем груз в АО «Фрост» (страховщик) на страховую сумму 900 тыс. р. АО «Фрост» передало страховой компании АО «Ресурс» в факультативное перестрахование интерес в страховой выплате в сумме 550 тыс. р. Договор страхования был заключен сроком на четыре месяца (до 1 декабря текущего года). Эта же дата была указана как момент окончания договора </w:t>
      </w:r>
      <w:r w:rsidRPr="00DB079B">
        <w:rPr>
          <w:rFonts w:ascii="Times New Roman" w:eastAsia="Times New Roman" w:hAnsi="Times New Roman" w:cs="Times New Roman"/>
          <w:sz w:val="24"/>
          <w:szCs w:val="24"/>
        </w:rPr>
        <w:lastRenderedPageBreak/>
        <w:t>перестрахования.  В результате повреждения льдом лесовоза и находящегося на нем груза оба объекта потеряли в стоимости на сумму 540 тыс. р. Страховщик признал наступивший случай страховым, так как повреждение груза льдом было предусмотрено в качестве одного из страховых рисков по данному договору, и сообщил об этом перестраховщику. Страховой случай произошел 25 ноября, а все необходимые для страховой выплаты документы страховщик получил лишь 1 декабря. Произведя выплату страхового возмещения 5 декабря, страховщик обратился к АО «Ресурс» за получением соответствующих сумм по перестраховочному договору. Однако перестраховщик заявил, что в связи с выплатой страхового возмещения после истечения срока договора перестрахования оснований для удовлетворения требований по перестраховочному договору не имеется. АО «Фрост» обратилось за защитой своих притязаний в арбитражный суд. Какое решение вынесет суд?</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Раздел 3 Гражданско-правовые основы страхования</w:t>
      </w: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5 Гражданско-правовые основы страхования</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5.1 Иванцов застраховал свой дом от пожара в страховой компании, заключив с ней договор страхования имущества «за счет кого следует», оформил страховой полис на предъявителя и оплатил первый страховой взнос. В период действия договора сгорел дом его соседа. Дом не был застрахован. Чтобы выручить соседа Иванцов с выгодой для себя продал ему страховой полис. Имеет ли право страхователь продать другому лицу свой страховой полис на предъявителя? Имеет ли право лицо, купившее страховой полис на предъявителя, требовать по нему возмещение своих убытков от страховщика? В каком случае договор страхования имущества будет недействительным?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5.2 ООО, изготовитель дверей и окон, застраховало в страховой компании предпринимательский риск – риск неполучения ожидаемых доходов и оплатило первый страховой взнос. Из-за нарушения срока поставки контрагентом материалов, общество не смогло выполнить запланированный объем работы и потерпело убытки. В связи с этим ООО обратилось в страховую компанию за возмещением убытков, но получило отказ.  Вступил ли договор страхования в силу? Наступил ли страховой случай? Имеет ли право страховщик отказать страхователю в возмещении убытков в данном случае? Имеет ли право страхователь (ООО) обратиться к поставщику материалов и потребовать от него возмещения убытков?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5.3 ООО «Корунд» (страховщик) и АО «Сибирь» (страхователь) заключили договор страхования имущества. В соответствии с названным договором объектом страхования являются не противоречащие действующему законодательству имущественные интересы страхователя, связанные с гибелью, утратой и повреждением движимого имущества – компьютерной техники. В договоре не были указаны индивидуальные признаки компьютерной техники, находившейся по адресу: ул. Ленина, 18. Через шесть месяцев после заключения договора, испытывая потребность в новых помещениях в связи с расширением сферы деятельности, АО «Сибирь» приобрело здание на ул. Байкальской, 38, переместив в него часть застрахованного имущества. Через две недели имущество из офиса по ул. Байкальской, 38 было похищено. Страхователь АО «Сибирь» направило страховщику уведомление о состоявшейся краже застрахованного имущества и необходимости выплаты страхового возмещения в связи с наступлением страхового случая. Страховщик требование отклонил, мотивируя свой отказ изменением страхователем в одностороннем порядке условия договора, предусматривающего местонахождение застрахованного имущества по определённому адресу как одного из существенных его условий, что противоречит закону и нарушает права страховщика. Обоснован ли отказ страховщика?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5.4 Ильяшенко Н., больная рассеянным склерозом, желая оказаться под более пристальным наблюдением врачей, самостоятельно нашла крупный медицинский центр, где ей предложили участвовать в клиническом испытании препарата «Геления» </w:t>
      </w:r>
      <w:r w:rsidRPr="00DB079B">
        <w:rPr>
          <w:rFonts w:ascii="Times New Roman" w:eastAsia="Times New Roman" w:hAnsi="Times New Roman" w:cs="Times New Roman"/>
          <w:sz w:val="24"/>
          <w:szCs w:val="24"/>
        </w:rPr>
        <w:lastRenderedPageBreak/>
        <w:t xml:space="preserve">швейцарской компании «Новартис». Ильяшенко Н. дала согласие на участие в проводимых медицинским центром клинических исследованиях. Страхователь, медицинский центр, заключил договор обязательного страхования жизни и здоровья пациента, участвующего в клинических исследованиях со страховщиком. В качестве страхового риска в договоре предусматривалась смерть застрахованного лица или ухудшение его здоровья при наличии причинно-следственной связи между наступлением соответствующего события и участием указанного лица в клиническом исследовании лекарственного препарата. В течение полутора лет Ильяшенко Н. принимала препарат под наблюдением врачей. За это время она несколько раз была помещена в стационар из-за резкого ухудшения состояния здоровья, а в конце 2012 г. умерла. Вместе с Ильяшенко Н. проживали ее мать, пенсионерка и несовершеннолетний сын. Мать умершей обратилась к страховщику за страховой выплатой, но получила отказ. Страховщик заявил, что ее дочь виновата сама в своей смерти, поскольку кроме «Гелениума» принимала и другие лекарственные препараты. В дальнейшем выяснилось, что в испытании препарата принимали участие, кроме Ильяшенко Н., еще сорок девять человек, двадцать восемь из которых умерли. Обоснован ли отказ в страховой выплате? Каков порядок заключения договора обязательного страхования жизни и здоровья пациента, участвующего в клинических исследованиях? Какие документы предоставляются страховщику для получения страховой выплаты? В течение какого срока осуществляется страховщиком страховая выплата?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5.5 Страховщик АО «Альянс» заключил договор имущественного страхования с индивидуальным предпринимателем Храмцовым, в соответствии с которым страховщик обязан выплатить сумму страхового возмещения при наступлении страхового случая – повреждении застрахованного помещения огнем. Застрахованное помещение находилось в здании, где располагались помещения и других собственников, в том числе и на иных этажах. В договоре был указан адрес нахождения здания, но не установлено конкретное расположение помещения Храмцова. Спустя два месяца после заключения договора страхования произошел пожар этажом выше, огонь перекинулся на находящиеся рядом помещения, в связи с чем застрахованному помещению был причинен ущерб. Страховщик отказался выплатить сумму страхового возмещения, сославшись на тот факт, что возгорание имело место вне застрахованного помещения. Это было подтверждено заключением органов противопожарного надзора. Правомерен ли отказ от страховой выплаты?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5.6 Шевелев вместе с женой проживал в доме, принадлежащем ему на праве собственности. 15 сентября 2012 г. Шевелев умер, а 6 октября 2012 г. в результате пожара был уничтожен дом, застрахованный Шевелевым по договору добровольного страхования имущества. Жена Шевелева обратилась к страховщику АО «Цюрих» с требованием о взыскании страхового возмещения. Однако страховщик отказал в выплате, ссылаясь на то, что у Шевелевой не было законного интереса в сохранении застрахованного имущества, поскольку ею не были оформлены документы, подтверждающие право собственности на дом после смерти мужа. Жена Шевелева обратилась в суд с требованием к АО «Цюрих» о взыскании страхового возмещения, указав в исковом заявлении, что она имела интерес в сохранении застрахованного имущества, так как сгоревший дом является ее единственным местом жительства. Будут ли удовлетворены исковые требования Шевелевой?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5.7 ООО «Восток» предоставило заем индивидуальному предпринимателю Федюкову. В обеспечение исполнения последним договора займа ООО «Восток» заключило с Федюковым также договор о залоге, предметом которого явилось недвижимое имущество, принадлежащее Федюкову на праве собственности. Во исполнение условия договора о залоге недвижимости между Федюковым и АО «Югория» заключен договор страхования недвижимого имущества от рисков стихийных бедствий, пожаров, противоправных действий третьих лиц. Выгодоприобретателем по договору страхования определено ООО «Восток». Также между страховщиком, выгодоприобретателем и страхователем заключено отдельное соглашение, предусматривающее, что в случае </w:t>
      </w:r>
      <w:r w:rsidRPr="00DB079B">
        <w:rPr>
          <w:rFonts w:ascii="Times New Roman" w:eastAsia="Times New Roman" w:hAnsi="Times New Roman" w:cs="Times New Roman"/>
          <w:sz w:val="24"/>
          <w:szCs w:val="24"/>
        </w:rPr>
        <w:lastRenderedPageBreak/>
        <w:t>неисполнения Федюковым своих обязательств по договору займа и утраты или повреждения заложенного имущества ООО «Восток» вправе преимущественно перед другими лицами получить удовлетворение своих требований из суммы страхового возмещения. Кроме того, согласно условиям данного соглашения, все заявления предпринимателя, связанные с получением страхового возмещения, производятся только с письменного согласия ООО «Восток». Через девять месяцев после заключения перечисленных соглашений, имущество, являющееся предметом залога, было повреждено в результате пожара. При этом страховщик отказался в принятии письменного уведомления о страховом случае без письменного согласия ООО «Восток». Предприниматель обратился в ООО «Восток» с просьбой дать письменное согласие на замену заложенного имущества на другое равноценное. В дальнейшем ООО «Восток» и Федюков подписали дополнительное соглашение к договору о залоге, указав в качестве предмета другое равноценное недвижимое имущество, застрахованное предпринимателем уже в АО «Ресо-Гарантия». Ссылаясь на то, что страховщик АО «Югория» не выполнил обязательство по выплате страхового возмещения, Федюков обратился в арбитражный суд с иском. Отказывая в удовлетворении иска, суд руководствовался ст. 961 ГК РФ и исходил из отсутствия доказательств уведомления страхователем (выгодоприобретателем) страховщика о наступлении страхового случая. Обоснованно ли это решение?</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Раздел 4 Отдельные виды страхования</w:t>
      </w: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6 Правовое регулирование имущественного страхования</w:t>
      </w:r>
    </w:p>
    <w:p w:rsidR="0068693D" w:rsidRPr="00DB079B" w:rsidRDefault="0068693D"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6.1 Предприниматель Озимов, занимающийся переработкой и консервированием овощей и фруктов, по договору имущественного страхования застраховал в страховой организации риск убытков от предпринимательской деятельности из-за нарушения обязательств контрагентами и выплатил первый страховой взнос. В разгар заготовительного сезона его контрагент-завод стеклотары задержал на 10 дней поставку стеклянных банок под консервированные огурцы и компот из слив. В результате продукция, подлежащая переработке, сгнила. Озимов понес большие убытки. Страховая организация выплатила Озимову страховое возмещение и попросила от него передачи права требования на возмещение выплаченной суммы от завода стеклотары. В какой правовой форме могут страховать свое имущество лица, осуществляющие предпринимательскую деятельность? Переходит ли к страховщику, выплатившему страхователю страховое возмещение, право требования к лицу, ответственному за убытки? Какими правилами должен руководствоваться страховщик при осуществлении им права требования? В чем заключается отличие суброгации от цессии и отличие суброгации от регресса?</w:t>
      </w:r>
    </w:p>
    <w:p w:rsidR="0068693D" w:rsidRPr="00DB079B" w:rsidRDefault="0068693D"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6.2 Ляуфер застраховал принадлежащий ему автомобиль «Toyota Land Cruiser» в АО «Московская страховая компания». Договор был заключен в соответствии с действующими в страховой организации Правилами добровольного страхования транспортных средств от 16.02.2011 года, являющимися неотъемлемой частью договора. Одновременно страхователю был выдан полис от </w:t>
      </w:r>
      <w:r w:rsidR="00A13CF5" w:rsidRPr="00DB079B">
        <w:rPr>
          <w:rFonts w:ascii="Times New Roman" w:eastAsia="Times New Roman" w:hAnsi="Times New Roman" w:cs="Times New Roman"/>
          <w:sz w:val="24"/>
          <w:szCs w:val="24"/>
        </w:rPr>
        <w:t>12.06</w:t>
      </w:r>
      <w:r w:rsidRPr="00DB079B">
        <w:rPr>
          <w:rFonts w:ascii="Times New Roman" w:eastAsia="Times New Roman" w:hAnsi="Times New Roman" w:cs="Times New Roman"/>
          <w:sz w:val="24"/>
          <w:szCs w:val="24"/>
        </w:rPr>
        <w:t>2011 года, в котором содержится запись, заверенная подписью Ляуфер, о вручении ему Правил, ознакомлении с их положениями и согласии их выполнить. В период действия договора было совершено хищение застрахованного автомобиля, в котором находились регист</w:t>
      </w:r>
      <w:r w:rsidR="00A13CF5" w:rsidRPr="00DB079B">
        <w:rPr>
          <w:rFonts w:ascii="Times New Roman" w:eastAsia="Times New Roman" w:hAnsi="Times New Roman" w:cs="Times New Roman"/>
          <w:sz w:val="24"/>
          <w:szCs w:val="24"/>
        </w:rPr>
        <w:t>рационные документы. АО «Москов</w:t>
      </w:r>
      <w:r w:rsidRPr="00DB079B">
        <w:rPr>
          <w:rFonts w:ascii="Times New Roman" w:eastAsia="Times New Roman" w:hAnsi="Times New Roman" w:cs="Times New Roman"/>
          <w:sz w:val="24"/>
          <w:szCs w:val="24"/>
        </w:rPr>
        <w:t>ская страховая компания» отказало в страховой выплате ссылаясь на то, что всоответствии с Правилами не возмещаетс</w:t>
      </w:r>
      <w:r w:rsidR="00A13CF5" w:rsidRPr="00DB079B">
        <w:rPr>
          <w:rFonts w:ascii="Times New Roman" w:eastAsia="Times New Roman" w:hAnsi="Times New Roman" w:cs="Times New Roman"/>
          <w:sz w:val="24"/>
          <w:szCs w:val="24"/>
        </w:rPr>
        <w:t>я ущерб, вызванный хищением за</w:t>
      </w:r>
      <w:r w:rsidRPr="00DB079B">
        <w:rPr>
          <w:rFonts w:ascii="Times New Roman" w:eastAsia="Times New Roman" w:hAnsi="Times New Roman" w:cs="Times New Roman"/>
          <w:sz w:val="24"/>
          <w:szCs w:val="24"/>
        </w:rPr>
        <w:t>страхованного транспортного средства вмест</w:t>
      </w:r>
      <w:r w:rsidR="00A13CF5" w:rsidRPr="00DB079B">
        <w:rPr>
          <w:rFonts w:ascii="Times New Roman" w:eastAsia="Times New Roman" w:hAnsi="Times New Roman" w:cs="Times New Roman"/>
          <w:sz w:val="24"/>
          <w:szCs w:val="24"/>
        </w:rPr>
        <w:t>е с оставленными в нем регистра</w:t>
      </w:r>
      <w:r w:rsidRPr="00DB079B">
        <w:rPr>
          <w:rFonts w:ascii="Times New Roman" w:eastAsia="Times New Roman" w:hAnsi="Times New Roman" w:cs="Times New Roman"/>
          <w:sz w:val="24"/>
          <w:szCs w:val="24"/>
        </w:rPr>
        <w:t>ционными документами. Ляуфер обратился с иском к страховой организации о</w:t>
      </w:r>
      <w:r w:rsidR="00A13CF5" w:rsidRPr="00DB079B">
        <w:rPr>
          <w:rFonts w:ascii="Times New Roman" w:eastAsia="Times New Roman" w:hAnsi="Times New Roman" w:cs="Times New Roman"/>
          <w:sz w:val="24"/>
          <w:szCs w:val="24"/>
        </w:rPr>
        <w:t xml:space="preserve"> </w:t>
      </w:r>
      <w:r w:rsidRPr="00DB079B">
        <w:rPr>
          <w:rFonts w:ascii="Times New Roman" w:eastAsia="Times New Roman" w:hAnsi="Times New Roman" w:cs="Times New Roman"/>
          <w:sz w:val="24"/>
          <w:szCs w:val="24"/>
        </w:rPr>
        <w:t>взыскании страхового возмещения.</w:t>
      </w:r>
      <w:r w:rsidR="00A13CF5" w:rsidRPr="00DB079B">
        <w:rPr>
          <w:rFonts w:ascii="Times New Roman" w:eastAsia="Times New Roman" w:hAnsi="Times New Roman" w:cs="Times New Roman"/>
          <w:sz w:val="24"/>
          <w:szCs w:val="24"/>
        </w:rPr>
        <w:t xml:space="preserve"> </w:t>
      </w:r>
      <w:r w:rsidRPr="00DB079B">
        <w:rPr>
          <w:rFonts w:ascii="Times New Roman" w:eastAsia="Times New Roman" w:hAnsi="Times New Roman" w:cs="Times New Roman"/>
          <w:sz w:val="24"/>
          <w:szCs w:val="24"/>
        </w:rPr>
        <w:t>Будет ли удовлетворен иск? В каких случаях страховщик вправе отказать</w:t>
      </w:r>
      <w:r w:rsidR="00A13CF5" w:rsidRPr="00DB079B">
        <w:rPr>
          <w:rFonts w:ascii="Times New Roman" w:eastAsia="Times New Roman" w:hAnsi="Times New Roman" w:cs="Times New Roman"/>
          <w:sz w:val="24"/>
          <w:szCs w:val="24"/>
        </w:rPr>
        <w:t xml:space="preserve"> </w:t>
      </w:r>
      <w:r w:rsidRPr="00DB079B">
        <w:rPr>
          <w:rFonts w:ascii="Times New Roman" w:eastAsia="Times New Roman" w:hAnsi="Times New Roman" w:cs="Times New Roman"/>
          <w:sz w:val="24"/>
          <w:szCs w:val="24"/>
        </w:rPr>
        <w:t>в страховой выплате?</w:t>
      </w:r>
    </w:p>
    <w:p w:rsidR="0068693D"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6.3 </w:t>
      </w:r>
      <w:r w:rsidR="0068693D" w:rsidRPr="00DB079B">
        <w:rPr>
          <w:rFonts w:ascii="Times New Roman" w:eastAsia="Times New Roman" w:hAnsi="Times New Roman" w:cs="Times New Roman"/>
          <w:sz w:val="24"/>
          <w:szCs w:val="24"/>
        </w:rPr>
        <w:t>Суздальницкий и ООО «ВТБ Страх</w:t>
      </w:r>
      <w:r w:rsidRPr="00DB079B">
        <w:rPr>
          <w:rFonts w:ascii="Times New Roman" w:eastAsia="Times New Roman" w:hAnsi="Times New Roman" w:cs="Times New Roman"/>
          <w:sz w:val="24"/>
          <w:szCs w:val="24"/>
        </w:rPr>
        <w:t>ование» заключили договор добро</w:t>
      </w:r>
      <w:r w:rsidR="0068693D" w:rsidRPr="00DB079B">
        <w:rPr>
          <w:rFonts w:ascii="Times New Roman" w:eastAsia="Times New Roman" w:hAnsi="Times New Roman" w:cs="Times New Roman"/>
          <w:sz w:val="24"/>
          <w:szCs w:val="24"/>
        </w:rPr>
        <w:t>вольного страхования автомашины «Honda Fit». При заключении договора</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 xml:space="preserve">страхования </w:t>
      </w:r>
      <w:r w:rsidR="0068693D" w:rsidRPr="00DB079B">
        <w:rPr>
          <w:rFonts w:ascii="Times New Roman" w:eastAsia="Times New Roman" w:hAnsi="Times New Roman" w:cs="Times New Roman"/>
          <w:sz w:val="24"/>
          <w:szCs w:val="24"/>
        </w:rPr>
        <w:lastRenderedPageBreak/>
        <w:t>Суздальницкий сообщил страховщику о том, что на основан</w:t>
      </w:r>
      <w:r w:rsidRPr="00DB079B">
        <w:rPr>
          <w:rFonts w:ascii="Times New Roman" w:eastAsia="Times New Roman" w:hAnsi="Times New Roman" w:cs="Times New Roman"/>
          <w:sz w:val="24"/>
          <w:szCs w:val="24"/>
        </w:rPr>
        <w:t>ии до</w:t>
      </w:r>
      <w:r w:rsidR="0068693D" w:rsidRPr="00DB079B">
        <w:rPr>
          <w:rFonts w:ascii="Times New Roman" w:eastAsia="Times New Roman" w:hAnsi="Times New Roman" w:cs="Times New Roman"/>
          <w:sz w:val="24"/>
          <w:szCs w:val="24"/>
        </w:rPr>
        <w:t xml:space="preserve">говора с ООО «Автоконнекс» страхуемый </w:t>
      </w:r>
      <w:r w:rsidRPr="00DB079B">
        <w:rPr>
          <w:rFonts w:ascii="Times New Roman" w:eastAsia="Times New Roman" w:hAnsi="Times New Roman" w:cs="Times New Roman"/>
          <w:sz w:val="24"/>
          <w:szCs w:val="24"/>
        </w:rPr>
        <w:t>автомобиль обслуживается спутни</w:t>
      </w:r>
      <w:r w:rsidR="0068693D" w:rsidRPr="00DB079B">
        <w:rPr>
          <w:rFonts w:ascii="Times New Roman" w:eastAsia="Times New Roman" w:hAnsi="Times New Roman" w:cs="Times New Roman"/>
          <w:sz w:val="24"/>
          <w:szCs w:val="24"/>
        </w:rPr>
        <w:t>ковым противоугонным комплексом «Кобр</w:t>
      </w:r>
      <w:r w:rsidRPr="00DB079B">
        <w:rPr>
          <w:rFonts w:ascii="Times New Roman" w:eastAsia="Times New Roman" w:hAnsi="Times New Roman" w:cs="Times New Roman"/>
          <w:sz w:val="24"/>
          <w:szCs w:val="24"/>
        </w:rPr>
        <w:t>а Коннекс Гарант». В период дей</w:t>
      </w:r>
      <w:r w:rsidR="0068693D" w:rsidRPr="00DB079B">
        <w:rPr>
          <w:rFonts w:ascii="Times New Roman" w:eastAsia="Times New Roman" w:hAnsi="Times New Roman" w:cs="Times New Roman"/>
          <w:sz w:val="24"/>
          <w:szCs w:val="24"/>
        </w:rPr>
        <w:t>ствия договора страхования автомобиль был угнан со стоянки и Суздальницкий</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обратился к ООО «ВТБ Страхование» за вып</w:t>
      </w:r>
      <w:r w:rsidRPr="00DB079B">
        <w:rPr>
          <w:rFonts w:ascii="Times New Roman" w:eastAsia="Times New Roman" w:hAnsi="Times New Roman" w:cs="Times New Roman"/>
          <w:sz w:val="24"/>
          <w:szCs w:val="24"/>
        </w:rPr>
        <w:t>латой страхового возмещения. Од</w:t>
      </w:r>
      <w:r w:rsidR="0068693D" w:rsidRPr="00DB079B">
        <w:rPr>
          <w:rFonts w:ascii="Times New Roman" w:eastAsia="Times New Roman" w:hAnsi="Times New Roman" w:cs="Times New Roman"/>
          <w:sz w:val="24"/>
          <w:szCs w:val="24"/>
        </w:rPr>
        <w:t xml:space="preserve">нако сраховщик отказал в выплате срахового </w:t>
      </w:r>
      <w:r w:rsidRPr="00DB079B">
        <w:rPr>
          <w:rFonts w:ascii="Times New Roman" w:eastAsia="Times New Roman" w:hAnsi="Times New Roman" w:cs="Times New Roman"/>
          <w:sz w:val="24"/>
          <w:szCs w:val="24"/>
        </w:rPr>
        <w:t>возмещения в связи с представле</w:t>
      </w:r>
      <w:r w:rsidR="0068693D" w:rsidRPr="00DB079B">
        <w:rPr>
          <w:rFonts w:ascii="Times New Roman" w:eastAsia="Times New Roman" w:hAnsi="Times New Roman" w:cs="Times New Roman"/>
          <w:sz w:val="24"/>
          <w:szCs w:val="24"/>
        </w:rPr>
        <w:t xml:space="preserve">нием Суздальницким не соответствующих </w:t>
      </w:r>
      <w:r w:rsidRPr="00DB079B">
        <w:rPr>
          <w:rFonts w:ascii="Times New Roman" w:eastAsia="Times New Roman" w:hAnsi="Times New Roman" w:cs="Times New Roman"/>
          <w:sz w:val="24"/>
          <w:szCs w:val="24"/>
        </w:rPr>
        <w:t>действительности сведений об об</w:t>
      </w:r>
      <w:r w:rsidR="0068693D" w:rsidRPr="00DB079B">
        <w:rPr>
          <w:rFonts w:ascii="Times New Roman" w:eastAsia="Times New Roman" w:hAnsi="Times New Roman" w:cs="Times New Roman"/>
          <w:sz w:val="24"/>
          <w:szCs w:val="24"/>
        </w:rPr>
        <w:t>служивании страхуемого имущества спу</w:t>
      </w:r>
      <w:r w:rsidRPr="00DB079B">
        <w:rPr>
          <w:rFonts w:ascii="Times New Roman" w:eastAsia="Times New Roman" w:hAnsi="Times New Roman" w:cs="Times New Roman"/>
          <w:sz w:val="24"/>
          <w:szCs w:val="24"/>
        </w:rPr>
        <w:t>тниковым противоугонным комплек</w:t>
      </w:r>
      <w:r w:rsidR="0068693D" w:rsidRPr="00DB079B">
        <w:rPr>
          <w:rFonts w:ascii="Times New Roman" w:eastAsia="Times New Roman" w:hAnsi="Times New Roman" w:cs="Times New Roman"/>
          <w:sz w:val="24"/>
          <w:szCs w:val="24"/>
        </w:rPr>
        <w:t>сом. Суздальницкий обратился в суд с иск</w:t>
      </w:r>
      <w:r w:rsidRPr="00DB079B">
        <w:rPr>
          <w:rFonts w:ascii="Times New Roman" w:eastAsia="Times New Roman" w:hAnsi="Times New Roman" w:cs="Times New Roman"/>
          <w:sz w:val="24"/>
          <w:szCs w:val="24"/>
        </w:rPr>
        <w:t>ом к ООО «ВТБ Страхование» о вы</w:t>
      </w:r>
      <w:r w:rsidR="0068693D" w:rsidRPr="00DB079B">
        <w:rPr>
          <w:rFonts w:ascii="Times New Roman" w:eastAsia="Times New Roman" w:hAnsi="Times New Roman" w:cs="Times New Roman"/>
          <w:sz w:val="24"/>
          <w:szCs w:val="24"/>
        </w:rPr>
        <w:t>плате страхового возмещения. ООО «ВТБ Страхование» предъявило встречный</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иск к Суздальницкому о признании договора страхования недействительным.</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Будут ли удовлетворены исковые требования ООО «ВТБ Страхование»?</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Какую обязанность несет страхователь на моме</w:t>
      </w:r>
      <w:r w:rsidRPr="00DB079B">
        <w:rPr>
          <w:rFonts w:ascii="Times New Roman" w:eastAsia="Times New Roman" w:hAnsi="Times New Roman" w:cs="Times New Roman"/>
          <w:sz w:val="24"/>
          <w:szCs w:val="24"/>
        </w:rPr>
        <w:t>нт заключения договора страхова</w:t>
      </w:r>
      <w:r w:rsidR="0068693D" w:rsidRPr="00DB079B">
        <w:rPr>
          <w:rFonts w:ascii="Times New Roman" w:eastAsia="Times New Roman" w:hAnsi="Times New Roman" w:cs="Times New Roman"/>
          <w:sz w:val="24"/>
          <w:szCs w:val="24"/>
        </w:rPr>
        <w:t>ния имущества? Каковы правовые последствия неисполнения этой обязанности?</w:t>
      </w:r>
    </w:p>
    <w:p w:rsidR="0068693D"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6.4 </w:t>
      </w:r>
      <w:r w:rsidR="0068693D" w:rsidRPr="00DB079B">
        <w:rPr>
          <w:rFonts w:ascii="Times New Roman" w:eastAsia="Times New Roman" w:hAnsi="Times New Roman" w:cs="Times New Roman"/>
          <w:sz w:val="24"/>
          <w:szCs w:val="24"/>
        </w:rPr>
        <w:t>АО «Байкалит» заключило со страхов</w:t>
      </w:r>
      <w:r w:rsidRPr="00DB079B">
        <w:rPr>
          <w:rFonts w:ascii="Times New Roman" w:eastAsia="Times New Roman" w:hAnsi="Times New Roman" w:cs="Times New Roman"/>
          <w:sz w:val="24"/>
          <w:szCs w:val="24"/>
        </w:rPr>
        <w:t xml:space="preserve">ой организацией «Гарантия» </w:t>
      </w:r>
      <w:r w:rsidR="004E4466" w:rsidRPr="00DB079B">
        <w:rPr>
          <w:rFonts w:ascii="Times New Roman" w:eastAsia="Times New Roman" w:hAnsi="Times New Roman" w:cs="Times New Roman"/>
          <w:sz w:val="24"/>
          <w:szCs w:val="24"/>
        </w:rPr>
        <w:t>договор добровольного страхования транспортного средства,</w:t>
      </w:r>
      <w:r w:rsidRPr="00DB079B">
        <w:rPr>
          <w:rFonts w:ascii="Times New Roman" w:eastAsia="Times New Roman" w:hAnsi="Times New Roman" w:cs="Times New Roman"/>
          <w:sz w:val="24"/>
          <w:szCs w:val="24"/>
        </w:rPr>
        <w:t xml:space="preserve"> в соответствии с кото</w:t>
      </w:r>
      <w:r w:rsidR="0068693D" w:rsidRPr="00DB079B">
        <w:rPr>
          <w:rFonts w:ascii="Times New Roman" w:eastAsia="Times New Roman" w:hAnsi="Times New Roman" w:cs="Times New Roman"/>
          <w:sz w:val="24"/>
          <w:szCs w:val="24"/>
        </w:rPr>
        <w:t>рым при повреждении автомобиля страхователю возмещается ущерб с учетом</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износа частей, узлов и агрегатов транспортног</w:t>
      </w:r>
      <w:r w:rsidRPr="00DB079B">
        <w:rPr>
          <w:rFonts w:ascii="Times New Roman" w:eastAsia="Times New Roman" w:hAnsi="Times New Roman" w:cs="Times New Roman"/>
          <w:sz w:val="24"/>
          <w:szCs w:val="24"/>
        </w:rPr>
        <w:t>о средства. Через три месяца по</w:t>
      </w:r>
      <w:r w:rsidR="0068693D" w:rsidRPr="00DB079B">
        <w:rPr>
          <w:rFonts w:ascii="Times New Roman" w:eastAsia="Times New Roman" w:hAnsi="Times New Roman" w:cs="Times New Roman"/>
          <w:sz w:val="24"/>
          <w:szCs w:val="24"/>
        </w:rPr>
        <w:t xml:space="preserve">сле заключения договора наступил </w:t>
      </w:r>
      <w:r w:rsidR="004E4466" w:rsidRPr="00DB079B">
        <w:rPr>
          <w:rFonts w:ascii="Times New Roman" w:eastAsia="Times New Roman" w:hAnsi="Times New Roman" w:cs="Times New Roman"/>
          <w:sz w:val="24"/>
          <w:szCs w:val="24"/>
        </w:rPr>
        <w:t>страховой случай,</w:t>
      </w:r>
      <w:r w:rsidR="0068693D" w:rsidRPr="00DB079B">
        <w:rPr>
          <w:rFonts w:ascii="Times New Roman" w:eastAsia="Times New Roman" w:hAnsi="Times New Roman" w:cs="Times New Roman"/>
          <w:sz w:val="24"/>
          <w:szCs w:val="24"/>
        </w:rPr>
        <w:t xml:space="preserve"> и страхователь обратился</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 xml:space="preserve">к страховщику с требованием выплатить </w:t>
      </w:r>
      <w:r w:rsidR="004E4466" w:rsidRPr="00DB079B">
        <w:rPr>
          <w:rFonts w:ascii="Times New Roman" w:eastAsia="Times New Roman" w:hAnsi="Times New Roman" w:cs="Times New Roman"/>
          <w:sz w:val="24"/>
          <w:szCs w:val="24"/>
        </w:rPr>
        <w:t>страховое возмещение размер,</w:t>
      </w:r>
      <w:r w:rsidRPr="00DB079B">
        <w:rPr>
          <w:rFonts w:ascii="Times New Roman" w:eastAsia="Times New Roman" w:hAnsi="Times New Roman" w:cs="Times New Roman"/>
          <w:sz w:val="24"/>
          <w:szCs w:val="24"/>
        </w:rPr>
        <w:t xml:space="preserve"> которо</w:t>
      </w:r>
      <w:r w:rsidR="0068693D" w:rsidRPr="00DB079B">
        <w:rPr>
          <w:rFonts w:ascii="Times New Roman" w:eastAsia="Times New Roman" w:hAnsi="Times New Roman" w:cs="Times New Roman"/>
          <w:sz w:val="24"/>
          <w:szCs w:val="24"/>
        </w:rPr>
        <w:t>го, по мнению руководителя АО «Байкалит», необходимо определить без учета</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амортизационного износа частей, узлов и агрегатов транспортного средства.</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Требование страхователя было отклонено страховщиком со ссылкой на условия</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заключенного договора страхования</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Обоснован ли отказ страховщика?</w:t>
      </w:r>
    </w:p>
    <w:p w:rsidR="0068693D"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6.5 </w:t>
      </w:r>
      <w:r w:rsidR="0068693D" w:rsidRPr="00DB079B">
        <w:rPr>
          <w:rFonts w:ascii="Times New Roman" w:eastAsia="Times New Roman" w:hAnsi="Times New Roman" w:cs="Times New Roman"/>
          <w:sz w:val="24"/>
          <w:szCs w:val="24"/>
        </w:rPr>
        <w:t>Самолет авиакомпании «Трансаэро» при подлете к о. Бали из-за отрыва</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хвостовой части совершил посадку на воду.</w:t>
      </w:r>
      <w:r w:rsidRPr="00DB079B">
        <w:rPr>
          <w:rFonts w:ascii="Times New Roman" w:eastAsia="Times New Roman" w:hAnsi="Times New Roman" w:cs="Times New Roman"/>
          <w:sz w:val="24"/>
          <w:szCs w:val="24"/>
        </w:rPr>
        <w:t xml:space="preserve"> При спасании пассажиров выясни</w:t>
      </w:r>
      <w:r w:rsidR="0068693D" w:rsidRPr="00DB079B">
        <w:rPr>
          <w:rFonts w:ascii="Times New Roman" w:eastAsia="Times New Roman" w:hAnsi="Times New Roman" w:cs="Times New Roman"/>
          <w:sz w:val="24"/>
          <w:szCs w:val="24"/>
        </w:rPr>
        <w:t>лось, что четверо из них погибли, тридцать семь получили травмы, багаж и</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находившиеся при пассажирах вещи (планшетные компьютеры, телефоны и</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др.) были частично утрачены и повреждены.</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Кто имеет право на возмещение вреда, причиненного жизни, здоровью</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пассажира воздушного судна, его багажу</w:t>
      </w:r>
      <w:r w:rsidRPr="00DB079B">
        <w:rPr>
          <w:rFonts w:ascii="Times New Roman" w:eastAsia="Times New Roman" w:hAnsi="Times New Roman" w:cs="Times New Roman"/>
          <w:sz w:val="24"/>
          <w:szCs w:val="24"/>
        </w:rPr>
        <w:t xml:space="preserve"> и находящимся при пассажире ве</w:t>
      </w:r>
      <w:r w:rsidR="0068693D" w:rsidRPr="00DB079B">
        <w:rPr>
          <w:rFonts w:ascii="Times New Roman" w:eastAsia="Times New Roman" w:hAnsi="Times New Roman" w:cs="Times New Roman"/>
          <w:sz w:val="24"/>
          <w:szCs w:val="24"/>
        </w:rPr>
        <w:t>щам? Каков минимальный размер страхово</w:t>
      </w:r>
      <w:r w:rsidRPr="00DB079B">
        <w:rPr>
          <w:rFonts w:ascii="Times New Roman" w:eastAsia="Times New Roman" w:hAnsi="Times New Roman" w:cs="Times New Roman"/>
          <w:sz w:val="24"/>
          <w:szCs w:val="24"/>
        </w:rPr>
        <w:t>й суммы по обязательному страхо</w:t>
      </w:r>
      <w:r w:rsidR="0068693D" w:rsidRPr="00DB079B">
        <w:rPr>
          <w:rFonts w:ascii="Times New Roman" w:eastAsia="Times New Roman" w:hAnsi="Times New Roman" w:cs="Times New Roman"/>
          <w:sz w:val="24"/>
          <w:szCs w:val="24"/>
        </w:rPr>
        <w:t>ванию гражданской ответственности перево</w:t>
      </w:r>
      <w:r w:rsidRPr="00DB079B">
        <w:rPr>
          <w:rFonts w:ascii="Times New Roman" w:eastAsia="Times New Roman" w:hAnsi="Times New Roman" w:cs="Times New Roman"/>
          <w:sz w:val="24"/>
          <w:szCs w:val="24"/>
        </w:rPr>
        <w:t>зчика перед пассажиром воздушно</w:t>
      </w:r>
      <w:r w:rsidR="0068693D" w:rsidRPr="00DB079B">
        <w:rPr>
          <w:rFonts w:ascii="Times New Roman" w:eastAsia="Times New Roman" w:hAnsi="Times New Roman" w:cs="Times New Roman"/>
          <w:sz w:val="24"/>
          <w:szCs w:val="24"/>
        </w:rPr>
        <w:t xml:space="preserve">го судна? Каковы обязанности страхователя </w:t>
      </w:r>
      <w:r w:rsidRPr="00DB079B">
        <w:rPr>
          <w:rFonts w:ascii="Times New Roman" w:eastAsia="Times New Roman" w:hAnsi="Times New Roman" w:cs="Times New Roman"/>
          <w:sz w:val="24"/>
          <w:szCs w:val="24"/>
        </w:rPr>
        <w:t>при причинении вреда жизни, здо</w:t>
      </w:r>
      <w:r w:rsidR="0068693D" w:rsidRPr="00DB079B">
        <w:rPr>
          <w:rFonts w:ascii="Times New Roman" w:eastAsia="Times New Roman" w:hAnsi="Times New Roman" w:cs="Times New Roman"/>
          <w:sz w:val="24"/>
          <w:szCs w:val="24"/>
        </w:rPr>
        <w:t>ровью, а также багажу пассажира и находящимся при пассажире вещам?</w:t>
      </w:r>
    </w:p>
    <w:p w:rsidR="0068693D"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6.6 </w:t>
      </w:r>
      <w:r w:rsidR="0068693D" w:rsidRPr="00DB079B">
        <w:rPr>
          <w:rFonts w:ascii="Times New Roman" w:eastAsia="Times New Roman" w:hAnsi="Times New Roman" w:cs="Times New Roman"/>
          <w:sz w:val="24"/>
          <w:szCs w:val="24"/>
        </w:rPr>
        <w:t>Индивидуальный предприниматель Выборов систематически перевозил</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грузы из г. Улан-Удэ в г. Иркутск. Желая избежать имущественных потерь при</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 xml:space="preserve">транспортировке груза Выборов заключил </w:t>
      </w:r>
      <w:r w:rsidRPr="00DB079B">
        <w:rPr>
          <w:rFonts w:ascii="Times New Roman" w:eastAsia="Times New Roman" w:hAnsi="Times New Roman" w:cs="Times New Roman"/>
          <w:sz w:val="24"/>
          <w:szCs w:val="24"/>
        </w:rPr>
        <w:t>договор имущественного страхова</w:t>
      </w:r>
      <w:r w:rsidR="0068693D" w:rsidRPr="00DB079B">
        <w:rPr>
          <w:rFonts w:ascii="Times New Roman" w:eastAsia="Times New Roman" w:hAnsi="Times New Roman" w:cs="Times New Roman"/>
          <w:sz w:val="24"/>
          <w:szCs w:val="24"/>
        </w:rPr>
        <w:t>ния с ОАО «Московская страховая компани</w:t>
      </w:r>
      <w:r w:rsidRPr="00DB079B">
        <w:rPr>
          <w:rFonts w:ascii="Times New Roman" w:eastAsia="Times New Roman" w:hAnsi="Times New Roman" w:cs="Times New Roman"/>
          <w:sz w:val="24"/>
          <w:szCs w:val="24"/>
        </w:rPr>
        <w:t>я» на случай хищения и поврежде</w:t>
      </w:r>
      <w:r w:rsidR="0068693D" w:rsidRPr="00DB079B">
        <w:rPr>
          <w:rFonts w:ascii="Times New Roman" w:eastAsia="Times New Roman" w:hAnsi="Times New Roman" w:cs="Times New Roman"/>
          <w:sz w:val="24"/>
          <w:szCs w:val="24"/>
        </w:rPr>
        <w:t>ния груза. В соответствии с договором транспортное средство, перевозящее</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груз, может останавливаться только около постов дорожно-постовой службы</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либо на территории охраняемых стоянок, хищение груза во время стоянки в</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других местах не является страховым случаем. 12 апреля 2013 г. произошло</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хищение груза на неохраняемой территории кафе «Надежда». В связи с этим</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АО «Московская страховая компания» отка</w:t>
      </w:r>
      <w:r w:rsidRPr="00DB079B">
        <w:rPr>
          <w:rFonts w:ascii="Times New Roman" w:eastAsia="Times New Roman" w:hAnsi="Times New Roman" w:cs="Times New Roman"/>
          <w:sz w:val="24"/>
          <w:szCs w:val="24"/>
        </w:rPr>
        <w:t>зало в выплате страхового возме</w:t>
      </w:r>
      <w:r w:rsidR="0068693D" w:rsidRPr="00DB079B">
        <w:rPr>
          <w:rFonts w:ascii="Times New Roman" w:eastAsia="Times New Roman" w:hAnsi="Times New Roman" w:cs="Times New Roman"/>
          <w:sz w:val="24"/>
          <w:szCs w:val="24"/>
        </w:rPr>
        <w:t>щения? Правомерен ли отказ страховщика?</w:t>
      </w:r>
    </w:p>
    <w:p w:rsidR="00360938"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6.7 </w:t>
      </w:r>
      <w:r w:rsidR="0068693D" w:rsidRPr="00DB079B">
        <w:rPr>
          <w:rFonts w:ascii="Times New Roman" w:eastAsia="Times New Roman" w:hAnsi="Times New Roman" w:cs="Times New Roman"/>
          <w:sz w:val="24"/>
          <w:szCs w:val="24"/>
        </w:rPr>
        <w:t>Пенсионер Васильев обратился в банк с просьбой наиболее эффективно</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использовать имеющиеся у него 670 тыс. р., размещенные во вкладах, в том</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числе 130 тыс. р., удостоверенные сберег</w:t>
      </w:r>
      <w:r w:rsidRPr="00DB079B">
        <w:rPr>
          <w:rFonts w:ascii="Times New Roman" w:eastAsia="Times New Roman" w:hAnsi="Times New Roman" w:cs="Times New Roman"/>
          <w:sz w:val="24"/>
          <w:szCs w:val="24"/>
        </w:rPr>
        <w:t>ательным сертификатом. Операцио</w:t>
      </w:r>
      <w:r w:rsidR="0068693D" w:rsidRPr="00DB079B">
        <w:rPr>
          <w:rFonts w:ascii="Times New Roman" w:eastAsia="Times New Roman" w:hAnsi="Times New Roman" w:cs="Times New Roman"/>
          <w:sz w:val="24"/>
          <w:szCs w:val="24"/>
        </w:rPr>
        <w:t>нист банка объяснила Васильеву, что для оказания такого рода услуги Васильев</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может заключить с банком договор доверительного управления денежными</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средствами на отношения по которым распространяется действие ФЗ РФ «О</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страховании вкладов физических лиц в банках РФ».</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Дайте оценку разъяснения работника банка.</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7 Правовое регулирование личного страхования</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lastRenderedPageBreak/>
        <w:t>7.1 АО «Тихоокеанский банк» и Лещинский заключили кредитный договор сроком на один год. Одним из условий кредитного договора была предусмотрена обязанность заемщика осуществить страхование жизни и здоровья в страховой организации «МАКС». В связи с этим Лещинский обратился в указанную страховую организацию и заключил договор личного страхования, выгодоприобретателем по которому выступило АО «Тихоокеанский банк». В качестве страховых рисков договором страхования были предусмотрены смерть застрахованного лица в результате несчастного случая или заболевания впервые диагностированного в период действия договора, а также постоянная утрата трудоспособности застрахованного в результате несчастного случая или заболевания, впервые диагностированного в период действия договора с установлением 1, 2 группы инвалидности. При этом в договоре указывалось, что смерть и постоянная утрата трудоспособности являются страховыми событиями только в том случае, если на момент заключения кредитного договора и с учетом кредита заемщик не достиг возраста 40 лет. В период действия договора страхования наступила смерть заемщика из-за инфаркта миокарда. АО «Тихоокеанский банк» обратился к страховщику о выплате страхового возмещения. Однако страховщик отказал выгодоприобретателю в выплате страхового возмещения в виду того, что на момент заключения кредитного договора возраст заемщика превышал 40 лет, наступление смерти застрахованного лица в результате заболевания не является страховым случаем. АО «Тихоокеанский банк» обратилось с иском в арбитражный суд к страховой организации «МАКС» о взыскании страхового возмещения в размере 80 тыс. р. и процентов за пользование чужими денежными средствами. В исковом заявлении указывалось, что договор страхования был заключен в период, когда заемщику исполнилось 60 лет, страховщику при заключении договора было известно о возрасте страхователя и при этом он обязался выплатить страховое возмещение при наступлении страхового случая, предусмотренного договором страхования, в том числе в случае смерти застрахованного в результате несчастного случая или заболевания. Вместе с тем, п. 1.5. Общих Правил страхования от несчастных случаев и болезней, утвержденных страховщиком, на страхование не принимаются лица старше 75 лет. Будет ли удовлетворен иск?</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7.2 Банк «Астория» и Меньшикова заключили кредитный договор, в соответствии с которым банк предоставил кредит на 120 месяцев для покупки квартиры. Выдача кредита была обусловлена обязанностью заемщика осуществить за свой счет страхование жизни и утраты трудоспособности. Меньшикова заключила договор со страховой организацией «Военная страховая компания», назначив выгодоприобретателем банк «Астория». В качестве страховых рисков договором личного страхования определены инвалидность застрахованного лица в результате несчастного случая; смерть застрахованного лица в результате несчастного случая. Под несчастным случаем договором предусмотрено фактически происшедшее, внезапное, непредвиденное по отношению к застрахованному лицу событие, произошедшее в период действия договора, повлекшее за собой: смерть, травматическое повреждение или иное расстройство застрахованного лица. После предоставления кредита Меньшикова приобрела квартиру. В результате пожара, произошедшего через 3 месяца после приобретения квартиры, заемщица погибла. На требование банка выплатить страховую сумму страховщик ответил отказом, сославшись на акт судебно-медицинского исследования трупа о том, что в крови погибшей находился алкоголь, что не позволяет считать этот случай страховым согласно договору страхования. Банк «Астория» обратился с иском в арбитражный суд к страховщику. В ходе судебного разбирательства выяснилось, что причиной смерти Меньшиковой явилось сочетание действия угарного газа и токсических продуктов горения в очаге пожара. Какое решение будет вынесено судом?</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7.3 Во время следования поезда Иркутск-Москва неизвестными лицами было разбито несколько стекол вагона, в результате чего ряд пассажиров получили легкие увечья и ссадины, а пассажиру Егорченко осколком стекла был выбит глаз. Один из пассажиров, </w:t>
      </w:r>
      <w:r w:rsidRPr="00DB079B">
        <w:rPr>
          <w:rFonts w:ascii="Times New Roman" w:eastAsia="Times New Roman" w:hAnsi="Times New Roman" w:cs="Times New Roman"/>
          <w:sz w:val="24"/>
          <w:szCs w:val="24"/>
        </w:rPr>
        <w:lastRenderedPageBreak/>
        <w:t>Юрченко, желая задержать хулиганов, повернул стоп-кран. Из-за внезапного торможения поезда были травмированы Григорьева, получившая сотрясение мозга, проводник Фильшин, которому дверью отсекло пальцы руки. Безбилетный Архипов погиб. Все пострадавшие, а также наследница Архипова, обратились к перевозчику с требованием о выплате страхового возмещения. Все ли требования подлежат удовлетворению? Обоснуйте решение со ссылкой на правовые акты.</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7.4 Предприниматель Игнатьев, собственник кирпичного завода, медлил с заключением договора страхования жизни и здоровья своего рабочего Васильченко на случай причинения вреда его жизни и здоровью при выполнении им служебных обязанностей. В этот период Васильченко получил удар подставкой с кирпичами, которые подъемный кран перемещал по цеху. В результате у Васильченко оказалась сломана рука и повреждены два ребра. В связи с этим Васильченко обратился с иском в суд о выплате страхового возмещения. Обязан ли Игнатьев, не осуществивший обязательное страхование Васильченко, выплатить ему страховое возмещение?</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7.5 Рощин был осужден за причинение Стасову тяжких телесных повреждений. Страховая организация выплатила Стасову по договору личного страхования страховое обеспечение в размере 250 тыс. р., отказав в компенсации морального вреда, т.к. в договоре личного страхования и Правилах страхования от несчастных случаев, приложенных к договору страхования, не были предусмотрены в качестве страхового риска действия, причиняющие нравственные страдания. Страховщик, считая Рощина обязанным возместить произведенную им страховую выплату, предъявил к нему иск. Одновременно со страховщиком Стасов заявил требования о компенсации морального вреда. Решением суда иск страховщика удовлетворен со ссылкой на ст. 1081 ГК РФ, а в иске Стасову было отказано на основании ст. 1100 ГК РФ. Правомерно ли решение суда?</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7.6 Страховая компания «Неман» осуществила страхование воздушных судов на основании соответствующих Правил страхования, утвержденных в 2013 г. Условие Правил страхования, определяющее обязанности страховщика по страховым выплатам, исключало их предоставление при наступлении страхового случая вследствие умысла или грубой небрежности страхователя. В июле 2013 г. произошла гибель пассажирского лайнера, застрахованного в марте 2013 г. При исследовании обстоятельств авиакатастрофы государственной комиссией и экспертами страховой компании «Неман» причиной аварии была признана вина экипажа воздушного судна: один из пилотов не убрал закрылки, т.е. не выполнил одного из необходимых действий, обеспечивающих безопасный взлет. Обязан ли страховщик предоставить страховое возмещение при наличии подтвержденных грубо неосторожных действий членов экипажа страхователя, повлекших наступление страхового случая?</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7.7 Двое неизвестных мужчин в масках ударили охранника ювелирного магазина по голове тяжелым предметом, опустошили прилавки с золотыми украшениями и попытались скрыться. В этот момент к магазину подъехали сотрудники полиции. В результате состоявшейся перестрелки один сотрудник полиции получил тяжелую черепно-мозговую травму и, впоследствии, скончался в больнице. На момент смерти Михайлов состоял в фактических брачных отношениях с Лазовер и имел двоих несовершеннолетних детей, родившихся в зарегистрированном браке с Юшковой, умершей в 2012 г. Кто имеет право на страховую выплату в данном случае?</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95610E"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8 Социальное страхование</w:t>
      </w:r>
    </w:p>
    <w:p w:rsidR="00EF020A" w:rsidRPr="00DB079B" w:rsidRDefault="004E4466" w:rsidP="004E4466">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8.1 Гражданин, достигший пенсионного возраста, обратился в территориальное отделение Пенсионного фонда РФ с заявлением о назначении ему пенсии по старости. Пенсионный фонд РФ отказался назначать пенсию, сославшись на то, что гражданин в течение жизни не работал, страховые взносы за него не уплачивались. Гражданин обжаловал решение Пенсионного фонда РФ со ссылкой на ст. 37 Конституции РФ о том, что труд свободен, принудительный труд запрещен; при этом он указал на то, что ст. 39 </w:t>
      </w:r>
      <w:r w:rsidRPr="00DB079B">
        <w:rPr>
          <w:rFonts w:ascii="Times New Roman" w:eastAsia="Times New Roman" w:hAnsi="Times New Roman" w:cs="Times New Roman"/>
          <w:sz w:val="24"/>
          <w:szCs w:val="24"/>
        </w:rPr>
        <w:lastRenderedPageBreak/>
        <w:t>Конституции РФ гарантирует каждому социальное обеспечение по возрасту. Правомерны ли требования гражданина? Какие существуют виды пенсионного обеспечения в Российской Федерации?</w:t>
      </w:r>
    </w:p>
    <w:p w:rsidR="0095610E" w:rsidRPr="00DB079B" w:rsidRDefault="004E4466" w:rsidP="004E4466">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8.2 Адвокат после выздоровления получил в медицинском учреждении оформленный листок нетрудоспособности и обратился в территориальное отделение Фонда социального страхования РФ с заявлением о выплате ему пособия по временной нетрудоспособности. Фонд социального страхования РФ отказал в выплате пособия со ссылкой на то, что адвокаты не уплачивают страховые взносы. Адвокат сослался на ч. 1 ст. 39 Конституции РФ, которая гарантирует каждому социальное обеспечение в случае болезни. Кто прав в споре?</w:t>
      </w:r>
    </w:p>
    <w:p w:rsidR="0095610E" w:rsidRPr="00DB079B" w:rsidRDefault="004E4466" w:rsidP="004E4466">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8.3 Гражданин обратился в медицинское учреждение за получением медицинской помощи. Ему было предложено предварительно оплатить ее оказание. Гражданин сослался на то, что он имеет право на получение бесплатной медицинской помощи. Однако медицинское учреждение возражало, сославшись на то, что для возмещения своих расходов гражданин может в дальнейшем обратиться в Федеральный фонд обязательного медицинского страхования.  В Федеральном фонде обязательного медицинского страхования гражданину было отказано в выплате средств со ссылкой на то, что выплаты непосредственно физическим лицам этим фондом не осуществляются, и ему следует обратиться в территориальный фонд обязательного медицинского страхования. Правомерны ли действия медицинского учреждения и Федерального фонда обязательного медицинского страхования? Каким образом реализуется обязательное медицинское страхование? По возможности составьте схему с указанием субъектов обязательного медицинского страхования и финансовых потоков между ними.</w:t>
      </w:r>
    </w:p>
    <w:p w:rsidR="007D59E0" w:rsidRPr="00DB079B" w:rsidRDefault="007D59E0" w:rsidP="003F3157">
      <w:pPr>
        <w:spacing w:after="0" w:line="240" w:lineRule="auto"/>
        <w:ind w:firstLine="720"/>
        <w:jc w:val="both"/>
        <w:rPr>
          <w:rFonts w:ascii="Times New Roman" w:eastAsia="Times New Roman" w:hAnsi="Times New Roman" w:cs="Times New Roman"/>
          <w:sz w:val="24"/>
          <w:szCs w:val="24"/>
        </w:rPr>
      </w:pPr>
    </w:p>
    <w:p w:rsidR="007D59E0" w:rsidRPr="00DB079B" w:rsidRDefault="007D59E0" w:rsidP="008C3020">
      <w:pPr>
        <w:spacing w:after="0" w:line="240" w:lineRule="auto"/>
        <w:ind w:firstLine="709"/>
        <w:jc w:val="both"/>
        <w:rPr>
          <w:rFonts w:ascii="Times New Roman" w:eastAsia="Times New Roman" w:hAnsi="Times New Roman" w:cs="Times New Roman"/>
          <w:b/>
          <w:sz w:val="24"/>
          <w:szCs w:val="24"/>
        </w:rPr>
      </w:pPr>
    </w:p>
    <w:p w:rsidR="007F4BB0" w:rsidRPr="00DB079B" w:rsidRDefault="007F4BB0" w:rsidP="007F4BB0">
      <w:pPr>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Блок С</w:t>
      </w:r>
    </w:p>
    <w:p w:rsidR="007F4BB0" w:rsidRPr="00DB079B" w:rsidRDefault="007F4BB0" w:rsidP="007F4BB0">
      <w:pPr>
        <w:spacing w:after="0" w:line="240" w:lineRule="auto"/>
        <w:jc w:val="center"/>
        <w:rPr>
          <w:rFonts w:ascii="Times New Roman" w:eastAsia="Times New Roman" w:hAnsi="Times New Roman" w:cs="Times New Roman"/>
          <w:b/>
          <w:sz w:val="24"/>
          <w:szCs w:val="24"/>
        </w:rPr>
      </w:pPr>
    </w:p>
    <w:p w:rsidR="00F5653B" w:rsidRPr="00DB079B" w:rsidRDefault="00DC7EFD" w:rsidP="006276C9">
      <w:pPr>
        <w:spacing w:after="0" w:line="240" w:lineRule="auto"/>
        <w:ind w:firstLine="709"/>
        <w:jc w:val="both"/>
        <w:rPr>
          <w:rFonts w:ascii="Times New Roman" w:eastAsia="Times New Roman" w:hAnsi="Times New Roman" w:cs="Times New Roman"/>
          <w:b/>
          <w:sz w:val="24"/>
          <w:szCs w:val="24"/>
          <w:lang w:eastAsia="ru-RU"/>
        </w:rPr>
      </w:pPr>
      <w:r w:rsidRPr="00DB079B">
        <w:rPr>
          <w:rFonts w:ascii="Times New Roman" w:eastAsia="Times New Roman" w:hAnsi="Times New Roman" w:cs="Times New Roman"/>
          <w:b/>
          <w:sz w:val="24"/>
          <w:szCs w:val="24"/>
          <w:lang w:eastAsia="ru-RU"/>
        </w:rPr>
        <w:t>С.</w:t>
      </w:r>
      <w:r w:rsidR="003E0089" w:rsidRPr="00DB079B">
        <w:rPr>
          <w:rFonts w:ascii="Times New Roman" w:eastAsia="Times New Roman" w:hAnsi="Times New Roman" w:cs="Times New Roman"/>
          <w:b/>
          <w:sz w:val="24"/>
          <w:szCs w:val="24"/>
          <w:lang w:eastAsia="ru-RU"/>
        </w:rPr>
        <w:t>1</w:t>
      </w:r>
      <w:r w:rsidRPr="00DB079B">
        <w:rPr>
          <w:rFonts w:ascii="Times New Roman" w:eastAsia="Times New Roman" w:hAnsi="Times New Roman" w:cs="Times New Roman"/>
          <w:b/>
          <w:sz w:val="24"/>
          <w:szCs w:val="24"/>
          <w:lang w:eastAsia="ru-RU"/>
        </w:rPr>
        <w:t xml:space="preserve"> </w:t>
      </w:r>
      <w:r w:rsidR="003E0089" w:rsidRPr="00DB079B">
        <w:rPr>
          <w:rFonts w:ascii="Times New Roman" w:eastAsia="Times New Roman" w:hAnsi="Times New Roman" w:cs="Times New Roman"/>
          <w:b/>
          <w:sz w:val="24"/>
          <w:szCs w:val="24"/>
          <w:lang w:eastAsia="ru-RU"/>
        </w:rPr>
        <w:t>Деловая игра</w:t>
      </w:r>
    </w:p>
    <w:p w:rsidR="003E0089" w:rsidRPr="00DB079B" w:rsidRDefault="003E0089" w:rsidP="006276C9">
      <w:pPr>
        <w:spacing w:after="0" w:line="240" w:lineRule="auto"/>
        <w:ind w:firstLine="709"/>
        <w:jc w:val="both"/>
        <w:rPr>
          <w:rFonts w:ascii="Times New Roman" w:eastAsia="Times New Roman" w:hAnsi="Times New Roman" w:cs="Times New Roman"/>
          <w:b/>
          <w:sz w:val="24"/>
          <w:szCs w:val="24"/>
          <w:lang w:eastAsia="ru-RU"/>
        </w:rPr>
      </w:pPr>
    </w:p>
    <w:p w:rsidR="00DC7EFD" w:rsidRPr="00DB079B" w:rsidRDefault="00DC7EFD" w:rsidP="00DC7EFD">
      <w:pPr>
        <w:widowControl w:val="0"/>
        <w:spacing w:after="0" w:line="240" w:lineRule="auto"/>
        <w:ind w:firstLine="709"/>
        <w:jc w:val="both"/>
        <w:rPr>
          <w:rFonts w:ascii="Times New Roman" w:eastAsia="Calibri" w:hAnsi="Times New Roman" w:cs="Times New Roman"/>
          <w:b/>
          <w:sz w:val="24"/>
          <w:szCs w:val="24"/>
        </w:rPr>
      </w:pPr>
      <w:r w:rsidRPr="00DB079B">
        <w:rPr>
          <w:rFonts w:ascii="Times New Roman" w:eastAsia="Calibri" w:hAnsi="Times New Roman" w:cs="Times New Roman"/>
          <w:b/>
          <w:sz w:val="24"/>
          <w:szCs w:val="24"/>
        </w:rPr>
        <w:t>Деловая игра «</w:t>
      </w:r>
      <w:r w:rsidR="00F36DF5" w:rsidRPr="00DB079B">
        <w:rPr>
          <w:rFonts w:ascii="Times New Roman" w:eastAsia="Calibri" w:hAnsi="Times New Roman" w:cs="Times New Roman"/>
          <w:b/>
          <w:sz w:val="24"/>
          <w:szCs w:val="24"/>
        </w:rPr>
        <w:t>Суброгация</w:t>
      </w:r>
      <w:r w:rsidR="00044C89" w:rsidRPr="00DB079B">
        <w:rPr>
          <w:rFonts w:ascii="Times New Roman" w:eastAsia="Calibri" w:hAnsi="Times New Roman" w:cs="Times New Roman"/>
          <w:b/>
          <w:sz w:val="24"/>
          <w:szCs w:val="24"/>
        </w:rPr>
        <w:t xml:space="preserve"> в страховании</w:t>
      </w:r>
      <w:r w:rsidRPr="00DB079B">
        <w:rPr>
          <w:rFonts w:ascii="Times New Roman" w:eastAsia="Calibri" w:hAnsi="Times New Roman" w:cs="Times New Roman"/>
          <w:b/>
          <w:sz w:val="24"/>
          <w:szCs w:val="24"/>
        </w:rPr>
        <w:t>»</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 xml:space="preserve">Цель: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Необходимое время: 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 </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Сценарий деловой игры:</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1. Подготовительный этап</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1.1 Формирование фабулы задачи:</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 xml:space="preserve">26.07.13 г. произошло дорожно-транспортное происшествие с участием автомобилей Мицубиси г/н О732РТ54 и ГАЗ 2705 г/н К611 ОС 54. На момент совершения дорожно-транспортного происшествия автомобиль Мицубиси г/н О732РТ54 был застрахован в ЗАО «МАКС» по договору страхования от 14.04.13 г. № 10689/50-956205. Гражданская ответственность Т. (водителя ГАЗ 2705 г/н К611 ОС 54) застрахована в ОАО «СО «АФЕС» по страховому полису ОСАГО ВВВ № 0273137114. Из постановления по делу об административном правонарушении от 10.08.13 г. следует вина водителя Т. в совершении дорожно-транспортного происшествия. Справкой об участии в дорожно-транспортном происшествии от 26.07.13 г., извещении о ДТП, экспертном заключении № 28-09/13, акте осмотра транспортного средства от 28.09.13 г. № 28-09/13 подтверждены повреждения автомобиля Мицубиси г/н О732РТ54 и стоимость восстановительного ремонта, определенная суммой в 22 562,65 руб. Истец выплатил страховое возмещение в размере 22 562,65 руб. (пл. пор. от 14.11.13 г.) и в порядке суброгации обратился о </w:t>
      </w:r>
      <w:r w:rsidRPr="00DB079B">
        <w:rPr>
          <w:rFonts w:ascii="Times New Roman" w:eastAsia="Calibri" w:hAnsi="Times New Roman" w:cs="Times New Roman"/>
          <w:sz w:val="24"/>
          <w:szCs w:val="24"/>
        </w:rPr>
        <w:lastRenderedPageBreak/>
        <w:t>возмещении ущерба за счет ОАО «СО «АФЕС». На основании приведенного примера студентам в ходе ролевой игры необходимо разыграть досудебный и судебный порядок разрешения данного спора.</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 xml:space="preserve">1.2 Определение количественного состава участников ролевой игры и наблюдателей. Рекомендуется создать две творческие группы, которые будут представлять интересы сторон спора. Студенты в количестве не менее двух человек могут представлять роли представителей арбитражного суда. В игре также должны быть представлены эксперты и наблюдатели из числа студентов. </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2 Основной этап – проведение игры в досудебном и судебном порядке разрешения споров. При этом участники игры составляют необходимые процессуальные документы. Необходимо обеспечить активное участие всей группы в проведении игры, по крайней мере, в качестве наблюдателей или экспертов с определенными заданиями.</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3 Подведение итогов.</w:t>
      </w:r>
    </w:p>
    <w:p w:rsidR="00F36DF5" w:rsidRPr="00DB079B" w:rsidRDefault="00F36DF5" w:rsidP="006276C9">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После проведения игры следует подвести итоги, акцентировав внимание на наиболее удачных выступлениях, а также на том, чего не удалось достичь в ходе игры. Итогом имитационный игры должно стать урегулирование возникшего спора между страховыми компаниями, вынесение объективного решения по возникшему спору, а также составление процессуальных документов на всех стадиях разбирательства.</w:t>
      </w:r>
    </w:p>
    <w:p w:rsidR="00F36DF5" w:rsidRPr="00DB079B" w:rsidRDefault="00F36DF5" w:rsidP="006276C9">
      <w:pPr>
        <w:spacing w:after="0" w:line="240" w:lineRule="auto"/>
        <w:ind w:firstLine="709"/>
        <w:jc w:val="both"/>
        <w:rPr>
          <w:rFonts w:ascii="Times New Roman" w:eastAsia="Calibri" w:hAnsi="Times New Roman" w:cs="Times New Roman"/>
          <w:sz w:val="24"/>
          <w:szCs w:val="24"/>
        </w:rPr>
      </w:pPr>
    </w:p>
    <w:p w:rsidR="007F4BB0" w:rsidRPr="00DB079B" w:rsidRDefault="007F4BB0" w:rsidP="007F4BB0">
      <w:pPr>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 xml:space="preserve">Блок </w:t>
      </w:r>
      <w:r w:rsidRPr="00DB079B">
        <w:rPr>
          <w:rFonts w:ascii="Times New Roman" w:eastAsia="Times New Roman" w:hAnsi="Times New Roman" w:cs="Times New Roman"/>
          <w:b/>
          <w:sz w:val="24"/>
          <w:szCs w:val="24"/>
          <w:lang w:val="en-US"/>
        </w:rPr>
        <w:t>D</w:t>
      </w:r>
    </w:p>
    <w:p w:rsidR="007F4BB0" w:rsidRPr="00DB079B" w:rsidRDefault="007F4BB0" w:rsidP="007F4BB0">
      <w:pPr>
        <w:spacing w:after="0" w:line="240" w:lineRule="auto"/>
        <w:jc w:val="center"/>
        <w:rPr>
          <w:rFonts w:ascii="Times New Roman" w:eastAsia="Times New Roman" w:hAnsi="Times New Roman" w:cs="Times New Roman"/>
          <w:sz w:val="24"/>
          <w:szCs w:val="24"/>
        </w:rPr>
      </w:pPr>
    </w:p>
    <w:p w:rsidR="007F4BB0" w:rsidRPr="00DB079B" w:rsidRDefault="008C3020" w:rsidP="008C3020">
      <w:pPr>
        <w:spacing w:after="0" w:line="240" w:lineRule="auto"/>
        <w:ind w:firstLine="709"/>
        <w:jc w:val="both"/>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В</w:t>
      </w:r>
      <w:r w:rsidR="007F4BB0" w:rsidRPr="00DB079B">
        <w:rPr>
          <w:rFonts w:ascii="Times New Roman" w:eastAsia="Times New Roman" w:hAnsi="Times New Roman" w:cs="Times New Roman"/>
          <w:b/>
          <w:sz w:val="24"/>
          <w:szCs w:val="24"/>
        </w:rPr>
        <w:t>опросы</w:t>
      </w:r>
      <w:r w:rsidRPr="00DB079B">
        <w:rPr>
          <w:rFonts w:ascii="Times New Roman" w:eastAsia="Times New Roman" w:hAnsi="Times New Roman" w:cs="Times New Roman"/>
          <w:b/>
          <w:sz w:val="24"/>
          <w:szCs w:val="24"/>
        </w:rPr>
        <w:t xml:space="preserve"> для подготовки к зачету</w:t>
      </w:r>
      <w:r w:rsidR="001F39EA" w:rsidRPr="00DB079B">
        <w:rPr>
          <w:rFonts w:ascii="Times New Roman" w:eastAsia="Times New Roman" w:hAnsi="Times New Roman" w:cs="Times New Roman"/>
          <w:b/>
          <w:sz w:val="24"/>
          <w:szCs w:val="24"/>
        </w:rPr>
        <w:t>:</w:t>
      </w:r>
    </w:p>
    <w:p w:rsidR="00337E4C" w:rsidRPr="00DB079B" w:rsidRDefault="00337E4C" w:rsidP="008C3020">
      <w:pPr>
        <w:spacing w:after="0" w:line="240" w:lineRule="auto"/>
        <w:ind w:firstLine="709"/>
        <w:jc w:val="both"/>
        <w:rPr>
          <w:rFonts w:ascii="Times New Roman" w:eastAsia="Times New Roman" w:hAnsi="Times New Roman" w:cs="Times New Roman"/>
          <w:sz w:val="24"/>
          <w:szCs w:val="24"/>
        </w:rPr>
      </w:pP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Понятие и сущность страхования. Страховой рынок в современный период</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Юридическая и экономическая природа страхования. </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Функции страхования. Объект и предмет страхования</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Понятие страхового права как комплексной отрасли права, предмет и методы страхового права. Система страхового права.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Понятие и виды источников страхового права.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Страховое право, как наука и учебная дисциплина: система, источники.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Истоки страхования в древнем обществе и средневековой Европе. </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Основные этапы развития страхования в России.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Страховые правоотношения: понятие, признаки, виды.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Структура страхового правоотношения: объекты, субъекты, содержание.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Страховой риск: понятие, свойства случайности и вероятности. Страховой случай: понятие, структура, оформление.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Страховая сумма, страховая выплата, франшиза: понятие, размер, особенности определения договором или федеральным законом.</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Страховая премия: понятие, особенности правового регулирования.</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Страховой тариф: понятие, особенности правового регулирования. Основные методы расчета страхового тарифа.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Страхователь как участник страховых правоотношений: права, обязанности.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Застрахованное лицо и выгодоприобретатель как участники страховых отношений: понятие, особенности правового статуса, замена указанных лиц.</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Страховщик как участник страховых отношений: особенности правового статуса.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Уставный капитал страховщика. Устав страховой организации.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Страховой агент и страховой брокер: понятие, особенности осуществления страховой деятельности, различия.</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Формы страхования: понятие, правовая основа.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Виды страхования: общая характеристика.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Обязательное страхование: понятие, признаки, принципы.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lastRenderedPageBreak/>
        <w:t>Добровольное страхование: понятие, признаки, принципы.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Сострахование: понятие, правовая основа, особенности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Перестрахование: понятие, правовая основа, особенности.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Объединения субъектов страхового дела, страховых агентов, страхователей, застрахованных лиц, выгодоприобретателей.</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Условия обеспечения финансовой устойчивости и платежеспособности страховщика.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Внутренний контроль и внутренний аудит страховщика: общая характеристика.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Несостоятельность (банкротство) страховых организаций.</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Государственное регулирование страховой деятельности: понятие, цели и методы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Надзор за деятельностью субъектов страхового дела: понятие, содержание.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Обязанности органа страхового надзора.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Лицензирование страховой деятельности: правовая основа, порядок выдачи лицензии.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Основания для отказа лицензии в выдаче лицензии на осуществление страховой деятельности. Аннулирование лицензии.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Действие лицензии. Приостановление деятельности лицензии на осуществление страховой деятельности.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Имущественное страхование: общая характеристика.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имущества: понятие, цель, правовая основа, виды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грузов</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недвижимого имущества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Сельскохозяйственное страхование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ответственности: понятие, цель, правовая основа, виды.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гражданской ответственности владельцев транспортных средств</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гражданской ответственности организаций, эксплуатирующих опасные объекты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профессиональной ответственности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персональной ответственности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предпринимательских рисков: понятие, правовая основа, особенности.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финансовых рисков</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в банковском деле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Правовое регулирование страхования вкладов физических лиц в банках РФ</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Личное страхование: понятие, цель, правовые основы, виды.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жизни и страхование от несчастных случаев.</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Пенсионное страхование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Медицинское страхование.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граждан, выезжающих за рубеж.</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Договор страхования: заключение, действие, прекращение.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Форма договора страхования. </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Условия договора страхования: существенные условия, правила страхования как условие договора страхования, недобросовестные условия страхования</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Договор имущественного страхования: понятие. объект, существенные условия, форма.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Договор личного страхования: понятие, объект, существенные условия, форма.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Особенности видов и форм страхования в зарубежных странах.</w:t>
      </w:r>
    </w:p>
    <w:p w:rsidR="007F4BB0" w:rsidRPr="00DB079B" w:rsidRDefault="007F4BB0" w:rsidP="007F4BB0">
      <w:pPr>
        <w:spacing w:after="0" w:line="240" w:lineRule="auto"/>
        <w:jc w:val="center"/>
        <w:rPr>
          <w:rFonts w:ascii="Times New Roman" w:eastAsia="Times New Roman" w:hAnsi="Times New Roman" w:cs="Times New Roman"/>
          <w:sz w:val="24"/>
          <w:szCs w:val="24"/>
        </w:rPr>
      </w:pPr>
    </w:p>
    <w:p w:rsidR="00DB4FD0" w:rsidRDefault="00DB4FD0" w:rsidP="00DB4FD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lastRenderedPageBreak/>
        <w:t>Описание показателей и критериев оценивания компетенций, описание шкал оценивания</w:t>
      </w:r>
    </w:p>
    <w:p w:rsidR="00DB4FD0" w:rsidRDefault="00DB4FD0" w:rsidP="00DB4FD0">
      <w:pPr>
        <w:tabs>
          <w:tab w:val="left" w:pos="174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B4FD0" w:rsidRPr="00EF542A" w:rsidRDefault="00DB4FD0" w:rsidP="00DB4FD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DB4FD0" w:rsidRDefault="00DB4FD0" w:rsidP="00DB4FD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2"/>
        <w:gridCol w:w="3157"/>
        <w:gridCol w:w="3065"/>
      </w:tblGrid>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B4FD0" w:rsidRPr="00EF542A" w:rsidRDefault="00DB4FD0" w:rsidP="0085729E">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DB4FD0" w:rsidRPr="00EF542A" w:rsidRDefault="00DB4FD0" w:rsidP="0085729E">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B4FD0" w:rsidRPr="00EF542A" w:rsidRDefault="00DB4FD0" w:rsidP="0085729E">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B4FD0" w:rsidRPr="00EF542A" w:rsidRDefault="00DB4FD0" w:rsidP="0085729E">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DB4FD0" w:rsidRPr="00EF542A" w:rsidRDefault="00DB4FD0" w:rsidP="0085729E">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DB4FD0" w:rsidRPr="00EF542A" w:rsidRDefault="00DB4FD0" w:rsidP="0085729E">
            <w:pPr>
              <w:jc w:val="both"/>
              <w:rPr>
                <w:sz w:val="24"/>
                <w:szCs w:val="24"/>
              </w:rPr>
            </w:pPr>
            <w:r w:rsidRPr="00EF542A">
              <w:rPr>
                <w:sz w:val="24"/>
                <w:szCs w:val="24"/>
              </w:rPr>
              <w:t>1.</w:t>
            </w:r>
            <w:r w:rsidRPr="00EF542A">
              <w:rPr>
                <w:sz w:val="24"/>
                <w:szCs w:val="24"/>
              </w:rPr>
              <w:tab/>
              <w:t>Полнота выполнения тестовых заданий;</w:t>
            </w:r>
          </w:p>
          <w:p w:rsidR="00DB4FD0" w:rsidRPr="00EF542A" w:rsidRDefault="00DB4FD0" w:rsidP="0085729E">
            <w:pPr>
              <w:jc w:val="both"/>
              <w:rPr>
                <w:sz w:val="24"/>
                <w:szCs w:val="24"/>
              </w:rPr>
            </w:pPr>
            <w:r w:rsidRPr="00EF542A">
              <w:rPr>
                <w:sz w:val="24"/>
                <w:szCs w:val="24"/>
              </w:rPr>
              <w:t>2.</w:t>
            </w:r>
            <w:r w:rsidRPr="00EF542A">
              <w:rPr>
                <w:sz w:val="24"/>
                <w:szCs w:val="24"/>
              </w:rPr>
              <w:tab/>
              <w:t>Своевременность выполнения;</w:t>
            </w:r>
          </w:p>
          <w:p w:rsidR="00DB4FD0" w:rsidRPr="00EF542A" w:rsidRDefault="00DB4FD0" w:rsidP="0085729E">
            <w:pPr>
              <w:jc w:val="both"/>
              <w:rPr>
                <w:sz w:val="24"/>
                <w:szCs w:val="24"/>
              </w:rPr>
            </w:pPr>
            <w:r w:rsidRPr="00EF542A">
              <w:rPr>
                <w:sz w:val="24"/>
                <w:szCs w:val="24"/>
              </w:rPr>
              <w:t>3.</w:t>
            </w:r>
            <w:r w:rsidRPr="00EF542A">
              <w:rPr>
                <w:sz w:val="24"/>
                <w:szCs w:val="24"/>
              </w:rPr>
              <w:tab/>
              <w:t>Правильность ответов на вопросы;</w:t>
            </w:r>
          </w:p>
          <w:p w:rsidR="00DB4FD0" w:rsidRDefault="00DB4FD0" w:rsidP="0085729E">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DB4FD0" w:rsidRDefault="00DB4FD0" w:rsidP="0085729E">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DB4FD0" w:rsidRPr="00EF542A" w:rsidRDefault="00DB4FD0" w:rsidP="0085729E">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DB4FD0" w:rsidRDefault="00DB4FD0" w:rsidP="0085729E">
            <w:pPr>
              <w:jc w:val="both"/>
              <w:rPr>
                <w:sz w:val="24"/>
                <w:szCs w:val="24"/>
              </w:rPr>
            </w:pPr>
          </w:p>
        </w:tc>
        <w:tc>
          <w:tcPr>
            <w:tcW w:w="3190" w:type="dxa"/>
          </w:tcPr>
          <w:p w:rsidR="00DB4FD0" w:rsidRDefault="00DB4FD0" w:rsidP="0085729E">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DB4FD0" w:rsidRPr="00EF542A" w:rsidRDefault="00DB4FD0" w:rsidP="0085729E">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DB4FD0" w:rsidRDefault="00DB4FD0" w:rsidP="0085729E">
            <w:pPr>
              <w:jc w:val="both"/>
              <w:rPr>
                <w:sz w:val="24"/>
                <w:szCs w:val="24"/>
              </w:rPr>
            </w:pPr>
          </w:p>
        </w:tc>
        <w:tc>
          <w:tcPr>
            <w:tcW w:w="3190" w:type="dxa"/>
          </w:tcPr>
          <w:p w:rsidR="00DB4FD0" w:rsidRDefault="00DB4FD0" w:rsidP="0085729E">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DB4FD0" w:rsidRPr="00EF542A" w:rsidRDefault="00DB4FD0" w:rsidP="0085729E">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DB4FD0" w:rsidRDefault="00DB4FD0" w:rsidP="0085729E">
            <w:pPr>
              <w:jc w:val="both"/>
              <w:rPr>
                <w:sz w:val="24"/>
                <w:szCs w:val="24"/>
              </w:rPr>
            </w:pPr>
          </w:p>
        </w:tc>
        <w:tc>
          <w:tcPr>
            <w:tcW w:w="3190" w:type="dxa"/>
          </w:tcPr>
          <w:p w:rsidR="00DB4FD0" w:rsidRDefault="00DB4FD0" w:rsidP="0085729E">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1F39EA" w:rsidRDefault="001F39EA" w:rsidP="00DB4FD0">
      <w:pPr>
        <w:spacing w:after="0" w:line="240" w:lineRule="auto"/>
        <w:ind w:firstLine="709"/>
        <w:jc w:val="both"/>
        <w:rPr>
          <w:rFonts w:ascii="Times New Roman" w:eastAsia="Times New Roman" w:hAnsi="Times New Roman" w:cs="Times New Roman"/>
          <w:sz w:val="24"/>
          <w:szCs w:val="24"/>
        </w:rPr>
      </w:pPr>
    </w:p>
    <w:p w:rsidR="00C20E14" w:rsidRPr="00EF542A" w:rsidRDefault="00C20E14" w:rsidP="00C20E1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C20E14" w:rsidRDefault="00C20E14" w:rsidP="00C20E1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4"/>
        <w:gridCol w:w="3143"/>
        <w:gridCol w:w="3107"/>
      </w:tblGrid>
      <w:tr w:rsidR="00C20E14" w:rsidRPr="00EF542A"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20E14" w:rsidRPr="00EF542A" w:rsidRDefault="00C20E14" w:rsidP="0085729E">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C20E14" w:rsidRPr="00EF542A" w:rsidRDefault="00C20E14" w:rsidP="0085729E">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C20E14" w:rsidRPr="00EF542A" w:rsidRDefault="00C20E14" w:rsidP="0085729E">
            <w:pPr>
              <w:jc w:val="both"/>
              <w:rPr>
                <w:sz w:val="24"/>
                <w:szCs w:val="24"/>
              </w:rPr>
            </w:pPr>
            <w:r w:rsidRPr="00EF542A">
              <w:rPr>
                <w:sz w:val="24"/>
                <w:szCs w:val="24"/>
              </w:rPr>
              <w:t>3.</w:t>
            </w:r>
            <w:r w:rsidRPr="00EF542A">
              <w:rPr>
                <w:sz w:val="24"/>
                <w:szCs w:val="24"/>
              </w:rPr>
              <w:tab/>
              <w:t>Самостоятельность ответа;</w:t>
            </w:r>
          </w:p>
          <w:p w:rsidR="00C20E14" w:rsidRPr="00EF542A" w:rsidRDefault="00C20E14" w:rsidP="0085729E">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C20E14" w:rsidRPr="00EF542A" w:rsidRDefault="00C20E14" w:rsidP="0085729E">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C20E14" w:rsidRDefault="00C20E14" w:rsidP="0085729E">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C20E14" w:rsidRDefault="00C20E14" w:rsidP="00C20E14">
            <w:pPr>
              <w:jc w:val="both"/>
              <w:rPr>
                <w:sz w:val="24"/>
                <w:szCs w:val="24"/>
              </w:rPr>
            </w:pPr>
            <w:r w:rsidRPr="00EF542A">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EF542A">
              <w:rPr>
                <w:sz w:val="24"/>
                <w:szCs w:val="24"/>
              </w:rPr>
              <w:t xml:space="preserve"> терминологией</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20E14" w:rsidRDefault="00C20E14" w:rsidP="0085729E">
            <w:pPr>
              <w:jc w:val="both"/>
              <w:rPr>
                <w:sz w:val="24"/>
                <w:szCs w:val="24"/>
              </w:rPr>
            </w:pPr>
          </w:p>
        </w:tc>
        <w:tc>
          <w:tcPr>
            <w:tcW w:w="3190" w:type="dxa"/>
          </w:tcPr>
          <w:p w:rsidR="00C20E14" w:rsidRPr="00EF542A" w:rsidRDefault="00C20E14" w:rsidP="0085729E">
            <w:pPr>
              <w:jc w:val="both"/>
              <w:rPr>
                <w:sz w:val="24"/>
                <w:szCs w:val="24"/>
              </w:rPr>
            </w:pPr>
            <w:r w:rsidRPr="00EF542A">
              <w:rPr>
                <w:sz w:val="24"/>
                <w:szCs w:val="24"/>
              </w:rPr>
              <w:t>формулирует полный правильный ответ</w:t>
            </w:r>
          </w:p>
          <w:p w:rsidR="00C20E14" w:rsidRPr="00EF542A" w:rsidRDefault="00C20E14" w:rsidP="0085729E">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C20E14" w:rsidRPr="00EF542A" w:rsidRDefault="00C20E14" w:rsidP="0085729E">
            <w:pPr>
              <w:jc w:val="both"/>
              <w:rPr>
                <w:sz w:val="24"/>
                <w:szCs w:val="24"/>
              </w:rPr>
            </w:pPr>
            <w:r w:rsidRPr="00EF542A">
              <w:rPr>
                <w:sz w:val="24"/>
                <w:szCs w:val="24"/>
              </w:rPr>
              <w:t xml:space="preserve"> но допускает при ответе</w:t>
            </w:r>
          </w:p>
          <w:p w:rsidR="00C20E14" w:rsidRDefault="00C20E14" w:rsidP="0085729E">
            <w:pPr>
              <w:jc w:val="both"/>
              <w:rPr>
                <w:sz w:val="24"/>
                <w:szCs w:val="24"/>
              </w:rPr>
            </w:pPr>
            <w:r w:rsidRPr="00EF542A">
              <w:rPr>
                <w:sz w:val="24"/>
                <w:szCs w:val="24"/>
              </w:rPr>
              <w:t>отдельные неточности, испытывает небольшие затруднения при ответе на дополнительные вопросы</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20E14" w:rsidRDefault="00C20E14" w:rsidP="0085729E">
            <w:pPr>
              <w:jc w:val="both"/>
              <w:rPr>
                <w:sz w:val="24"/>
                <w:szCs w:val="24"/>
              </w:rPr>
            </w:pPr>
          </w:p>
        </w:tc>
        <w:tc>
          <w:tcPr>
            <w:tcW w:w="3190" w:type="dxa"/>
          </w:tcPr>
          <w:p w:rsidR="00C20E14" w:rsidRDefault="00C20E14" w:rsidP="0085729E">
            <w:pPr>
              <w:jc w:val="both"/>
              <w:rPr>
                <w:sz w:val="24"/>
                <w:szCs w:val="24"/>
              </w:rPr>
            </w:pPr>
            <w:r w:rsidRPr="00EF542A">
              <w:rPr>
                <w:sz w:val="24"/>
                <w:szCs w:val="24"/>
              </w:rPr>
              <w:t xml:space="preserve">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w:t>
            </w:r>
            <w:r w:rsidRPr="00EF542A">
              <w:rPr>
                <w:sz w:val="24"/>
                <w:szCs w:val="24"/>
              </w:rPr>
              <w:lastRenderedPageBreak/>
              <w:t>слабо аргументирует собственную позицию</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C20E14" w:rsidRDefault="00C20E14" w:rsidP="0085729E">
            <w:pPr>
              <w:jc w:val="both"/>
              <w:rPr>
                <w:sz w:val="24"/>
                <w:szCs w:val="24"/>
              </w:rPr>
            </w:pPr>
          </w:p>
        </w:tc>
        <w:tc>
          <w:tcPr>
            <w:tcW w:w="3190" w:type="dxa"/>
          </w:tcPr>
          <w:p w:rsidR="00C20E14" w:rsidRPr="00EF542A" w:rsidRDefault="00C20E14" w:rsidP="0085729E">
            <w:pPr>
              <w:jc w:val="both"/>
              <w:rPr>
                <w:sz w:val="24"/>
                <w:szCs w:val="24"/>
              </w:rPr>
            </w:pPr>
            <w:r w:rsidRPr="00EF542A">
              <w:rPr>
                <w:sz w:val="24"/>
                <w:szCs w:val="24"/>
              </w:rPr>
              <w:t>не способен сформулировать ответ по</w:t>
            </w:r>
          </w:p>
          <w:p w:rsidR="00C20E14" w:rsidRPr="00EF542A" w:rsidRDefault="00C20E14" w:rsidP="0085729E">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C20E14" w:rsidRDefault="00C20E14" w:rsidP="0085729E">
            <w:pPr>
              <w:jc w:val="both"/>
              <w:rPr>
                <w:sz w:val="24"/>
                <w:szCs w:val="24"/>
              </w:rPr>
            </w:pPr>
            <w:r w:rsidRPr="00EF542A">
              <w:rPr>
                <w:sz w:val="24"/>
                <w:szCs w:val="24"/>
              </w:rPr>
              <w:t>вопросы практического занятия (семинара)</w:t>
            </w:r>
          </w:p>
        </w:tc>
      </w:tr>
    </w:tbl>
    <w:p w:rsidR="00DB4FD0" w:rsidRDefault="00DB4FD0" w:rsidP="00DB4FD0">
      <w:pPr>
        <w:spacing w:after="0" w:line="240" w:lineRule="auto"/>
        <w:ind w:firstLine="709"/>
        <w:jc w:val="both"/>
        <w:rPr>
          <w:rFonts w:ascii="Times New Roman" w:eastAsia="Times New Roman" w:hAnsi="Times New Roman" w:cs="Times New Roman"/>
          <w:sz w:val="24"/>
          <w:szCs w:val="24"/>
        </w:rPr>
      </w:pPr>
    </w:p>
    <w:p w:rsidR="00C20E14" w:rsidRPr="00EF542A" w:rsidRDefault="00C20E14" w:rsidP="00C20E1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деловой игры</w:t>
      </w:r>
    </w:p>
    <w:p w:rsidR="00C20E14" w:rsidRDefault="00C20E14" w:rsidP="00C20E1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3"/>
        <w:gridCol w:w="3130"/>
        <w:gridCol w:w="3101"/>
      </w:tblGrid>
      <w:tr w:rsidR="00C20E14" w:rsidRPr="00EF542A"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20E14" w:rsidRPr="00C20E14" w:rsidRDefault="00C20E14" w:rsidP="00C20E14">
            <w:pPr>
              <w:jc w:val="both"/>
              <w:rPr>
                <w:sz w:val="24"/>
                <w:szCs w:val="24"/>
              </w:rPr>
            </w:pPr>
            <w:r w:rsidRPr="00C20E14">
              <w:rPr>
                <w:sz w:val="24"/>
                <w:szCs w:val="24"/>
              </w:rPr>
              <w:t>1.Критерии оценки эффективности участников в игре:</w:t>
            </w:r>
          </w:p>
          <w:p w:rsidR="00C20E14" w:rsidRPr="00C20E14" w:rsidRDefault="00C20E14" w:rsidP="00C20E14">
            <w:pPr>
              <w:jc w:val="both"/>
              <w:rPr>
                <w:sz w:val="24"/>
                <w:szCs w:val="24"/>
              </w:rPr>
            </w:pPr>
            <w:r w:rsidRPr="00C20E14">
              <w:rPr>
                <w:sz w:val="24"/>
                <w:szCs w:val="24"/>
              </w:rPr>
              <w:t>-</w:t>
            </w:r>
            <w:r w:rsidRPr="00C20E14">
              <w:rPr>
                <w:sz w:val="24"/>
                <w:szCs w:val="24"/>
              </w:rPr>
              <w:tab/>
              <w:t>предъявление каждым студентом своего понимания проблемы;</w:t>
            </w:r>
          </w:p>
          <w:p w:rsidR="00C20E14" w:rsidRPr="00C20E14" w:rsidRDefault="00C20E14" w:rsidP="00C20E14">
            <w:pPr>
              <w:jc w:val="both"/>
              <w:rPr>
                <w:sz w:val="24"/>
                <w:szCs w:val="24"/>
              </w:rPr>
            </w:pPr>
            <w:r w:rsidRPr="00C20E14">
              <w:rPr>
                <w:sz w:val="24"/>
                <w:szCs w:val="24"/>
              </w:rPr>
              <w:t>-</w:t>
            </w:r>
            <w:r w:rsidRPr="00C20E14">
              <w:rPr>
                <w:sz w:val="24"/>
                <w:szCs w:val="24"/>
              </w:rPr>
              <w:tab/>
              <w:t>активность в проведении деловой игры;</w:t>
            </w:r>
          </w:p>
          <w:p w:rsidR="00C20E14" w:rsidRPr="00C20E14" w:rsidRDefault="00C20E14" w:rsidP="00C20E14">
            <w:pPr>
              <w:jc w:val="both"/>
              <w:rPr>
                <w:sz w:val="24"/>
                <w:szCs w:val="24"/>
              </w:rPr>
            </w:pPr>
            <w:r w:rsidRPr="00C20E14">
              <w:rPr>
                <w:sz w:val="24"/>
                <w:szCs w:val="24"/>
              </w:rPr>
              <w:t>- использование самостоятельного творческого подхода</w:t>
            </w:r>
          </w:p>
          <w:p w:rsidR="00C20E14" w:rsidRPr="00C20E14" w:rsidRDefault="00C20E14" w:rsidP="00C20E14">
            <w:pPr>
              <w:jc w:val="both"/>
              <w:rPr>
                <w:sz w:val="24"/>
                <w:szCs w:val="24"/>
              </w:rPr>
            </w:pPr>
            <w:r w:rsidRPr="00C20E14">
              <w:rPr>
                <w:sz w:val="24"/>
                <w:szCs w:val="24"/>
              </w:rPr>
              <w:t>2. Критерии эффективности сформулированного участниками решения:</w:t>
            </w:r>
          </w:p>
          <w:p w:rsidR="00C20E14" w:rsidRPr="00C20E14" w:rsidRDefault="00C20E14" w:rsidP="00C20E14">
            <w:pPr>
              <w:jc w:val="both"/>
              <w:rPr>
                <w:sz w:val="24"/>
                <w:szCs w:val="24"/>
              </w:rPr>
            </w:pPr>
            <w:r w:rsidRPr="00C20E14">
              <w:rPr>
                <w:sz w:val="24"/>
                <w:szCs w:val="24"/>
              </w:rPr>
              <w:t>-</w:t>
            </w:r>
            <w:r w:rsidRPr="00C20E14">
              <w:rPr>
                <w:sz w:val="24"/>
                <w:szCs w:val="24"/>
              </w:rPr>
              <w:tab/>
              <w:t>использование при выработке решений обязательных приемов и методов;</w:t>
            </w:r>
          </w:p>
          <w:p w:rsidR="00C20E14" w:rsidRPr="00C20E14" w:rsidRDefault="00C20E14" w:rsidP="00C20E14">
            <w:pPr>
              <w:jc w:val="both"/>
              <w:rPr>
                <w:sz w:val="24"/>
                <w:szCs w:val="24"/>
              </w:rPr>
            </w:pPr>
            <w:r w:rsidRPr="00C20E14">
              <w:rPr>
                <w:sz w:val="24"/>
                <w:szCs w:val="24"/>
              </w:rPr>
              <w:t>-</w:t>
            </w:r>
            <w:r w:rsidRPr="00C20E14">
              <w:rPr>
                <w:sz w:val="24"/>
                <w:szCs w:val="24"/>
              </w:rPr>
              <w:tab/>
              <w:t>не превышение лимита времени;</w:t>
            </w:r>
          </w:p>
          <w:p w:rsidR="00C20E14" w:rsidRPr="00C20E14" w:rsidRDefault="00C20E14" w:rsidP="00C20E14">
            <w:pPr>
              <w:jc w:val="both"/>
              <w:rPr>
                <w:sz w:val="24"/>
                <w:szCs w:val="24"/>
              </w:rPr>
            </w:pPr>
            <w:r w:rsidRPr="00C20E14">
              <w:rPr>
                <w:sz w:val="24"/>
                <w:szCs w:val="24"/>
              </w:rPr>
              <w:t>-</w:t>
            </w:r>
            <w:r w:rsidRPr="00C20E14">
              <w:rPr>
                <w:sz w:val="24"/>
                <w:szCs w:val="24"/>
              </w:rPr>
              <w:tab/>
              <w:t>наличие в аргументированности в решении задания, использование ссылок на нормы действующего законодательства;</w:t>
            </w:r>
          </w:p>
          <w:p w:rsidR="00C20E14" w:rsidRDefault="00C20E14" w:rsidP="00C20E14">
            <w:pPr>
              <w:jc w:val="both"/>
              <w:rPr>
                <w:sz w:val="24"/>
                <w:szCs w:val="24"/>
              </w:rPr>
            </w:pPr>
            <w:r w:rsidRPr="00C20E14">
              <w:rPr>
                <w:sz w:val="24"/>
                <w:szCs w:val="24"/>
              </w:rPr>
              <w:t>- наличие ошибок или противоречий в решении;</w:t>
            </w:r>
          </w:p>
        </w:tc>
        <w:tc>
          <w:tcPr>
            <w:tcW w:w="3190" w:type="dxa"/>
          </w:tcPr>
          <w:p w:rsidR="00C20E14" w:rsidRDefault="00C20E14" w:rsidP="0085729E">
            <w:pPr>
              <w:jc w:val="both"/>
              <w:rPr>
                <w:sz w:val="24"/>
                <w:szCs w:val="24"/>
              </w:rPr>
            </w:pPr>
            <w:r w:rsidRPr="00C20E14">
              <w:rPr>
                <w:sz w:val="24"/>
                <w:szCs w:val="24"/>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 правильно оформляет юридические документы</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20E14" w:rsidRDefault="00C20E14" w:rsidP="0085729E">
            <w:pPr>
              <w:jc w:val="both"/>
              <w:rPr>
                <w:sz w:val="24"/>
                <w:szCs w:val="24"/>
              </w:rPr>
            </w:pPr>
          </w:p>
        </w:tc>
        <w:tc>
          <w:tcPr>
            <w:tcW w:w="3190" w:type="dxa"/>
          </w:tcPr>
          <w:p w:rsidR="00C20E14" w:rsidRPr="00C20E14" w:rsidRDefault="00C20E14" w:rsidP="00C20E14">
            <w:pPr>
              <w:jc w:val="both"/>
              <w:rPr>
                <w:sz w:val="24"/>
                <w:szCs w:val="24"/>
              </w:rPr>
            </w:pPr>
            <w:r w:rsidRPr="00C20E14">
              <w:rPr>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p w:rsidR="00C20E14" w:rsidRDefault="00C20E14" w:rsidP="00C20E14">
            <w:pPr>
              <w:jc w:val="both"/>
              <w:rPr>
                <w:sz w:val="24"/>
                <w:szCs w:val="24"/>
              </w:rPr>
            </w:pPr>
            <w:r w:rsidRPr="00C20E14">
              <w:rPr>
                <w:sz w:val="24"/>
                <w:szCs w:val="24"/>
              </w:rPr>
              <w:t>юридические документы оформляет, но допускает ошибки</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20E14" w:rsidRDefault="00C20E14" w:rsidP="0085729E">
            <w:pPr>
              <w:jc w:val="both"/>
              <w:rPr>
                <w:sz w:val="24"/>
                <w:szCs w:val="24"/>
              </w:rPr>
            </w:pPr>
          </w:p>
        </w:tc>
        <w:tc>
          <w:tcPr>
            <w:tcW w:w="3190" w:type="dxa"/>
          </w:tcPr>
          <w:p w:rsidR="00C20E14" w:rsidRPr="00C20E14" w:rsidRDefault="00C20E14" w:rsidP="00C20E14">
            <w:pPr>
              <w:jc w:val="both"/>
              <w:rPr>
                <w:sz w:val="24"/>
                <w:szCs w:val="24"/>
              </w:rPr>
            </w:pPr>
            <w:r w:rsidRPr="00C20E14">
              <w:rPr>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p w:rsidR="00C20E14" w:rsidRDefault="00C20E14" w:rsidP="00C20E14">
            <w:pPr>
              <w:jc w:val="both"/>
              <w:rPr>
                <w:sz w:val="24"/>
                <w:szCs w:val="24"/>
              </w:rPr>
            </w:pPr>
            <w:r w:rsidRPr="00C20E14">
              <w:rPr>
                <w:sz w:val="24"/>
                <w:szCs w:val="24"/>
              </w:rPr>
              <w:lastRenderedPageBreak/>
              <w:t>юридические документы оформляет, но допускает ошибки</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C20E14" w:rsidRDefault="00C20E14" w:rsidP="0085729E">
            <w:pPr>
              <w:jc w:val="both"/>
              <w:rPr>
                <w:sz w:val="24"/>
                <w:szCs w:val="24"/>
              </w:rPr>
            </w:pPr>
          </w:p>
        </w:tc>
        <w:tc>
          <w:tcPr>
            <w:tcW w:w="3190" w:type="dxa"/>
          </w:tcPr>
          <w:p w:rsidR="00C20E14" w:rsidRDefault="00C20E14" w:rsidP="0085729E">
            <w:pPr>
              <w:jc w:val="both"/>
              <w:rPr>
                <w:sz w:val="24"/>
                <w:szCs w:val="24"/>
              </w:rPr>
            </w:pPr>
            <w:r w:rsidRPr="00C20E14">
              <w:rPr>
                <w:sz w:val="24"/>
                <w:szCs w:val="24"/>
              </w:rPr>
              <w:t>не готов к участию в деловой игре, испытывает затруднения при ответе на вопросы по теме занятия; не владеет техникой подготовки юридических документов</w:t>
            </w:r>
          </w:p>
        </w:tc>
      </w:tr>
    </w:tbl>
    <w:p w:rsidR="00DB4FD0" w:rsidRDefault="00DB4FD0" w:rsidP="00DB4FD0">
      <w:pPr>
        <w:spacing w:after="0" w:line="240" w:lineRule="auto"/>
        <w:ind w:firstLine="709"/>
        <w:jc w:val="both"/>
        <w:rPr>
          <w:rFonts w:ascii="Times New Roman" w:eastAsia="Times New Roman" w:hAnsi="Times New Roman" w:cs="Times New Roman"/>
          <w:sz w:val="24"/>
          <w:szCs w:val="24"/>
        </w:rPr>
      </w:pPr>
    </w:p>
    <w:p w:rsidR="00C20E14" w:rsidRPr="00E81372" w:rsidRDefault="00C20E14" w:rsidP="00C20E14">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ответа на зачете</w:t>
      </w:r>
    </w:p>
    <w:p w:rsidR="00C20E14" w:rsidRDefault="00C20E14" w:rsidP="00C20E1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84"/>
        <w:gridCol w:w="3165"/>
        <w:gridCol w:w="3095"/>
      </w:tblGrid>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81372" w:rsidRDefault="00C20E14" w:rsidP="0085729E">
            <w:pPr>
              <w:widowControl w:val="0"/>
              <w:jc w:val="center"/>
              <w:rPr>
                <w:b/>
                <w:sz w:val="24"/>
                <w:szCs w:val="24"/>
                <w:lang w:bidi="ru-RU"/>
              </w:rPr>
            </w:pPr>
            <w:r w:rsidRPr="00BF297E">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81372" w:rsidRDefault="00C20E14" w:rsidP="0085729E">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81372" w:rsidRDefault="00C20E14" w:rsidP="0085729E">
            <w:pPr>
              <w:widowControl w:val="0"/>
              <w:jc w:val="center"/>
              <w:rPr>
                <w:b/>
                <w:sz w:val="24"/>
                <w:szCs w:val="24"/>
                <w:lang w:bidi="ru-RU"/>
              </w:rPr>
            </w:pPr>
            <w:r w:rsidRPr="00E81372">
              <w:rPr>
                <w:bCs/>
                <w:color w:val="000000"/>
                <w:sz w:val="24"/>
                <w:szCs w:val="24"/>
                <w:shd w:val="clear" w:color="auto" w:fill="FFFFFF"/>
                <w:lang w:bidi="ru-RU"/>
              </w:rPr>
              <w:t>Критерии</w:t>
            </w:r>
          </w:p>
        </w:tc>
      </w:tr>
      <w:tr w:rsidR="00C20E14" w:rsidTr="0085729E">
        <w:tc>
          <w:tcPr>
            <w:tcW w:w="3190" w:type="dxa"/>
          </w:tcPr>
          <w:p w:rsidR="00C20E14" w:rsidRDefault="00C20E14" w:rsidP="0085729E">
            <w:pPr>
              <w:jc w:val="both"/>
              <w:rPr>
                <w:sz w:val="24"/>
                <w:szCs w:val="24"/>
              </w:rPr>
            </w:pPr>
            <w:r>
              <w:rPr>
                <w:sz w:val="24"/>
                <w:szCs w:val="24"/>
              </w:rPr>
              <w:t>Зачтено</w:t>
            </w:r>
          </w:p>
        </w:tc>
        <w:tc>
          <w:tcPr>
            <w:tcW w:w="3190" w:type="dxa"/>
            <w:vMerge w:val="restart"/>
          </w:tcPr>
          <w:p w:rsidR="00C20E14" w:rsidRPr="00BF297E" w:rsidRDefault="00C20E14" w:rsidP="0085729E">
            <w:pPr>
              <w:jc w:val="both"/>
              <w:rPr>
                <w:sz w:val="24"/>
                <w:szCs w:val="24"/>
              </w:rPr>
            </w:pPr>
            <w:r>
              <w:rPr>
                <w:sz w:val="24"/>
                <w:szCs w:val="24"/>
              </w:rPr>
              <w:t xml:space="preserve">1. </w:t>
            </w:r>
            <w:r w:rsidRPr="00BF297E">
              <w:rPr>
                <w:sz w:val="24"/>
                <w:szCs w:val="24"/>
              </w:rPr>
              <w:t>Полнота выполнения тестовых заданий;</w:t>
            </w:r>
          </w:p>
          <w:p w:rsidR="00C20E14" w:rsidRPr="00BF297E" w:rsidRDefault="00C20E14" w:rsidP="0085729E">
            <w:pPr>
              <w:jc w:val="both"/>
              <w:rPr>
                <w:sz w:val="24"/>
                <w:szCs w:val="24"/>
              </w:rPr>
            </w:pPr>
            <w:r w:rsidRPr="00BF297E">
              <w:rPr>
                <w:sz w:val="24"/>
                <w:szCs w:val="24"/>
              </w:rPr>
              <w:t>2.</w:t>
            </w:r>
            <w:r w:rsidRPr="00BF297E">
              <w:rPr>
                <w:sz w:val="24"/>
                <w:szCs w:val="24"/>
              </w:rPr>
              <w:tab/>
              <w:t>Своевременность выполнения;</w:t>
            </w:r>
          </w:p>
          <w:p w:rsidR="00C20E14" w:rsidRPr="00BF297E" w:rsidRDefault="00C20E14" w:rsidP="0085729E">
            <w:pPr>
              <w:jc w:val="both"/>
              <w:rPr>
                <w:sz w:val="24"/>
                <w:szCs w:val="24"/>
              </w:rPr>
            </w:pPr>
            <w:r w:rsidRPr="00BF297E">
              <w:rPr>
                <w:sz w:val="24"/>
                <w:szCs w:val="24"/>
              </w:rPr>
              <w:t>3.</w:t>
            </w:r>
            <w:r w:rsidRPr="00BF297E">
              <w:rPr>
                <w:sz w:val="24"/>
                <w:szCs w:val="24"/>
              </w:rPr>
              <w:tab/>
              <w:t>Правильность ответов на вопросы;</w:t>
            </w:r>
          </w:p>
          <w:p w:rsidR="00C20E14" w:rsidRDefault="00C20E14" w:rsidP="0085729E">
            <w:pPr>
              <w:jc w:val="both"/>
              <w:rPr>
                <w:sz w:val="24"/>
                <w:szCs w:val="24"/>
              </w:rPr>
            </w:pPr>
            <w:r w:rsidRPr="00BF297E">
              <w:rPr>
                <w:sz w:val="24"/>
                <w:szCs w:val="24"/>
              </w:rPr>
              <w:t>4.</w:t>
            </w:r>
            <w:r w:rsidRPr="00BF297E">
              <w:rPr>
                <w:sz w:val="24"/>
                <w:szCs w:val="24"/>
              </w:rPr>
              <w:tab/>
              <w:t>Самостоятельность тестирования.</w:t>
            </w:r>
          </w:p>
        </w:tc>
        <w:tc>
          <w:tcPr>
            <w:tcW w:w="3191" w:type="dxa"/>
          </w:tcPr>
          <w:p w:rsidR="00C20E14" w:rsidRDefault="00C20E14" w:rsidP="0085729E">
            <w:pPr>
              <w:jc w:val="both"/>
              <w:rPr>
                <w:sz w:val="24"/>
                <w:szCs w:val="24"/>
              </w:rPr>
            </w:pPr>
            <w:r w:rsidRPr="00BF297E">
              <w:rPr>
                <w:sz w:val="24"/>
                <w:szCs w:val="24"/>
              </w:rPr>
              <w:t>полное овладение материалом программы; правильные ответы должны составлять не менее 50% объёма знаний</w:t>
            </w:r>
          </w:p>
        </w:tc>
      </w:tr>
      <w:tr w:rsidR="00C20E14" w:rsidTr="0085729E">
        <w:tc>
          <w:tcPr>
            <w:tcW w:w="3190" w:type="dxa"/>
          </w:tcPr>
          <w:p w:rsidR="00C20E14" w:rsidRDefault="00C20E14" w:rsidP="0085729E">
            <w:pPr>
              <w:jc w:val="both"/>
              <w:rPr>
                <w:sz w:val="24"/>
                <w:szCs w:val="24"/>
              </w:rPr>
            </w:pPr>
            <w:r>
              <w:rPr>
                <w:sz w:val="24"/>
                <w:szCs w:val="24"/>
              </w:rPr>
              <w:t>Незачтено</w:t>
            </w:r>
          </w:p>
        </w:tc>
        <w:tc>
          <w:tcPr>
            <w:tcW w:w="3190" w:type="dxa"/>
            <w:vMerge/>
          </w:tcPr>
          <w:p w:rsidR="00C20E14" w:rsidRDefault="00C20E14" w:rsidP="0085729E">
            <w:pPr>
              <w:jc w:val="both"/>
              <w:rPr>
                <w:sz w:val="24"/>
                <w:szCs w:val="24"/>
              </w:rPr>
            </w:pPr>
          </w:p>
        </w:tc>
        <w:tc>
          <w:tcPr>
            <w:tcW w:w="3191" w:type="dxa"/>
          </w:tcPr>
          <w:p w:rsidR="00C20E14" w:rsidRDefault="00C20E14" w:rsidP="0085729E">
            <w:pPr>
              <w:jc w:val="both"/>
              <w:rPr>
                <w:sz w:val="24"/>
                <w:szCs w:val="24"/>
              </w:rPr>
            </w:pPr>
            <w:r w:rsidRPr="00BF297E">
              <w:rPr>
                <w:sz w:val="24"/>
                <w:szCs w:val="24"/>
              </w:rPr>
              <w:t>не владение материалом программы; правильные ответы составляют не более 49% объёма знаний</w:t>
            </w:r>
          </w:p>
        </w:tc>
      </w:tr>
    </w:tbl>
    <w:p w:rsidR="00C20E14" w:rsidRDefault="00C20E14" w:rsidP="00C20E14">
      <w:pPr>
        <w:spacing w:after="0" w:line="240" w:lineRule="auto"/>
        <w:ind w:firstLine="709"/>
        <w:jc w:val="both"/>
        <w:rPr>
          <w:rFonts w:ascii="Times New Roman" w:eastAsia="Times New Roman" w:hAnsi="Times New Roman" w:cs="Times New Roman"/>
          <w:sz w:val="24"/>
          <w:szCs w:val="24"/>
        </w:rPr>
      </w:pPr>
    </w:p>
    <w:p w:rsidR="003F16C6" w:rsidRPr="00D95DA4" w:rsidRDefault="003F16C6" w:rsidP="003F16C6">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F16C6" w:rsidRPr="00382A75"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D95DA4" w:rsidRDefault="003F16C6" w:rsidP="003F16C6">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3F16C6"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A175AB" w:rsidRDefault="003F16C6" w:rsidP="003F16C6">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w:t>
      </w:r>
      <w:r>
        <w:rPr>
          <w:rFonts w:ascii="Times New Roman" w:eastAsia="Times New Roman" w:hAnsi="Times New Roman" w:cs="Times New Roman"/>
          <w:sz w:val="24"/>
          <w:szCs w:val="24"/>
        </w:rPr>
        <w:lastRenderedPageBreak/>
        <w:t xml:space="preserve">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3F16C6"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A175AB" w:rsidRDefault="003F16C6" w:rsidP="003F16C6">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3F16C6" w:rsidRPr="009A3CE5" w:rsidRDefault="003F16C6" w:rsidP="003F16C6">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3F16C6"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3E0265" w:rsidRDefault="003F16C6" w:rsidP="003F16C6">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 xml:space="preserve">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определенных следующих навыков у бакалавра:</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16C6">
        <w:rPr>
          <w:rFonts w:ascii="Times New Roman" w:eastAsia="Times New Roman" w:hAnsi="Times New Roman" w:cs="Times New Roman"/>
          <w:sz w:val="24"/>
          <w:szCs w:val="24"/>
        </w:rPr>
        <w:t>работы с текстами норм страхового законодательства</w:t>
      </w:r>
      <w:r>
        <w:rPr>
          <w:rFonts w:ascii="Times New Roman" w:eastAsia="Times New Roman" w:hAnsi="Times New Roman" w:cs="Times New Roman"/>
          <w:sz w:val="24"/>
          <w:szCs w:val="24"/>
        </w:rPr>
        <w:t>;</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16C6">
        <w:rPr>
          <w:rFonts w:ascii="Times New Roman" w:eastAsia="Times New Roman" w:hAnsi="Times New Roman" w:cs="Times New Roman"/>
          <w:sz w:val="24"/>
          <w:szCs w:val="24"/>
        </w:rPr>
        <w:t>разрешения правовых проблем и коллизий, возникающих в деятельности субъектов страховых правоотношений</w:t>
      </w:r>
      <w:r>
        <w:rPr>
          <w:rFonts w:ascii="Times New Roman" w:eastAsia="Times New Roman" w:hAnsi="Times New Roman" w:cs="Times New Roman"/>
          <w:sz w:val="24"/>
          <w:szCs w:val="24"/>
        </w:rPr>
        <w:t>;</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16C6">
        <w:rPr>
          <w:rFonts w:ascii="Times New Roman" w:eastAsia="Times New Roman" w:hAnsi="Times New Roman" w:cs="Times New Roman"/>
          <w:sz w:val="24"/>
          <w:szCs w:val="24"/>
        </w:rPr>
        <w:t>юридически правильной квалификации фактов и обстоятельств</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Необходимое время</w:t>
      </w:r>
      <w:r>
        <w:rPr>
          <w:rFonts w:ascii="Times New Roman" w:eastAsia="Times New Roman" w:hAnsi="Times New Roman" w:cs="Times New Roman"/>
          <w:sz w:val="24"/>
          <w:szCs w:val="24"/>
        </w:rPr>
        <w:t xml:space="preserve"> для проведения деловой игры - </w:t>
      </w:r>
      <w:r w:rsidRPr="003F16C6">
        <w:rPr>
          <w:rFonts w:ascii="Times New Roman" w:eastAsia="Times New Roman" w:hAnsi="Times New Roman" w:cs="Times New Roman"/>
          <w:sz w:val="24"/>
          <w:szCs w:val="24"/>
        </w:rPr>
        <w:t>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w:t>
      </w:r>
      <w:r>
        <w:rPr>
          <w:rFonts w:ascii="Times New Roman" w:eastAsia="Times New Roman" w:hAnsi="Times New Roman" w:cs="Times New Roman"/>
          <w:sz w:val="24"/>
          <w:szCs w:val="24"/>
        </w:rPr>
        <w:t xml:space="preserve"> Студентам предлагается конкретная практическая ситуация, далее работа продолжается в двух группах. В каждой группе идет распределение ролей: </w:t>
      </w:r>
      <w:r w:rsidRPr="003F16C6">
        <w:rPr>
          <w:rFonts w:ascii="Times New Roman" w:eastAsia="Times New Roman" w:hAnsi="Times New Roman" w:cs="Times New Roman"/>
          <w:sz w:val="24"/>
          <w:szCs w:val="24"/>
        </w:rPr>
        <w:t>представител</w:t>
      </w:r>
      <w:r>
        <w:rPr>
          <w:rFonts w:ascii="Times New Roman" w:eastAsia="Times New Roman" w:hAnsi="Times New Roman" w:cs="Times New Roman"/>
          <w:sz w:val="24"/>
          <w:szCs w:val="24"/>
        </w:rPr>
        <w:t>и</w:t>
      </w:r>
      <w:r w:rsidRPr="003F16C6">
        <w:rPr>
          <w:rFonts w:ascii="Times New Roman" w:eastAsia="Times New Roman" w:hAnsi="Times New Roman" w:cs="Times New Roman"/>
          <w:sz w:val="24"/>
          <w:szCs w:val="24"/>
        </w:rPr>
        <w:t xml:space="preserve"> арбитражного суда</w:t>
      </w:r>
      <w:r>
        <w:rPr>
          <w:rFonts w:ascii="Times New Roman" w:eastAsia="Times New Roman" w:hAnsi="Times New Roman" w:cs="Times New Roman"/>
          <w:sz w:val="24"/>
          <w:szCs w:val="24"/>
        </w:rPr>
        <w:t xml:space="preserve">, эксперты, наблюдатели и др. </w:t>
      </w:r>
      <w:r w:rsidRPr="003F16C6">
        <w:rPr>
          <w:rFonts w:ascii="Times New Roman" w:eastAsia="Times New Roman" w:hAnsi="Times New Roman" w:cs="Times New Roman"/>
          <w:sz w:val="24"/>
          <w:szCs w:val="24"/>
        </w:rPr>
        <w:t>Основной этап – проведение игры в досудебном и судебном порядке разрешения споров. При этом участники игры составляют необходимые процессуальные документы.</w:t>
      </w:r>
      <w:r>
        <w:rPr>
          <w:rFonts w:ascii="Times New Roman" w:eastAsia="Times New Roman" w:hAnsi="Times New Roman" w:cs="Times New Roman"/>
          <w:sz w:val="24"/>
          <w:szCs w:val="24"/>
        </w:rPr>
        <w:t xml:space="preserve"> </w:t>
      </w:r>
      <w:r w:rsidRPr="003F16C6">
        <w:rPr>
          <w:rFonts w:ascii="Times New Roman" w:eastAsia="Times New Roman" w:hAnsi="Times New Roman" w:cs="Times New Roman"/>
          <w:sz w:val="24"/>
          <w:szCs w:val="24"/>
        </w:rPr>
        <w:t>После проведения игры следует подвести итоги, акцентировав внимание на наиболее удачных выступлениях, а также на том, чего не удалось достичь в ходе игры.</w:t>
      </w:r>
      <w:r>
        <w:rPr>
          <w:rFonts w:ascii="Times New Roman" w:eastAsia="Times New Roman" w:hAnsi="Times New Roman" w:cs="Times New Roman"/>
          <w:sz w:val="24"/>
          <w:szCs w:val="24"/>
        </w:rPr>
        <w:t xml:space="preserve"> Задание</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группе </w:t>
      </w:r>
      <w:r w:rsidRPr="009558CB">
        <w:rPr>
          <w:rFonts w:ascii="Times New Roman" w:eastAsia="Times New Roman" w:hAnsi="Times New Roman" w:cs="Times New Roman"/>
          <w:sz w:val="24"/>
          <w:szCs w:val="24"/>
        </w:rPr>
        <w:t>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Pr>
          <w:rFonts w:ascii="Times New Roman" w:eastAsia="Times New Roman" w:hAnsi="Times New Roman" w:cs="Times New Roman"/>
          <w:sz w:val="24"/>
          <w:szCs w:val="24"/>
        </w:rPr>
        <w:t>.</w:t>
      </w:r>
    </w:p>
    <w:p w:rsidR="003F16C6" w:rsidRDefault="003F16C6" w:rsidP="003F16C6">
      <w:pPr>
        <w:spacing w:after="0" w:line="240" w:lineRule="auto"/>
        <w:ind w:firstLine="709"/>
        <w:jc w:val="both"/>
        <w:rPr>
          <w:rFonts w:ascii="Times New Roman" w:eastAsia="Times New Roman" w:hAnsi="Times New Roman" w:cs="Times New Roman"/>
          <w:sz w:val="24"/>
          <w:szCs w:val="24"/>
        </w:rPr>
      </w:pPr>
    </w:p>
    <w:p w:rsidR="003F16C6" w:rsidRDefault="003F16C6" w:rsidP="003F16C6">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3F16C6" w:rsidRPr="00845DEA" w:rsidRDefault="003F16C6" w:rsidP="003F16C6">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w:t>
      </w:r>
      <w:r w:rsidRPr="00845DEA">
        <w:rPr>
          <w:rFonts w:ascii="Times New Roman" w:eastAsia="Calibri" w:hAnsi="Times New Roman" w:cs="Times New Roman"/>
          <w:sz w:val="24"/>
          <w:szCs w:val="24"/>
        </w:rPr>
        <w:lastRenderedPageBreak/>
        <w:t xml:space="preserve">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3F16C6" w:rsidRPr="00845DEA" w:rsidRDefault="003F16C6" w:rsidP="003F16C6">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3F16C6" w:rsidRDefault="003F16C6" w:rsidP="003F16C6">
      <w:pPr>
        <w:spacing w:after="0" w:line="240" w:lineRule="auto"/>
        <w:ind w:firstLine="709"/>
        <w:jc w:val="both"/>
        <w:rPr>
          <w:rFonts w:ascii="Times New Roman" w:eastAsia="Times New Roman" w:hAnsi="Times New Roman" w:cs="Times New Roman"/>
          <w:b/>
          <w:sz w:val="24"/>
          <w:szCs w:val="24"/>
        </w:rPr>
      </w:pPr>
    </w:p>
    <w:p w:rsidR="003F16C6" w:rsidRPr="00EE76AD" w:rsidRDefault="003F16C6" w:rsidP="003F16C6">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Зачет</w:t>
      </w:r>
    </w:p>
    <w:p w:rsidR="003F16C6" w:rsidRPr="003F16C6"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«Страховое право» проводиться в форме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3F16C6" w:rsidRPr="003F16C6"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зачет.</w:t>
      </w:r>
    </w:p>
    <w:p w:rsidR="003F16C6" w:rsidRPr="00382A75"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Зачет по дисциплине «Страховое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sidRPr="00EE76AD">
        <w:rPr>
          <w:rFonts w:ascii="Times New Roman" w:eastAsia="Times New Roman" w:hAnsi="Times New Roman" w:cs="Times New Roman"/>
          <w:sz w:val="24"/>
          <w:szCs w:val="24"/>
        </w:rPr>
        <w:t>.</w:t>
      </w:r>
    </w:p>
    <w:p w:rsidR="00DB4FD0" w:rsidRDefault="00DB4FD0" w:rsidP="00DB4FD0">
      <w:pPr>
        <w:spacing w:after="0" w:line="240" w:lineRule="auto"/>
        <w:ind w:firstLine="709"/>
        <w:jc w:val="both"/>
        <w:rPr>
          <w:rFonts w:ascii="Times New Roman" w:eastAsia="Times New Roman" w:hAnsi="Times New Roman" w:cs="Times New Roman"/>
          <w:sz w:val="24"/>
          <w:szCs w:val="24"/>
        </w:rPr>
      </w:pPr>
    </w:p>
    <w:p w:rsidR="008A2A56" w:rsidRDefault="008A2A56" w:rsidP="007F4BB0">
      <w:pPr>
        <w:spacing w:after="0" w:line="240" w:lineRule="auto"/>
        <w:rPr>
          <w:rFonts w:ascii="Times New Roman" w:eastAsia="Times New Roman" w:hAnsi="Times New Roman" w:cs="Times New Roman"/>
          <w:b/>
          <w:sz w:val="24"/>
          <w:szCs w:val="24"/>
        </w:rPr>
      </w:pPr>
    </w:p>
    <w:p w:rsidR="00C20E14" w:rsidRPr="00DB079B" w:rsidRDefault="00C20E14" w:rsidP="007F4BB0">
      <w:pPr>
        <w:spacing w:after="0" w:line="240" w:lineRule="auto"/>
        <w:rPr>
          <w:rFonts w:ascii="Times New Roman" w:eastAsia="Times New Roman" w:hAnsi="Times New Roman" w:cs="Times New Roman"/>
          <w:sz w:val="24"/>
          <w:szCs w:val="24"/>
        </w:rPr>
      </w:pPr>
    </w:p>
    <w:sectPr w:rsidR="00C20E14" w:rsidRPr="00DB079B" w:rsidSect="00C23EB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2DA" w:rsidRDefault="008662DA" w:rsidP="00A13401">
      <w:pPr>
        <w:spacing w:after="0" w:line="240" w:lineRule="auto"/>
      </w:pPr>
      <w:r>
        <w:separator/>
      </w:r>
    </w:p>
  </w:endnote>
  <w:endnote w:type="continuationSeparator" w:id="0">
    <w:p w:rsidR="008662DA" w:rsidRDefault="008662DA"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743344"/>
      <w:docPartObj>
        <w:docPartGallery w:val="Page Numbers (Bottom of Page)"/>
        <w:docPartUnique/>
      </w:docPartObj>
    </w:sdtPr>
    <w:sdtEndPr/>
    <w:sdtContent>
      <w:p w:rsidR="00E724E2" w:rsidRDefault="00E724E2">
        <w:pPr>
          <w:pStyle w:val="af0"/>
          <w:jc w:val="right"/>
        </w:pPr>
        <w:r>
          <w:fldChar w:fldCharType="begin"/>
        </w:r>
        <w:r>
          <w:instrText>PAGE   \* MERGEFORMAT</w:instrText>
        </w:r>
        <w:r>
          <w:fldChar w:fldCharType="separate"/>
        </w:r>
        <w:r w:rsidR="008C7D00">
          <w:rPr>
            <w:noProof/>
          </w:rPr>
          <w:t>2</w:t>
        </w:r>
        <w:r>
          <w:fldChar w:fldCharType="end"/>
        </w:r>
      </w:p>
    </w:sdtContent>
  </w:sdt>
  <w:p w:rsidR="00E724E2" w:rsidRDefault="00E724E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2DA" w:rsidRDefault="008662DA" w:rsidP="00A13401">
      <w:pPr>
        <w:spacing w:after="0" w:line="240" w:lineRule="auto"/>
      </w:pPr>
      <w:r>
        <w:separator/>
      </w:r>
    </w:p>
  </w:footnote>
  <w:footnote w:type="continuationSeparator" w:id="0">
    <w:p w:rsidR="008662DA" w:rsidRDefault="008662DA"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098"/>
    <w:multiLevelType w:val="hybridMultilevel"/>
    <w:tmpl w:val="B2A01BEA"/>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4526044"/>
    <w:multiLevelType w:val="hybridMultilevel"/>
    <w:tmpl w:val="CB68F56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78063F2"/>
    <w:multiLevelType w:val="hybridMultilevel"/>
    <w:tmpl w:val="24A06A9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8C8148D"/>
    <w:multiLevelType w:val="hybridMultilevel"/>
    <w:tmpl w:val="48F420E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9802A4F"/>
    <w:multiLevelType w:val="hybridMultilevel"/>
    <w:tmpl w:val="CD1EB67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CF66AAF"/>
    <w:multiLevelType w:val="hybridMultilevel"/>
    <w:tmpl w:val="1CD4481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3803A45"/>
    <w:multiLevelType w:val="hybridMultilevel"/>
    <w:tmpl w:val="07106A30"/>
    <w:lvl w:ilvl="0" w:tplc="41BE7A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4D863D2"/>
    <w:multiLevelType w:val="hybridMultilevel"/>
    <w:tmpl w:val="6B68F9B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56049B9"/>
    <w:multiLevelType w:val="hybridMultilevel"/>
    <w:tmpl w:val="FB62856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9DF457D"/>
    <w:multiLevelType w:val="hybridMultilevel"/>
    <w:tmpl w:val="11449A5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A0275E0"/>
    <w:multiLevelType w:val="hybridMultilevel"/>
    <w:tmpl w:val="EDD48EA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41F770D"/>
    <w:multiLevelType w:val="multilevel"/>
    <w:tmpl w:val="1C983952"/>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25C367EE"/>
    <w:multiLevelType w:val="hybridMultilevel"/>
    <w:tmpl w:val="BFE8C12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6B95435"/>
    <w:multiLevelType w:val="hybridMultilevel"/>
    <w:tmpl w:val="83527DB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716299C"/>
    <w:multiLevelType w:val="hybridMultilevel"/>
    <w:tmpl w:val="EAC067A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7E53897"/>
    <w:multiLevelType w:val="hybridMultilevel"/>
    <w:tmpl w:val="7722E040"/>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B243C8D"/>
    <w:multiLevelType w:val="hybridMultilevel"/>
    <w:tmpl w:val="4728179E"/>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B6A3B57"/>
    <w:multiLevelType w:val="hybridMultilevel"/>
    <w:tmpl w:val="524A416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C8351CA"/>
    <w:multiLevelType w:val="hybridMultilevel"/>
    <w:tmpl w:val="F5206C2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DEA226D"/>
    <w:multiLevelType w:val="hybridMultilevel"/>
    <w:tmpl w:val="B972FE7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E8900B0"/>
    <w:multiLevelType w:val="hybridMultilevel"/>
    <w:tmpl w:val="29085DD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2EC3D62"/>
    <w:multiLevelType w:val="hybridMultilevel"/>
    <w:tmpl w:val="2ED889F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74F070A"/>
    <w:multiLevelType w:val="hybridMultilevel"/>
    <w:tmpl w:val="70D4D6F8"/>
    <w:lvl w:ilvl="0" w:tplc="8D5A47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130B1E"/>
    <w:multiLevelType w:val="hybridMultilevel"/>
    <w:tmpl w:val="648CC0F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FF3184C"/>
    <w:multiLevelType w:val="hybridMultilevel"/>
    <w:tmpl w:val="91FE4EB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0030000"/>
    <w:multiLevelType w:val="hybridMultilevel"/>
    <w:tmpl w:val="527A8B2E"/>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7F40DC7"/>
    <w:multiLevelType w:val="hybridMultilevel"/>
    <w:tmpl w:val="5F84ABC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9853AC4"/>
    <w:multiLevelType w:val="hybridMultilevel"/>
    <w:tmpl w:val="50A6518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9DB1449"/>
    <w:multiLevelType w:val="hybridMultilevel"/>
    <w:tmpl w:val="DD4C638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9FE66A9"/>
    <w:multiLevelType w:val="hybridMultilevel"/>
    <w:tmpl w:val="73CA72AE"/>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AD04728"/>
    <w:multiLevelType w:val="hybridMultilevel"/>
    <w:tmpl w:val="2CBEFCDA"/>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AD177C3"/>
    <w:multiLevelType w:val="hybridMultilevel"/>
    <w:tmpl w:val="7206AAC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4BBC2EFE"/>
    <w:multiLevelType w:val="hybridMultilevel"/>
    <w:tmpl w:val="0A6A08A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4EF41D70"/>
    <w:multiLevelType w:val="hybridMultilevel"/>
    <w:tmpl w:val="34F885C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4FFB1A88"/>
    <w:multiLevelType w:val="hybridMultilevel"/>
    <w:tmpl w:val="348891C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500D41F9"/>
    <w:multiLevelType w:val="hybridMultilevel"/>
    <w:tmpl w:val="617A087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504C3A3E"/>
    <w:multiLevelType w:val="hybridMultilevel"/>
    <w:tmpl w:val="59102E5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50BB5F89"/>
    <w:multiLevelType w:val="hybridMultilevel"/>
    <w:tmpl w:val="BC42DA8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52F833F5"/>
    <w:multiLevelType w:val="hybridMultilevel"/>
    <w:tmpl w:val="036CA2F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561F1D52"/>
    <w:multiLevelType w:val="hybridMultilevel"/>
    <w:tmpl w:val="15E8DCC0"/>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56540C19"/>
    <w:multiLevelType w:val="hybridMultilevel"/>
    <w:tmpl w:val="A33A6790"/>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5A525648"/>
    <w:multiLevelType w:val="hybridMultilevel"/>
    <w:tmpl w:val="9A3A196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5CFE57D7"/>
    <w:multiLevelType w:val="hybridMultilevel"/>
    <w:tmpl w:val="3ABE1D2E"/>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5D1D7577"/>
    <w:multiLevelType w:val="hybridMultilevel"/>
    <w:tmpl w:val="62688DB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67FB5658"/>
    <w:multiLevelType w:val="hybridMultilevel"/>
    <w:tmpl w:val="64E40780"/>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6D2901CB"/>
    <w:multiLevelType w:val="hybridMultilevel"/>
    <w:tmpl w:val="F5E8753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3931B8C"/>
    <w:multiLevelType w:val="hybridMultilevel"/>
    <w:tmpl w:val="1704746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802480B"/>
    <w:multiLevelType w:val="hybridMultilevel"/>
    <w:tmpl w:val="04C2E78A"/>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9F2199C"/>
    <w:multiLevelType w:val="hybridMultilevel"/>
    <w:tmpl w:val="5A5E4FBA"/>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6"/>
  </w:num>
  <w:num w:numId="3">
    <w:abstractNumId w:val="27"/>
  </w:num>
  <w:num w:numId="4">
    <w:abstractNumId w:val="23"/>
  </w:num>
  <w:num w:numId="5">
    <w:abstractNumId w:val="44"/>
  </w:num>
  <w:num w:numId="6">
    <w:abstractNumId w:val="17"/>
  </w:num>
  <w:num w:numId="7">
    <w:abstractNumId w:val="9"/>
  </w:num>
  <w:num w:numId="8">
    <w:abstractNumId w:val="7"/>
  </w:num>
  <w:num w:numId="9">
    <w:abstractNumId w:val="37"/>
  </w:num>
  <w:num w:numId="10">
    <w:abstractNumId w:val="26"/>
  </w:num>
  <w:num w:numId="11">
    <w:abstractNumId w:val="15"/>
  </w:num>
  <w:num w:numId="12">
    <w:abstractNumId w:val="14"/>
  </w:num>
  <w:num w:numId="13">
    <w:abstractNumId w:val="46"/>
  </w:num>
  <w:num w:numId="14">
    <w:abstractNumId w:val="40"/>
  </w:num>
  <w:num w:numId="15">
    <w:abstractNumId w:val="25"/>
  </w:num>
  <w:num w:numId="16">
    <w:abstractNumId w:val="34"/>
  </w:num>
  <w:num w:numId="17">
    <w:abstractNumId w:val="19"/>
  </w:num>
  <w:num w:numId="18">
    <w:abstractNumId w:val="31"/>
  </w:num>
  <w:num w:numId="19">
    <w:abstractNumId w:val="30"/>
  </w:num>
  <w:num w:numId="20">
    <w:abstractNumId w:val="41"/>
  </w:num>
  <w:num w:numId="21">
    <w:abstractNumId w:val="16"/>
  </w:num>
  <w:num w:numId="22">
    <w:abstractNumId w:val="3"/>
  </w:num>
  <w:num w:numId="23">
    <w:abstractNumId w:val="47"/>
  </w:num>
  <w:num w:numId="24">
    <w:abstractNumId w:val="4"/>
  </w:num>
  <w:num w:numId="25">
    <w:abstractNumId w:val="48"/>
  </w:num>
  <w:num w:numId="26">
    <w:abstractNumId w:val="32"/>
  </w:num>
  <w:num w:numId="27">
    <w:abstractNumId w:val="24"/>
  </w:num>
  <w:num w:numId="28">
    <w:abstractNumId w:val="36"/>
  </w:num>
  <w:num w:numId="29">
    <w:abstractNumId w:val="12"/>
  </w:num>
  <w:num w:numId="30">
    <w:abstractNumId w:val="28"/>
  </w:num>
  <w:num w:numId="31">
    <w:abstractNumId w:val="13"/>
  </w:num>
  <w:num w:numId="32">
    <w:abstractNumId w:val="29"/>
  </w:num>
  <w:num w:numId="33">
    <w:abstractNumId w:val="38"/>
  </w:num>
  <w:num w:numId="34">
    <w:abstractNumId w:val="2"/>
  </w:num>
  <w:num w:numId="35">
    <w:abstractNumId w:val="1"/>
  </w:num>
  <w:num w:numId="36">
    <w:abstractNumId w:val="33"/>
  </w:num>
  <w:num w:numId="37">
    <w:abstractNumId w:val="43"/>
  </w:num>
  <w:num w:numId="38">
    <w:abstractNumId w:val="21"/>
  </w:num>
  <w:num w:numId="39">
    <w:abstractNumId w:val="22"/>
  </w:num>
  <w:num w:numId="40">
    <w:abstractNumId w:val="5"/>
  </w:num>
  <w:num w:numId="41">
    <w:abstractNumId w:val="18"/>
  </w:num>
  <w:num w:numId="42">
    <w:abstractNumId w:val="8"/>
  </w:num>
  <w:num w:numId="43">
    <w:abstractNumId w:val="42"/>
  </w:num>
  <w:num w:numId="44">
    <w:abstractNumId w:val="39"/>
  </w:num>
  <w:num w:numId="45">
    <w:abstractNumId w:val="35"/>
  </w:num>
  <w:num w:numId="46">
    <w:abstractNumId w:val="45"/>
  </w:num>
  <w:num w:numId="47">
    <w:abstractNumId w:val="20"/>
  </w:num>
  <w:num w:numId="48">
    <w:abstractNumId w:val="0"/>
  </w:num>
  <w:num w:numId="49">
    <w:abstractNumId w:val="1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24B35"/>
    <w:rsid w:val="000337FE"/>
    <w:rsid w:val="00044C89"/>
    <w:rsid w:val="000513C4"/>
    <w:rsid w:val="000B61CA"/>
    <w:rsid w:val="000E0766"/>
    <w:rsid w:val="000F7287"/>
    <w:rsid w:val="00104461"/>
    <w:rsid w:val="001303CB"/>
    <w:rsid w:val="001345F1"/>
    <w:rsid w:val="00175392"/>
    <w:rsid w:val="001B0B33"/>
    <w:rsid w:val="001F39EA"/>
    <w:rsid w:val="00200EE4"/>
    <w:rsid w:val="0022699D"/>
    <w:rsid w:val="0025570B"/>
    <w:rsid w:val="0025797D"/>
    <w:rsid w:val="00270166"/>
    <w:rsid w:val="002831A2"/>
    <w:rsid w:val="002E37AF"/>
    <w:rsid w:val="00337E4C"/>
    <w:rsid w:val="00360938"/>
    <w:rsid w:val="00391F5B"/>
    <w:rsid w:val="003E0089"/>
    <w:rsid w:val="003E0AFF"/>
    <w:rsid w:val="003F16C6"/>
    <w:rsid w:val="003F3157"/>
    <w:rsid w:val="004140F5"/>
    <w:rsid w:val="00436173"/>
    <w:rsid w:val="004E4466"/>
    <w:rsid w:val="00585848"/>
    <w:rsid w:val="00587E8E"/>
    <w:rsid w:val="005B083F"/>
    <w:rsid w:val="005B1ACF"/>
    <w:rsid w:val="006276C9"/>
    <w:rsid w:val="006530B6"/>
    <w:rsid w:val="0066132A"/>
    <w:rsid w:val="00677A48"/>
    <w:rsid w:val="0068693D"/>
    <w:rsid w:val="006B7A6C"/>
    <w:rsid w:val="006D6373"/>
    <w:rsid w:val="006F699A"/>
    <w:rsid w:val="00732A1B"/>
    <w:rsid w:val="00747052"/>
    <w:rsid w:val="007A0598"/>
    <w:rsid w:val="007C1AD5"/>
    <w:rsid w:val="007C581F"/>
    <w:rsid w:val="007D0D11"/>
    <w:rsid w:val="007D26C4"/>
    <w:rsid w:val="007D4F25"/>
    <w:rsid w:val="007D59E0"/>
    <w:rsid w:val="007D6F97"/>
    <w:rsid w:val="007F4BB0"/>
    <w:rsid w:val="008662DA"/>
    <w:rsid w:val="00872001"/>
    <w:rsid w:val="00873DDB"/>
    <w:rsid w:val="00885051"/>
    <w:rsid w:val="008A2A56"/>
    <w:rsid w:val="008C3020"/>
    <w:rsid w:val="008C7D00"/>
    <w:rsid w:val="008E6D04"/>
    <w:rsid w:val="008F0130"/>
    <w:rsid w:val="0095610E"/>
    <w:rsid w:val="00964E43"/>
    <w:rsid w:val="00A109AE"/>
    <w:rsid w:val="00A13401"/>
    <w:rsid w:val="00A13CF5"/>
    <w:rsid w:val="00A97F6D"/>
    <w:rsid w:val="00AC4745"/>
    <w:rsid w:val="00AD0B8D"/>
    <w:rsid w:val="00B4384C"/>
    <w:rsid w:val="00B77E91"/>
    <w:rsid w:val="00BD1A3C"/>
    <w:rsid w:val="00BE443D"/>
    <w:rsid w:val="00C00765"/>
    <w:rsid w:val="00C13E36"/>
    <w:rsid w:val="00C20E14"/>
    <w:rsid w:val="00C23EBB"/>
    <w:rsid w:val="00C47DD7"/>
    <w:rsid w:val="00C5176C"/>
    <w:rsid w:val="00C55AEB"/>
    <w:rsid w:val="00C64B13"/>
    <w:rsid w:val="00C84921"/>
    <w:rsid w:val="00CB38AF"/>
    <w:rsid w:val="00CC0E07"/>
    <w:rsid w:val="00CF3097"/>
    <w:rsid w:val="00D03A2F"/>
    <w:rsid w:val="00D070AD"/>
    <w:rsid w:val="00D11A5C"/>
    <w:rsid w:val="00D57EF8"/>
    <w:rsid w:val="00D8393A"/>
    <w:rsid w:val="00D91F23"/>
    <w:rsid w:val="00DB079B"/>
    <w:rsid w:val="00DB4F07"/>
    <w:rsid w:val="00DB4FD0"/>
    <w:rsid w:val="00DC7EFD"/>
    <w:rsid w:val="00DF0565"/>
    <w:rsid w:val="00DF0BF7"/>
    <w:rsid w:val="00E20936"/>
    <w:rsid w:val="00E37A58"/>
    <w:rsid w:val="00E724E2"/>
    <w:rsid w:val="00E75A0B"/>
    <w:rsid w:val="00E96129"/>
    <w:rsid w:val="00EA2F0D"/>
    <w:rsid w:val="00EF020A"/>
    <w:rsid w:val="00F1741B"/>
    <w:rsid w:val="00F33136"/>
    <w:rsid w:val="00F36DF5"/>
    <w:rsid w:val="00F5653B"/>
    <w:rsid w:val="00F74334"/>
    <w:rsid w:val="00FA2309"/>
    <w:rsid w:val="00FE7766"/>
    <w:rsid w:val="00FF406E"/>
    <w:rsid w:val="00FF7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AEA314-82A0-47AF-968C-FA100BB88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F33136"/>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F3313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iPriority w:val="99"/>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uiPriority w:val="99"/>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uiPriority w:val="9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C23EB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C23EBB"/>
  </w:style>
  <w:style w:type="table" w:customStyle="1" w:styleId="23">
    <w:name w:val="Сетка таблицы2"/>
    <w:basedOn w:val="a1"/>
    <w:next w:val="a9"/>
    <w:rsid w:val="008C30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Основной текст6"/>
    <w:basedOn w:val="a"/>
    <w:rsid w:val="00DB4FD0"/>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DB4FD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F33136"/>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F33136"/>
    <w:rPr>
      <w:rFonts w:ascii="Times New Roman" w:eastAsia="Times New Roman" w:hAnsi="Times New Roman" w:cs="Times New Roman"/>
      <w:b/>
      <w:bCs/>
      <w:lang w:eastAsia="ru-RU"/>
    </w:rPr>
  </w:style>
  <w:style w:type="numbering" w:customStyle="1" w:styleId="24">
    <w:name w:val="Нет списка2"/>
    <w:next w:val="a2"/>
    <w:uiPriority w:val="99"/>
    <w:semiHidden/>
    <w:unhideWhenUsed/>
    <w:rsid w:val="00F33136"/>
  </w:style>
  <w:style w:type="paragraph" w:styleId="25">
    <w:name w:val="Body Text 2"/>
    <w:basedOn w:val="a"/>
    <w:link w:val="26"/>
    <w:rsid w:val="00F33136"/>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rsid w:val="00F33136"/>
    <w:rPr>
      <w:rFonts w:ascii="Times New Roman" w:eastAsia="Times New Roman" w:hAnsi="Times New Roman" w:cs="Times New Roman"/>
      <w:sz w:val="20"/>
      <w:szCs w:val="20"/>
    </w:rPr>
  </w:style>
  <w:style w:type="numbering" w:customStyle="1" w:styleId="110">
    <w:name w:val="Нет списка11"/>
    <w:next w:val="a2"/>
    <w:semiHidden/>
    <w:unhideWhenUsed/>
    <w:rsid w:val="00F33136"/>
  </w:style>
  <w:style w:type="paragraph" w:customStyle="1" w:styleId="ConsPlusNormal">
    <w:name w:val="ConsPlusNormal"/>
    <w:rsid w:val="00F331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3">
    <w:name w:val="Текст сноски Знак1"/>
    <w:basedOn w:val="a0"/>
    <w:uiPriority w:val="99"/>
    <w:semiHidden/>
    <w:rsid w:val="00F33136"/>
    <w:rPr>
      <w:rFonts w:ascii="Times New Roman" w:eastAsia="Times New Roman" w:hAnsi="Times New Roman" w:cs="Times New Roman"/>
      <w:sz w:val="20"/>
      <w:szCs w:val="20"/>
    </w:rPr>
  </w:style>
  <w:style w:type="character" w:styleId="afe">
    <w:name w:val="Emphasis"/>
    <w:qFormat/>
    <w:rsid w:val="00F33136"/>
    <w:rPr>
      <w:i/>
      <w:iCs/>
    </w:rPr>
  </w:style>
  <w:style w:type="numbering" w:customStyle="1" w:styleId="210">
    <w:name w:val="Нет списка21"/>
    <w:next w:val="a2"/>
    <w:semiHidden/>
    <w:unhideWhenUsed/>
    <w:rsid w:val="00F33136"/>
  </w:style>
  <w:style w:type="paragraph" w:customStyle="1" w:styleId="ConsNonformat">
    <w:name w:val="ConsNonformat"/>
    <w:rsid w:val="00F33136"/>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onsPlusTitle">
    <w:name w:val="ConsPlusTitle"/>
    <w:rsid w:val="00F33136"/>
    <w:pPr>
      <w:widowControl w:val="0"/>
      <w:autoSpaceDE w:val="0"/>
      <w:autoSpaceDN w:val="0"/>
      <w:adjustRightInd w:val="0"/>
      <w:spacing w:after="0" w:line="240" w:lineRule="auto"/>
    </w:pPr>
    <w:rPr>
      <w:rFonts w:ascii="Times New Roman" w:eastAsia="Times New Roman" w:hAnsi="Times New Roman" w:cs="Times New Roman"/>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BECC9-0836-4C31-8A68-AFF06254C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15589</Words>
  <Characters>88863</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5</cp:revision>
  <cp:lastPrinted>2019-11-27T04:30:00Z</cp:lastPrinted>
  <dcterms:created xsi:type="dcterms:W3CDTF">2019-11-27T04:25:00Z</dcterms:created>
  <dcterms:modified xsi:type="dcterms:W3CDTF">2019-12-04T10:52:00Z</dcterms:modified>
</cp:coreProperties>
</file>