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25214B" w:rsidRPr="001D298B" w:rsidRDefault="0025214B" w:rsidP="0025214B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200F0C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25214B" w:rsidRPr="001D298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25214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5214B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17235D">
        <w:rPr>
          <w:sz w:val="24"/>
        </w:rPr>
        <w:t>9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r w:rsidR="008D4D99" w:rsidRPr="001D298B">
        <w:rPr>
          <w:sz w:val="28"/>
          <w:szCs w:val="28"/>
        </w:rPr>
        <w:t>:</w:t>
      </w:r>
      <w:r w:rsidR="0005265C">
        <w:rPr>
          <w:sz w:val="28"/>
          <w:szCs w:val="28"/>
        </w:rPr>
        <w:t xml:space="preserve"> </w:t>
      </w:r>
      <w:r w:rsidR="008D4D99" w:rsidRPr="001D298B">
        <w:rPr>
          <w:sz w:val="28"/>
          <w:szCs w:val="20"/>
        </w:rPr>
        <w:t xml:space="preserve">методические указания для </w:t>
      </w:r>
      <w:proofErr w:type="gramStart"/>
      <w:r w:rsidR="008D4D99" w:rsidRPr="001D298B">
        <w:rPr>
          <w:sz w:val="28"/>
          <w:szCs w:val="20"/>
        </w:rPr>
        <w:t>обучающихся</w:t>
      </w:r>
      <w:proofErr w:type="gramEnd"/>
      <w:r w:rsidR="008D4D99" w:rsidRPr="001D298B">
        <w:rPr>
          <w:sz w:val="28"/>
          <w:szCs w:val="20"/>
        </w:rPr>
        <w:t xml:space="preserve">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7679F8">
        <w:rPr>
          <w:sz w:val="28"/>
          <w:szCs w:val="28"/>
        </w:rPr>
        <w:t>Н.Н.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spellStart"/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spellEnd"/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17235D">
        <w:rPr>
          <w:sz w:val="28"/>
          <w:szCs w:val="20"/>
        </w:rPr>
        <w:t>9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79F8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17235D">
        <w:rPr>
          <w:rFonts w:ascii="Times New Roman" w:hAnsi="Times New Roman" w:cs="Times New Roman"/>
          <w:sz w:val="28"/>
          <w:szCs w:val="28"/>
        </w:rPr>
        <w:t>9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2AE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D402AE">
        <w:rPr>
          <w:rFonts w:ascii="Times New Roman" w:hAnsi="Times New Roman"/>
          <w:sz w:val="28"/>
          <w:szCs w:val="28"/>
        </w:rPr>
        <w:t>:</w:t>
      </w:r>
      <w:r w:rsidR="00440111" w:rsidRPr="00D402AE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D402AE">
        <w:rPr>
          <w:rFonts w:ascii="Times New Roman" w:hAnsi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D402AE">
        <w:rPr>
          <w:rFonts w:ascii="Times New Roman" w:hAnsi="Times New Roman"/>
          <w:sz w:val="28"/>
          <w:szCs w:val="28"/>
        </w:rPr>
        <w:t xml:space="preserve">; 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D402AE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D402AE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 w:rsidRPr="00D402AE">
        <w:rPr>
          <w:rFonts w:ascii="Times New Roman" w:hAnsi="Times New Roman" w:cs="Times New Roman"/>
          <w:sz w:val="28"/>
          <w:szCs w:val="28"/>
        </w:rPr>
        <w:t>;</w:t>
      </w:r>
      <w:r w:rsidR="00D402AE" w:rsidRPr="00D402AE">
        <w:rPr>
          <w:rFonts w:ascii="Times New Roman" w:hAnsi="Times New Roman" w:cs="Times New Roman"/>
          <w:sz w:val="28"/>
          <w:szCs w:val="28"/>
        </w:rPr>
        <w:t xml:space="preserve"> по подготовке к рубежному и  промежуточному контролю</w:t>
      </w:r>
      <w:r w:rsidR="00C85C02" w:rsidRPr="00D402AE">
        <w:rPr>
          <w:rFonts w:ascii="Times New Roman" w:hAnsi="Times New Roman" w:cs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200F0C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D402A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D402A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D402AE" w:rsidTr="001956A5">
        <w:tc>
          <w:tcPr>
            <w:tcW w:w="1101" w:type="dxa"/>
          </w:tcPr>
          <w:p w:rsidR="00195FD4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D402AE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рубежному и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195FD4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D402AE" w:rsidRDefault="001956A5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Pr="00D402AE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C36401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E3" w:rsidRPr="001D298B" w:rsidRDefault="00200F0C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200F0C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</w:t>
      </w:r>
      <w:r w:rsidRPr="001D298B">
        <w:rPr>
          <w:sz w:val="28"/>
          <w:szCs w:val="28"/>
        </w:rPr>
        <w:lastRenderedPageBreak/>
        <w:t>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200F0C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Е. В. Криволапова. – Бузулук: БГТИ (филиал) ОГУ, 201</w:t>
      </w:r>
      <w:r w:rsidR="00200F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D402AE">
        <w:rPr>
          <w:rFonts w:ascii="Times New Roman" w:hAnsi="Times New Roman" w:cs="Times New Roman"/>
          <w:sz w:val="28"/>
          <w:szCs w:val="28"/>
        </w:rPr>
        <w:t>9</w:t>
      </w:r>
      <w:r w:rsidRPr="00D9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A02">
        <w:rPr>
          <w:rFonts w:ascii="Times New Roman" w:hAnsi="Times New Roman" w:cs="Times New Roman"/>
          <w:sz w:val="28"/>
          <w:szCs w:val="28"/>
        </w:rPr>
        <w:t>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200F0C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346B" w:rsidP="0019346B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D402AE" w:rsidRDefault="00200F0C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4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 w:rsidR="00D402AE"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402AE" w:rsidRPr="008D4D99" w:rsidRDefault="00D402AE" w:rsidP="00D402AE">
      <w:pPr>
        <w:spacing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A1" w:rsidRPr="001136A1" w:rsidRDefault="001136A1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D402AE" w:rsidRPr="005C43F0" w:rsidRDefault="00D402AE" w:rsidP="00195FD4"/>
    <w:p w:rsidR="001136A1" w:rsidRPr="002B621B" w:rsidRDefault="00200F0C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8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</w:t>
      </w:r>
      <w:r w:rsidR="00200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A81">
        <w:rPr>
          <w:rFonts w:ascii="Times New Roman" w:hAnsi="Times New Roman" w:cs="Times New Roman"/>
          <w:sz w:val="28"/>
          <w:szCs w:val="28"/>
        </w:rPr>
        <w:t>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</w:t>
      </w:r>
      <w:r w:rsidR="009A3B3A">
        <w:rPr>
          <w:rFonts w:ascii="Times New Roman" w:hAnsi="Times New Roman" w:cs="Times New Roman"/>
          <w:sz w:val="28"/>
          <w:szCs w:val="28"/>
        </w:rPr>
        <w:t>онный ресурс]. - Режим доступа</w:t>
      </w:r>
      <w:r w:rsidRPr="00C42A81">
        <w:rPr>
          <w:rFonts w:ascii="Times New Roman" w:hAnsi="Times New Roman" w:cs="Times New Roman"/>
          <w:sz w:val="28"/>
          <w:szCs w:val="28"/>
        </w:rPr>
        <w:t>: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9A3B3A" w:rsidRDefault="009A3B3A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3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4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8B" w:rsidRDefault="00BC5C8B" w:rsidP="00FF0076">
      <w:pPr>
        <w:spacing w:after="0" w:line="240" w:lineRule="auto"/>
      </w:pPr>
      <w:r>
        <w:separator/>
      </w:r>
    </w:p>
  </w:endnote>
  <w:endnote w:type="continuationSeparator" w:id="1">
    <w:p w:rsidR="00BC5C8B" w:rsidRDefault="00BC5C8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F626D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3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8B" w:rsidRDefault="00BC5C8B" w:rsidP="00FF0076">
      <w:pPr>
        <w:spacing w:after="0" w:line="240" w:lineRule="auto"/>
      </w:pPr>
      <w:r>
        <w:separator/>
      </w:r>
    </w:p>
  </w:footnote>
  <w:footnote w:type="continuationSeparator" w:id="1">
    <w:p w:rsidR="00BC5C8B" w:rsidRDefault="00BC5C8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5265C"/>
    <w:rsid w:val="000B1CE8"/>
    <w:rsid w:val="000D010E"/>
    <w:rsid w:val="001061E4"/>
    <w:rsid w:val="001136A1"/>
    <w:rsid w:val="0014634D"/>
    <w:rsid w:val="0017235D"/>
    <w:rsid w:val="0019346B"/>
    <w:rsid w:val="001956A5"/>
    <w:rsid w:val="00195FD4"/>
    <w:rsid w:val="001D298B"/>
    <w:rsid w:val="001D7187"/>
    <w:rsid w:val="00200F0C"/>
    <w:rsid w:val="00212FA0"/>
    <w:rsid w:val="00227CD4"/>
    <w:rsid w:val="00236638"/>
    <w:rsid w:val="0025214B"/>
    <w:rsid w:val="002A3BE7"/>
    <w:rsid w:val="002B621B"/>
    <w:rsid w:val="002B7629"/>
    <w:rsid w:val="002C231B"/>
    <w:rsid w:val="002D6C9C"/>
    <w:rsid w:val="002E7D03"/>
    <w:rsid w:val="003016E3"/>
    <w:rsid w:val="00307339"/>
    <w:rsid w:val="00353E60"/>
    <w:rsid w:val="00355893"/>
    <w:rsid w:val="003E3549"/>
    <w:rsid w:val="003F234E"/>
    <w:rsid w:val="004355DC"/>
    <w:rsid w:val="00440111"/>
    <w:rsid w:val="00474DF5"/>
    <w:rsid w:val="005417C3"/>
    <w:rsid w:val="005447C8"/>
    <w:rsid w:val="005672F5"/>
    <w:rsid w:val="00573875"/>
    <w:rsid w:val="00580CDD"/>
    <w:rsid w:val="00582B90"/>
    <w:rsid w:val="005C1770"/>
    <w:rsid w:val="005F12CB"/>
    <w:rsid w:val="005F1556"/>
    <w:rsid w:val="00604D48"/>
    <w:rsid w:val="00611364"/>
    <w:rsid w:val="00650BE3"/>
    <w:rsid w:val="0066438A"/>
    <w:rsid w:val="006A5588"/>
    <w:rsid w:val="00723B23"/>
    <w:rsid w:val="00733C5E"/>
    <w:rsid w:val="007679F8"/>
    <w:rsid w:val="007716C5"/>
    <w:rsid w:val="0078463F"/>
    <w:rsid w:val="007849FD"/>
    <w:rsid w:val="007E0BE3"/>
    <w:rsid w:val="007E5DF6"/>
    <w:rsid w:val="007E711B"/>
    <w:rsid w:val="00815D39"/>
    <w:rsid w:val="008533FE"/>
    <w:rsid w:val="00882AF4"/>
    <w:rsid w:val="008C1505"/>
    <w:rsid w:val="008D09C5"/>
    <w:rsid w:val="008D4D99"/>
    <w:rsid w:val="008E4AC3"/>
    <w:rsid w:val="00916BDD"/>
    <w:rsid w:val="0096073C"/>
    <w:rsid w:val="0096479F"/>
    <w:rsid w:val="009838CD"/>
    <w:rsid w:val="00993BEA"/>
    <w:rsid w:val="00996B19"/>
    <w:rsid w:val="009A3B3A"/>
    <w:rsid w:val="00A16AC9"/>
    <w:rsid w:val="00A17897"/>
    <w:rsid w:val="00A21CD1"/>
    <w:rsid w:val="00A4325B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C5C8B"/>
    <w:rsid w:val="00C12CEF"/>
    <w:rsid w:val="00C14859"/>
    <w:rsid w:val="00C36401"/>
    <w:rsid w:val="00C42A81"/>
    <w:rsid w:val="00C67181"/>
    <w:rsid w:val="00C85C02"/>
    <w:rsid w:val="00D00AB0"/>
    <w:rsid w:val="00D25B75"/>
    <w:rsid w:val="00D402AE"/>
    <w:rsid w:val="00D63633"/>
    <w:rsid w:val="00D93A02"/>
    <w:rsid w:val="00E272D8"/>
    <w:rsid w:val="00E64344"/>
    <w:rsid w:val="00E84B89"/>
    <w:rsid w:val="00E91A65"/>
    <w:rsid w:val="00EC6DE4"/>
    <w:rsid w:val="00EE4F0B"/>
    <w:rsid w:val="00F05A2E"/>
    <w:rsid w:val="00F528CD"/>
    <w:rsid w:val="00F626D7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69" TargetMode="External"/><Relationship Id="rId13" Type="http://schemas.openxmlformats.org/officeDocument/2006/relationships/hyperlink" Target="http://eearth.vinit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563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51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15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3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84BA-78DD-4E90-ACB3-E0E85A7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27</cp:revision>
  <dcterms:created xsi:type="dcterms:W3CDTF">2017-12-04T08:54:00Z</dcterms:created>
  <dcterms:modified xsi:type="dcterms:W3CDTF">2019-10-24T14:19:00Z</dcterms:modified>
</cp:coreProperties>
</file>