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DB" w:rsidRPr="00EB432E" w:rsidRDefault="00BE3ADB" w:rsidP="00BE3ADB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EB432E">
        <w:rPr>
          <w:b/>
          <w:i/>
          <w:sz w:val="28"/>
          <w:szCs w:val="28"/>
        </w:rPr>
        <w:t>На правах рукописи</w:t>
      </w:r>
    </w:p>
    <w:p w:rsidR="00BE3ADB" w:rsidRPr="00EB432E" w:rsidRDefault="00BE3ADB" w:rsidP="00BE3ADB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>Минобрнауки России</w:t>
      </w:r>
    </w:p>
    <w:p w:rsidR="00BE3ADB" w:rsidRPr="00EB432E" w:rsidRDefault="00BE3ADB" w:rsidP="00BE3ADB">
      <w:pPr>
        <w:suppressAutoHyphens/>
        <w:jc w:val="center"/>
        <w:rPr>
          <w:sz w:val="28"/>
          <w:szCs w:val="28"/>
        </w:rPr>
      </w:pPr>
      <w:proofErr w:type="spellStart"/>
      <w:r w:rsidRPr="00EB432E">
        <w:rPr>
          <w:sz w:val="28"/>
          <w:szCs w:val="28"/>
        </w:rPr>
        <w:t>Бузулукский</w:t>
      </w:r>
      <w:proofErr w:type="spellEnd"/>
      <w:r w:rsidRPr="00EB432E">
        <w:rPr>
          <w:sz w:val="28"/>
          <w:szCs w:val="28"/>
        </w:rPr>
        <w:t xml:space="preserve"> гуманитарно-технологический институт </w:t>
      </w:r>
    </w:p>
    <w:p w:rsidR="00BE3ADB" w:rsidRPr="00EB432E" w:rsidRDefault="00BE3ADB" w:rsidP="00BE3ADB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>(филиал) федерального государственного бюджетного образовательного учреждения</w:t>
      </w:r>
    </w:p>
    <w:p w:rsidR="00BE3ADB" w:rsidRPr="00EB432E" w:rsidRDefault="00BE3ADB" w:rsidP="00BE3ADB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>высшего образования</w:t>
      </w:r>
    </w:p>
    <w:p w:rsidR="00BE3ADB" w:rsidRPr="00EB432E" w:rsidRDefault="00BE3ADB" w:rsidP="00BE3ADB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>«Оренбургский государственный университет»</w:t>
      </w:r>
    </w:p>
    <w:p w:rsidR="00BE3ADB" w:rsidRPr="00EB432E" w:rsidRDefault="00BE3ADB" w:rsidP="00BE3ADB">
      <w:pPr>
        <w:suppressAutoHyphens/>
        <w:jc w:val="center"/>
        <w:rPr>
          <w:sz w:val="28"/>
          <w:szCs w:val="28"/>
        </w:rPr>
      </w:pPr>
    </w:p>
    <w:p w:rsidR="00BE3ADB" w:rsidRPr="00EB432E" w:rsidRDefault="00BE3ADB" w:rsidP="00BE3ADB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педагогического образования</w:t>
      </w:r>
    </w:p>
    <w:p w:rsidR="00BE3ADB" w:rsidRPr="00EB432E" w:rsidRDefault="00BE3ADB" w:rsidP="00BE3ADB">
      <w:pPr>
        <w:suppressAutoHyphens/>
        <w:jc w:val="center"/>
        <w:rPr>
          <w:sz w:val="28"/>
          <w:szCs w:val="28"/>
        </w:rPr>
      </w:pPr>
    </w:p>
    <w:p w:rsidR="00BE3ADB" w:rsidRPr="00EB432E" w:rsidRDefault="00BE3ADB" w:rsidP="00BE3ADB">
      <w:pPr>
        <w:suppressAutoHyphens/>
        <w:rPr>
          <w:sz w:val="28"/>
          <w:szCs w:val="28"/>
        </w:rPr>
      </w:pPr>
    </w:p>
    <w:p w:rsidR="00BE3ADB" w:rsidRDefault="00BE3ADB" w:rsidP="00BE3ADB">
      <w:pPr>
        <w:suppressAutoHyphens/>
        <w:jc w:val="center"/>
        <w:rPr>
          <w:sz w:val="28"/>
          <w:szCs w:val="28"/>
        </w:rPr>
      </w:pPr>
    </w:p>
    <w:p w:rsidR="00BE3ADB" w:rsidRDefault="00BE3ADB" w:rsidP="00BE3ADB">
      <w:pPr>
        <w:suppressAutoHyphens/>
        <w:jc w:val="center"/>
        <w:rPr>
          <w:sz w:val="28"/>
          <w:szCs w:val="28"/>
        </w:rPr>
      </w:pPr>
    </w:p>
    <w:p w:rsidR="00BE3ADB" w:rsidRDefault="00BE3ADB" w:rsidP="00BE3ADB">
      <w:pPr>
        <w:suppressAutoHyphens/>
        <w:jc w:val="center"/>
        <w:rPr>
          <w:sz w:val="28"/>
          <w:szCs w:val="28"/>
        </w:rPr>
      </w:pPr>
    </w:p>
    <w:p w:rsidR="00BE3ADB" w:rsidRDefault="00BE3ADB" w:rsidP="00BE3ADB">
      <w:pPr>
        <w:suppressAutoHyphens/>
        <w:jc w:val="center"/>
        <w:rPr>
          <w:sz w:val="28"/>
          <w:szCs w:val="28"/>
        </w:rPr>
      </w:pPr>
    </w:p>
    <w:p w:rsidR="00BE3ADB" w:rsidRDefault="00BE3ADB" w:rsidP="00BE3ADB">
      <w:pPr>
        <w:suppressAutoHyphens/>
        <w:jc w:val="center"/>
        <w:rPr>
          <w:sz w:val="28"/>
          <w:szCs w:val="28"/>
        </w:rPr>
      </w:pPr>
    </w:p>
    <w:p w:rsidR="00BE3ADB" w:rsidRPr="00EB432E" w:rsidRDefault="00BE3ADB" w:rsidP="00BE3ADB">
      <w:pPr>
        <w:suppressAutoHyphens/>
        <w:jc w:val="center"/>
        <w:rPr>
          <w:sz w:val="28"/>
          <w:szCs w:val="28"/>
        </w:rPr>
      </w:pPr>
    </w:p>
    <w:p w:rsidR="00BE3ADB" w:rsidRPr="00EB432E" w:rsidRDefault="00BE3ADB" w:rsidP="00BE3ADB">
      <w:pPr>
        <w:suppressAutoHyphens/>
        <w:jc w:val="center"/>
        <w:rPr>
          <w:sz w:val="28"/>
          <w:szCs w:val="28"/>
        </w:rPr>
      </w:pPr>
    </w:p>
    <w:p w:rsidR="00BE3ADB" w:rsidRPr="00EB432E" w:rsidRDefault="00BE3ADB" w:rsidP="00BE3ADB">
      <w:pPr>
        <w:suppressAutoHyphens/>
        <w:jc w:val="center"/>
        <w:rPr>
          <w:b/>
          <w:sz w:val="28"/>
          <w:szCs w:val="28"/>
        </w:rPr>
      </w:pPr>
      <w:r w:rsidRPr="00EB432E">
        <w:rPr>
          <w:b/>
          <w:sz w:val="28"/>
          <w:szCs w:val="28"/>
        </w:rPr>
        <w:t xml:space="preserve">Методические указания для обучающихся по освоению дисциплины </w:t>
      </w:r>
    </w:p>
    <w:p w:rsidR="00D276C0" w:rsidRDefault="00BE3ADB" w:rsidP="00D276C0">
      <w:pPr>
        <w:ind w:left="2933" w:right="2545"/>
        <w:jc w:val="center"/>
        <w:rPr>
          <w:i/>
        </w:rPr>
      </w:pPr>
      <w:r>
        <w:rPr>
          <w:i/>
        </w:rPr>
        <w:t xml:space="preserve"> </w:t>
      </w:r>
      <w:r w:rsidR="00D276C0">
        <w:rPr>
          <w:i/>
        </w:rPr>
        <w:t>«Методика обучения математики»</w:t>
      </w:r>
    </w:p>
    <w:p w:rsidR="00D276C0" w:rsidRDefault="00D276C0" w:rsidP="00D276C0">
      <w:pPr>
        <w:pStyle w:val="aa"/>
        <w:rPr>
          <w:i/>
        </w:rPr>
      </w:pPr>
    </w:p>
    <w:p w:rsidR="00D276C0" w:rsidRDefault="00D276C0" w:rsidP="00D276C0">
      <w:pPr>
        <w:pStyle w:val="aa"/>
        <w:ind w:left="411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D276C0" w:rsidRDefault="00D276C0" w:rsidP="00D276C0">
      <w:pPr>
        <w:pStyle w:val="aa"/>
        <w:ind w:left="2933" w:right="2604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D276C0" w:rsidRDefault="00D276C0" w:rsidP="00D276C0">
      <w:pPr>
        <w:spacing w:line="268" w:lineRule="exact"/>
        <w:ind w:left="2931" w:right="2604"/>
        <w:jc w:val="center"/>
        <w:rPr>
          <w:i/>
        </w:rPr>
      </w:pPr>
      <w:r>
        <w:rPr>
          <w:i/>
          <w:u w:val="single"/>
        </w:rPr>
        <w:t>44.03.01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Педагогическое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образование</w:t>
      </w:r>
    </w:p>
    <w:p w:rsidR="00D276C0" w:rsidRDefault="00D276C0" w:rsidP="00D276C0">
      <w:pPr>
        <w:spacing w:line="176" w:lineRule="exact"/>
        <w:ind w:left="2933" w:right="2604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D276C0" w:rsidRPr="009606ED" w:rsidRDefault="00D276C0" w:rsidP="00D276C0">
      <w:pPr>
        <w:pStyle w:val="ReportHead"/>
        <w:suppressAutoHyphens/>
        <w:rPr>
          <w:i/>
          <w:sz w:val="24"/>
          <w:u w:val="single"/>
        </w:rPr>
      </w:pPr>
      <w:proofErr w:type="gramStart"/>
      <w:r>
        <w:rPr>
          <w:i/>
          <w:sz w:val="24"/>
          <w:u w:val="single"/>
        </w:rPr>
        <w:t>Начальное  образование</w:t>
      </w:r>
      <w:proofErr w:type="gramEnd"/>
    </w:p>
    <w:p w:rsidR="00D276C0" w:rsidRDefault="00D276C0" w:rsidP="00D276C0">
      <w:pPr>
        <w:spacing w:line="176" w:lineRule="exact"/>
        <w:ind w:left="2931" w:right="2604"/>
        <w:jc w:val="center"/>
        <w:rPr>
          <w:sz w:val="16"/>
        </w:rPr>
      </w:pPr>
      <w:r>
        <w:rPr>
          <w:sz w:val="16"/>
        </w:rPr>
        <w:t xml:space="preserve"> 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6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программы)</w:t>
      </w:r>
    </w:p>
    <w:p w:rsidR="00D276C0" w:rsidRDefault="00D276C0" w:rsidP="00D276C0">
      <w:pPr>
        <w:pStyle w:val="aa"/>
        <w:rPr>
          <w:sz w:val="18"/>
        </w:rPr>
      </w:pPr>
    </w:p>
    <w:p w:rsidR="00D276C0" w:rsidRDefault="00D276C0" w:rsidP="00D276C0">
      <w:pPr>
        <w:pStyle w:val="aa"/>
        <w:spacing w:before="5"/>
        <w:rPr>
          <w:sz w:val="15"/>
        </w:rPr>
      </w:pPr>
    </w:p>
    <w:p w:rsidR="00D276C0" w:rsidRDefault="00D276C0" w:rsidP="00D276C0">
      <w:pPr>
        <w:pStyle w:val="aa"/>
        <w:spacing w:before="1"/>
        <w:ind w:left="4937"/>
      </w:pPr>
      <w:r>
        <w:t>Квалификация</w:t>
      </w:r>
    </w:p>
    <w:p w:rsidR="00D276C0" w:rsidRDefault="00D276C0" w:rsidP="00D276C0">
      <w:pPr>
        <w:ind w:left="4836" w:right="4489" w:firstLine="381"/>
        <w:jc w:val="center"/>
        <w:rPr>
          <w:i/>
          <w:sz w:val="20"/>
        </w:rPr>
      </w:pPr>
      <w:r>
        <w:rPr>
          <w:i/>
          <w:u w:val="single"/>
        </w:rPr>
        <w:t>Бакалавр</w:t>
      </w:r>
      <w:r>
        <w:rPr>
          <w:i/>
          <w:spacing w:val="1"/>
        </w:rPr>
        <w:t xml:space="preserve"> </w:t>
      </w:r>
      <w:r>
        <w:t>Форма обучения</w:t>
      </w:r>
      <w:r>
        <w:rPr>
          <w:spacing w:val="-57"/>
        </w:rPr>
        <w:t xml:space="preserve"> </w:t>
      </w:r>
      <w:r>
        <w:rPr>
          <w:i/>
          <w:u w:val="single"/>
        </w:rPr>
        <w:t>очная</w:t>
      </w: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spacing w:before="3"/>
        <w:rPr>
          <w:i/>
          <w:sz w:val="16"/>
        </w:rPr>
      </w:pPr>
    </w:p>
    <w:p w:rsidR="00D276C0" w:rsidRDefault="00D276C0" w:rsidP="00D276C0">
      <w:pPr>
        <w:pStyle w:val="aa"/>
        <w:spacing w:before="90"/>
        <w:ind w:left="293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2024</w:t>
      </w:r>
    </w:p>
    <w:p w:rsidR="00D276C0" w:rsidRDefault="00D276C0" w:rsidP="00D276C0">
      <w:pPr>
        <w:jc w:val="center"/>
        <w:sectPr w:rsidR="00D276C0" w:rsidSect="00D276C0">
          <w:footerReference w:type="default" r:id="rId8"/>
          <w:pgSz w:w="11910" w:h="16840"/>
          <w:pgMar w:top="760" w:right="240" w:bottom="280" w:left="620" w:header="720" w:footer="720" w:gutter="0"/>
          <w:cols w:space="720"/>
        </w:sectPr>
      </w:pPr>
    </w:p>
    <w:p w:rsidR="00D276C0" w:rsidRPr="00EB432E" w:rsidRDefault="00BE3ADB" w:rsidP="00D276C0">
      <w:pPr>
        <w:tabs>
          <w:tab w:val="left" w:pos="6585"/>
          <w:tab w:val="left" w:pos="10432"/>
        </w:tabs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8860" cy="2491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E3ADB" w:rsidP="00BE3ADB">
      <w:pPr>
        <w:tabs>
          <w:tab w:val="left" w:pos="213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3ADB" w:rsidRDefault="00BE3ADB" w:rsidP="00BE3ADB">
      <w:pPr>
        <w:tabs>
          <w:tab w:val="left" w:pos="2136"/>
        </w:tabs>
        <w:ind w:firstLine="851"/>
        <w:jc w:val="both"/>
        <w:rPr>
          <w:sz w:val="28"/>
          <w:szCs w:val="28"/>
        </w:rPr>
      </w:pPr>
    </w:p>
    <w:p w:rsidR="00BE3ADB" w:rsidRDefault="00BE3ADB" w:rsidP="00BE3ADB">
      <w:pPr>
        <w:tabs>
          <w:tab w:val="left" w:pos="2136"/>
        </w:tabs>
        <w:ind w:firstLine="851"/>
        <w:jc w:val="both"/>
        <w:rPr>
          <w:sz w:val="28"/>
          <w:szCs w:val="28"/>
        </w:rPr>
      </w:pPr>
    </w:p>
    <w:p w:rsidR="00BE3ADB" w:rsidRDefault="00BE3ADB" w:rsidP="00BE3ADB">
      <w:pPr>
        <w:tabs>
          <w:tab w:val="left" w:pos="2136"/>
        </w:tabs>
        <w:ind w:firstLine="851"/>
        <w:jc w:val="both"/>
        <w:rPr>
          <w:sz w:val="28"/>
          <w:szCs w:val="28"/>
        </w:rPr>
      </w:pPr>
    </w:p>
    <w:p w:rsidR="00BE3ADB" w:rsidRDefault="00BE3ADB" w:rsidP="00BE3ADB">
      <w:pPr>
        <w:tabs>
          <w:tab w:val="left" w:pos="2136"/>
        </w:tabs>
        <w:ind w:firstLine="851"/>
        <w:jc w:val="both"/>
        <w:rPr>
          <w:sz w:val="28"/>
          <w:szCs w:val="28"/>
        </w:rPr>
      </w:pPr>
    </w:p>
    <w:p w:rsidR="00BE3ADB" w:rsidRDefault="00BE3ADB" w:rsidP="00BE3ADB">
      <w:pPr>
        <w:tabs>
          <w:tab w:val="left" w:pos="2136"/>
        </w:tabs>
        <w:ind w:firstLine="851"/>
        <w:jc w:val="both"/>
        <w:rPr>
          <w:sz w:val="28"/>
          <w:szCs w:val="28"/>
        </w:rPr>
      </w:pPr>
    </w:p>
    <w:p w:rsidR="00BE3ADB" w:rsidRDefault="00BE3ADB" w:rsidP="00BE3ADB">
      <w:pPr>
        <w:tabs>
          <w:tab w:val="left" w:pos="2136"/>
        </w:tabs>
        <w:ind w:firstLine="851"/>
        <w:jc w:val="both"/>
        <w:rPr>
          <w:sz w:val="28"/>
          <w:szCs w:val="28"/>
        </w:rPr>
      </w:pPr>
    </w:p>
    <w:p w:rsidR="00BE3ADB" w:rsidRDefault="00BE3ADB" w:rsidP="00BE3ADB">
      <w:pPr>
        <w:tabs>
          <w:tab w:val="left" w:pos="2136"/>
        </w:tabs>
        <w:ind w:firstLine="851"/>
        <w:jc w:val="both"/>
        <w:rPr>
          <w:sz w:val="28"/>
          <w:szCs w:val="28"/>
        </w:rPr>
      </w:pPr>
    </w:p>
    <w:p w:rsidR="00BE3ADB" w:rsidRDefault="00BE3ADB" w:rsidP="00BE3ADB">
      <w:pPr>
        <w:tabs>
          <w:tab w:val="left" w:pos="2136"/>
        </w:tabs>
        <w:ind w:firstLine="851"/>
        <w:jc w:val="both"/>
        <w:rPr>
          <w:sz w:val="28"/>
          <w:szCs w:val="28"/>
        </w:rPr>
      </w:pPr>
    </w:p>
    <w:p w:rsidR="00BE3ADB" w:rsidRDefault="00BE3ADB" w:rsidP="00BE3ADB">
      <w:pPr>
        <w:tabs>
          <w:tab w:val="left" w:pos="2136"/>
        </w:tabs>
        <w:ind w:firstLine="851"/>
        <w:jc w:val="both"/>
        <w:rPr>
          <w:sz w:val="28"/>
          <w:szCs w:val="28"/>
        </w:rPr>
      </w:pPr>
    </w:p>
    <w:p w:rsidR="00BE3ADB" w:rsidRDefault="00BE3ADB" w:rsidP="00BE3ADB">
      <w:pPr>
        <w:tabs>
          <w:tab w:val="left" w:pos="2136"/>
        </w:tabs>
        <w:ind w:firstLine="851"/>
        <w:jc w:val="both"/>
        <w:rPr>
          <w:sz w:val="28"/>
          <w:szCs w:val="28"/>
        </w:rPr>
      </w:pPr>
    </w:p>
    <w:p w:rsidR="00BE3ADB" w:rsidRDefault="00BE3ADB" w:rsidP="00BE3ADB">
      <w:pPr>
        <w:tabs>
          <w:tab w:val="left" w:pos="2136"/>
        </w:tabs>
        <w:ind w:firstLine="851"/>
        <w:jc w:val="both"/>
        <w:rPr>
          <w:sz w:val="28"/>
          <w:szCs w:val="28"/>
        </w:rPr>
      </w:pPr>
    </w:p>
    <w:p w:rsidR="00BE3ADB" w:rsidRDefault="00BE3ADB" w:rsidP="00BE3ADB">
      <w:pPr>
        <w:tabs>
          <w:tab w:val="left" w:pos="2136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E3ADB" w:rsidRPr="00FB7995" w:rsidRDefault="00BE3ADB" w:rsidP="00BE3ADB">
      <w:pPr>
        <w:jc w:val="both"/>
        <w:rPr>
          <w:color w:val="000000"/>
          <w:sz w:val="28"/>
          <w:szCs w:val="28"/>
        </w:rPr>
      </w:pPr>
      <w:r w:rsidRPr="00FB7995">
        <w:rPr>
          <w:color w:val="000000"/>
          <w:sz w:val="28"/>
          <w:szCs w:val="28"/>
        </w:rPr>
        <w:t>Методические указания являются приложением к рабочей программе по дисциплине «</w:t>
      </w:r>
      <w:r>
        <w:rPr>
          <w:sz w:val="28"/>
          <w:szCs w:val="28"/>
        </w:rPr>
        <w:t>Методика обучения математики</w:t>
      </w:r>
      <w:r w:rsidRPr="00780893">
        <w:rPr>
          <w:sz w:val="28"/>
          <w:szCs w:val="28"/>
        </w:rPr>
        <w:t>»</w:t>
      </w:r>
      <w:r w:rsidRPr="00780893">
        <w:rPr>
          <w:color w:val="000000"/>
          <w:sz w:val="28"/>
          <w:szCs w:val="28"/>
        </w:rPr>
        <w:t>.</w:t>
      </w: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3A5C28" w:rsidRPr="003A5C28" w:rsidRDefault="00707D51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A5C2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A5C2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A5C2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8984333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_Toc28984333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7B6F82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6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освоению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_Toc28984336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7B6F82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7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.1 Методические рекомендации к лекционным занятиям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_Toc28984337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7B6F82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8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.2 Методические рекомендации к практическим занятиям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_Toc28984338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7B6F82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39" w:history="1">
            <w:r w:rsidR="00D276C0">
              <w:rPr>
                <w:rStyle w:val="af1"/>
                <w:iCs/>
                <w:noProof/>
                <w:sz w:val="28"/>
                <w:szCs w:val="28"/>
              </w:rPr>
              <w:t>2</w:t>
            </w:r>
            <w:r w:rsidR="003A5C28" w:rsidRPr="003A5C28">
              <w:rPr>
                <w:rStyle w:val="af1"/>
                <w:iCs/>
                <w:noProof/>
                <w:sz w:val="28"/>
                <w:szCs w:val="28"/>
              </w:rPr>
              <w:t>.3 Методические рекомендации для подготовки к экзаменам (зачетам)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_Toc28984339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noProof/>
                <w:webHidden/>
                <w:sz w:val="28"/>
                <w:szCs w:val="28"/>
              </w:rPr>
              <w:t>14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7B6F82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0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организации самостоятельной работы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_Toc28984340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7B6F82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1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к курсовой работе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_Toc28984341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7B6F82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2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Вопросы к контролю знаний и самопроверки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_Toc28984342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7B6F82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3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Учебно-методическое обеспечение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_Toc28984343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7B6F82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4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.1 Основная литература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_Toc28984344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7B6F82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5" w:history="1">
            <w:r w:rsidR="00D276C0">
              <w:rPr>
                <w:rStyle w:val="af1"/>
                <w:noProof/>
                <w:sz w:val="28"/>
                <w:szCs w:val="28"/>
              </w:rPr>
              <w:t>6</w:t>
            </w:r>
            <w:r w:rsidR="003A5C28" w:rsidRPr="003A5C28">
              <w:rPr>
                <w:rStyle w:val="af1"/>
                <w:noProof/>
                <w:sz w:val="28"/>
                <w:szCs w:val="28"/>
              </w:rPr>
              <w:t>.2 Дополнительная литература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_Toc28984345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7B6F82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6" w:history="1">
            <w:r w:rsidR="00D276C0">
              <w:rPr>
                <w:rStyle w:val="af1"/>
                <w:noProof/>
                <w:sz w:val="28"/>
                <w:szCs w:val="28"/>
              </w:rPr>
              <w:t>6</w:t>
            </w:r>
            <w:r w:rsidR="003A5C28" w:rsidRPr="003A5C28">
              <w:rPr>
                <w:rStyle w:val="af1"/>
                <w:noProof/>
                <w:sz w:val="28"/>
                <w:szCs w:val="28"/>
              </w:rPr>
              <w:t>.3 Периодические издания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_Toc28984346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7B6F82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7" w:history="1">
            <w:r w:rsidR="00D276C0">
              <w:rPr>
                <w:rStyle w:val="af1"/>
                <w:noProof/>
                <w:sz w:val="28"/>
                <w:szCs w:val="28"/>
              </w:rPr>
              <w:t>6</w:t>
            </w:r>
            <w:r w:rsidR="003A5C28" w:rsidRPr="003A5C28">
              <w:rPr>
                <w:rStyle w:val="af1"/>
                <w:noProof/>
                <w:sz w:val="28"/>
                <w:szCs w:val="28"/>
              </w:rPr>
              <w:t>.4 Интернет-ресурсы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_Toc28984347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A5C28">
          <w:pPr>
            <w:tabs>
              <w:tab w:val="right" w:leader="dot" w:pos="10773"/>
            </w:tabs>
            <w:jc w:val="both"/>
          </w:pPr>
          <w:r w:rsidRPr="003A5C2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8984333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C002A7">
        <w:rPr>
          <w:sz w:val="28"/>
        </w:rPr>
        <w:t>подготовки 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C002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002A7">
        <w:rPr>
          <w:sz w:val="28"/>
          <w:szCs w:val="28"/>
        </w:rPr>
        <w:t xml:space="preserve">Цель освоения дисциплины: </w:t>
      </w:r>
      <w:r w:rsidR="0074571B" w:rsidRPr="0074571B">
        <w:rPr>
          <w:sz w:val="28"/>
          <w:szCs w:val="28"/>
        </w:rPr>
        <w:t>освоение методических знаний и умений, необходимых для организации процесса обучения детей младшего школьного возраста математике с учетом требований федерального государственного образовательного стандарта начального общего образования</w:t>
      </w:r>
      <w:r w:rsidR="00C002A7" w:rsidRPr="0074571B">
        <w:rPr>
          <w:sz w:val="28"/>
          <w:szCs w:val="28"/>
        </w:rPr>
        <w:t>.</w:t>
      </w:r>
      <w:r w:rsidRPr="00C002A7">
        <w:rPr>
          <w:sz w:val="28"/>
          <w:szCs w:val="28"/>
        </w:rPr>
        <w:t xml:space="preserve"> </w:t>
      </w:r>
    </w:p>
    <w:p w:rsidR="00B86AC7" w:rsidRPr="00707D51" w:rsidRDefault="00D276C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2" w:name="_Toc28984336"/>
      <w:r>
        <w:rPr>
          <w:rFonts w:ascii="Times New Roman" w:hAnsi="Times New Roman"/>
          <w:szCs w:val="28"/>
        </w:rPr>
        <w:t>2</w:t>
      </w:r>
      <w:r w:rsidR="00B86AC7" w:rsidRPr="00707D51">
        <w:rPr>
          <w:rFonts w:ascii="Times New Roman" w:hAnsi="Times New Roman"/>
          <w:szCs w:val="28"/>
        </w:rPr>
        <w:t xml:space="preserve"> Методические рекомендации по освоению дисциплины</w:t>
      </w:r>
      <w:bookmarkEnd w:id="2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D276C0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3" w:name="_Toc28984337"/>
      <w:r>
        <w:rPr>
          <w:rFonts w:ascii="Times New Roman" w:hAnsi="Times New Roman"/>
          <w:szCs w:val="28"/>
        </w:rPr>
        <w:t>2</w:t>
      </w:r>
      <w:r w:rsidR="00B86AC7" w:rsidRPr="00707D51">
        <w:rPr>
          <w:rFonts w:ascii="Times New Roman" w:hAnsi="Times New Roman"/>
          <w:szCs w:val="28"/>
        </w:rPr>
        <w:t>.1 Методические рекомендации к лекционным занятиям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6C0" w:rsidRDefault="00D276C0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6C0" w:rsidRPr="00707D51" w:rsidRDefault="00D276C0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lastRenderedPageBreak/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="00B86AC7" w:rsidRPr="00707D51">
        <w:rPr>
          <w:sz w:val="28"/>
          <w:szCs w:val="28"/>
        </w:rPr>
        <w:t>связи</w:t>
      </w:r>
      <w:proofErr w:type="spellEnd"/>
      <w:r w:rsidR="00B86AC7"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69778E" w:rsidRPr="00707D51" w:rsidRDefault="00D276C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8984338"/>
      <w:r>
        <w:rPr>
          <w:rFonts w:ascii="Times New Roman" w:hAnsi="Times New Roman"/>
          <w:szCs w:val="28"/>
        </w:rPr>
        <w:t>2</w:t>
      </w:r>
      <w:r w:rsidR="00B86AC7" w:rsidRPr="00707D51">
        <w:rPr>
          <w:rFonts w:ascii="Times New Roman" w:hAnsi="Times New Roman"/>
          <w:szCs w:val="28"/>
        </w:rPr>
        <w:t>.2 Методические рекомендации к практическим занятиям</w:t>
      </w:r>
      <w:bookmarkEnd w:id="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C002A7" w:rsidRDefault="00C002A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C002A7">
        <w:rPr>
          <w:sz w:val="28"/>
        </w:rPr>
        <w:t xml:space="preserve">44.03.01 Педагогическое </w:t>
      </w:r>
      <w:r w:rsidR="00C002A7">
        <w:rPr>
          <w:sz w:val="28"/>
        </w:rPr>
        <w:lastRenderedPageBreak/>
        <w:t>образование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определитесь в целях и специфических особенностях практической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D276C0" w:rsidP="00B86AC7">
      <w:pPr>
        <w:pStyle w:val="2"/>
        <w:ind w:firstLine="709"/>
        <w:jc w:val="both"/>
        <w:rPr>
          <w:iCs/>
          <w:szCs w:val="28"/>
        </w:rPr>
      </w:pPr>
      <w:bookmarkStart w:id="5" w:name="_Toc28984339"/>
      <w:r>
        <w:rPr>
          <w:iCs/>
          <w:szCs w:val="28"/>
        </w:rPr>
        <w:t>2</w:t>
      </w:r>
      <w:r w:rsidR="00B86AC7" w:rsidRPr="00707D51">
        <w:rPr>
          <w:iCs/>
          <w:szCs w:val="28"/>
        </w:rPr>
        <w:t>.3 Методические рекомендации для подготовки к экзаменам (зачетам)</w:t>
      </w:r>
      <w:bookmarkEnd w:id="5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D276C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28984340"/>
      <w:r>
        <w:rPr>
          <w:rFonts w:ascii="Times New Roman" w:hAnsi="Times New Roman"/>
          <w:szCs w:val="28"/>
        </w:rPr>
        <w:t>3</w:t>
      </w:r>
      <w:r w:rsidR="0069778E" w:rsidRPr="00707D51">
        <w:rPr>
          <w:rFonts w:ascii="Times New Roman" w:hAnsi="Times New Roman"/>
          <w:szCs w:val="28"/>
        </w:rPr>
        <w:t xml:space="preserve">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6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математике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D60F9A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C002A7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C002A7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C002A7">
        <w:rPr>
          <w:sz w:val="28"/>
          <w:szCs w:val="28"/>
        </w:rPr>
        <w:t>учебной литературой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C002A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и курсовой</w:t>
      </w:r>
      <w:r w:rsidR="00B86AC7" w:rsidRPr="00707D51">
        <w:rPr>
          <w:sz w:val="28"/>
          <w:szCs w:val="28"/>
        </w:rPr>
        <w:t xml:space="preserve">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</w:t>
      </w:r>
      <w:r w:rsidR="001C5218">
        <w:rPr>
          <w:sz w:val="28"/>
          <w:szCs w:val="28"/>
        </w:rPr>
        <w:t>тобы связаться с преподавателем</w:t>
      </w:r>
      <w:r w:rsidRPr="00707D51">
        <w:rPr>
          <w:sz w:val="28"/>
          <w:szCs w:val="28"/>
        </w:rPr>
        <w:t xml:space="preserve">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</w:t>
      </w:r>
      <w:r w:rsidRPr="00707D51">
        <w:rPr>
          <w:sz w:val="28"/>
          <w:szCs w:val="28"/>
        </w:rPr>
        <w:lastRenderedPageBreak/>
        <w:t>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9A2F5B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</w:t>
      </w:r>
      <w:r w:rsidR="001C5218">
        <w:rPr>
          <w:sz w:val="28"/>
          <w:szCs w:val="28"/>
        </w:rPr>
        <w:t>задания</w:t>
      </w:r>
      <w:r w:rsidRPr="00707D51">
        <w:rPr>
          <w:sz w:val="28"/>
          <w:szCs w:val="28"/>
        </w:rPr>
        <w:t>, к которому они могут обратиться при решении другой задачи.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C64495" w:rsidRDefault="00D276C0" w:rsidP="00C64495">
      <w:pPr>
        <w:pStyle w:val="1"/>
        <w:ind w:firstLine="709"/>
        <w:rPr>
          <w:rFonts w:ascii="Times New Roman" w:hAnsi="Times New Roman"/>
          <w:szCs w:val="28"/>
        </w:rPr>
      </w:pPr>
      <w:bookmarkStart w:id="7" w:name="_Toc28984341"/>
      <w:r>
        <w:rPr>
          <w:rFonts w:ascii="Times New Roman" w:hAnsi="Times New Roman"/>
          <w:szCs w:val="28"/>
        </w:rPr>
        <w:t>4</w:t>
      </w:r>
      <w:r w:rsidR="00C64495">
        <w:rPr>
          <w:rFonts w:ascii="Times New Roman" w:hAnsi="Times New Roman"/>
          <w:szCs w:val="28"/>
        </w:rPr>
        <w:t xml:space="preserve"> Методические рекомендации к курсовой работе</w:t>
      </w:r>
      <w:bookmarkEnd w:id="7"/>
      <w:r w:rsidR="00C64495">
        <w:rPr>
          <w:rFonts w:ascii="Times New Roman" w:hAnsi="Times New Roman"/>
          <w:szCs w:val="28"/>
        </w:rPr>
        <w:t xml:space="preserve">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495">
        <w:rPr>
          <w:sz w:val="28"/>
          <w:szCs w:val="28"/>
        </w:rPr>
        <w:t xml:space="preserve">Курсовая работа </w:t>
      </w:r>
      <w:r w:rsidRPr="00597DD4">
        <w:rPr>
          <w:b/>
          <w:sz w:val="28"/>
          <w:szCs w:val="28"/>
        </w:rPr>
        <w:t xml:space="preserve">– </w:t>
      </w:r>
      <w:r w:rsidRPr="00597DD4">
        <w:rPr>
          <w:sz w:val="28"/>
          <w:szCs w:val="28"/>
        </w:rPr>
        <w:t xml:space="preserve">это учебная научно-исследовательская работа. Цель работы – систематизация и закрепление теоретических знаний, полученных за время обучения, а также приобретение и закрепление навыков </w:t>
      </w:r>
      <w:proofErr w:type="gramStart"/>
      <w:r w:rsidRPr="00597DD4">
        <w:rPr>
          <w:sz w:val="28"/>
          <w:szCs w:val="28"/>
        </w:rPr>
        <w:t>самостоятельной  и</w:t>
      </w:r>
      <w:proofErr w:type="gramEnd"/>
      <w:r w:rsidRPr="00597DD4">
        <w:rPr>
          <w:sz w:val="28"/>
          <w:szCs w:val="28"/>
        </w:rPr>
        <w:t xml:space="preserve">  исследовательской работы. Работа, как правило,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lastRenderedPageBreak/>
        <w:t>Тематика курсовых работ по дисциплинам определяется преподавателем кафедры. При этом выбор основывается как на государственном образовательном стандарте, так и на направлениях научно-исследовательской и учебно-методической работы современной практики школьного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Студенту предоставляется право выбора одной из предложенных тем, при этом необходимо сообщить преподавателю номер выбранной темы.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Работы должны быть актуальными, касаться как теории, так и практики образовательной деятельности.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Студенты могут предлагать свои инициативные темы. В этом случае заведующим кафедрой такие темы должны быть оценены на предмет соответствия требованиям к обязательному минимуму содержания по дисциплине.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Курсовая работа должна быть подготовлена к защите в срок, устанавливаемый учебным отделом. К защите курсовой работы представляется своевременно выполненная студентом работа с положительной рецензией преподавателя. Неудовлетворительно выполненная работа подлежит переработке в соответствии с замечаниями преподавателя, содержащимися в рецензии. 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ВАЖНО! Повторно выполненная работа сдается вместе с первым вариантом курсовой работы и замечаниями преподавателя.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 сдаче зачета по дисциплине </w:t>
      </w:r>
      <w:proofErr w:type="gramStart"/>
      <w:r w:rsidRPr="00597DD4">
        <w:rPr>
          <w:sz w:val="28"/>
          <w:szCs w:val="28"/>
        </w:rPr>
        <w:t>допускаются  лишь</w:t>
      </w:r>
      <w:proofErr w:type="gramEnd"/>
      <w:r w:rsidRPr="00597DD4">
        <w:rPr>
          <w:sz w:val="28"/>
          <w:szCs w:val="28"/>
        </w:rPr>
        <w:t xml:space="preserve"> те студенты, которые имеют положительные оценки по курсовым работам.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защите курсовой работы представляется: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пояснительная записка;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электронная реализация в виде слайдов автореферата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Последовательность выполнения курсовой работы включает следующие этапы: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требованиями, предъявляемыми к написанию курсовых работ;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тематикой работ и определение темы курсовой работы, ее уточнение и согласование с научным руководителем;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заданием и его уточнение;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составление плана по выбранной теме и его согласование с преподавателем;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анализ научно-методической литературы;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обработка и анализ практического материала;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разработка практической части;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написание и оформление пояснительной записки;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Во время консультаций преподаватель помогает студенту подобрать литературу, выделить важные и актуальные теоретические и практические вопросы разрабатываемой темы, обсуждает содержание практической части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 может рассматриваться как самостоятельно организованная форма научной работы, имеющая определенные процедурные особенности. Это означает, что защита курсовой работы проходит в установленном порядке и включает ряд обязательных составляющих, этапов, действий. Для защиты курсовой работы студент должен подготовить доклад (выступление) до 10 минут, в содержание которого должны входить: актуальность исследования, предмет и объект исследования, цели и задачи исследования, формулировка основных понятий, ключевые выводы, вытекающие из результатов исследования.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lastRenderedPageBreak/>
        <w:t>Работа оценивается по следующим показателям: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содержание работы;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обоснованность выводов;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рецензия;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автореферат (выступление) студента;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ответы студента на заданные вопросы;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соблюдение графика выполнения.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 содержанию курсовая работа носит </w:t>
      </w:r>
      <w:r w:rsidRPr="00597DD4">
        <w:rPr>
          <w:i/>
          <w:sz w:val="28"/>
          <w:szCs w:val="28"/>
        </w:rPr>
        <w:t>практический</w:t>
      </w:r>
      <w:r w:rsidRPr="00597DD4">
        <w:rPr>
          <w:sz w:val="28"/>
          <w:szCs w:val="28"/>
        </w:rPr>
        <w:t xml:space="preserve"> или </w:t>
      </w:r>
      <w:r w:rsidRPr="00597DD4">
        <w:rPr>
          <w:i/>
          <w:sz w:val="28"/>
          <w:szCs w:val="28"/>
        </w:rPr>
        <w:t>опытно-практический</w:t>
      </w:r>
      <w:r w:rsidRPr="00597DD4">
        <w:rPr>
          <w:sz w:val="28"/>
          <w:szCs w:val="28"/>
        </w:rPr>
        <w:t xml:space="preserve"> характер. Это обусловлено практико-ориентированной направленностью дисциплины «Методика обучения математике».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Курсовая работа должна:</w:t>
      </w:r>
    </w:p>
    <w:p w:rsidR="00C64495" w:rsidRPr="007C4080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80">
        <w:rPr>
          <w:sz w:val="28"/>
          <w:szCs w:val="28"/>
        </w:rPr>
        <w:t>носить практический или опытно-практический характер;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отвечать требованиям логического и четкого изложения материала, доказательности и достоверности фактов;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соответствовать современному состоянию и перспективам развития новых способов и методов обучения математике;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быть оформлена в соответствии с установленными требованиями (четкая структура, завершенность, корректное использование источников, правильное составление библиографических ссылок, списка литературы, аккуратность исполнения).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Работа не должна опираться исключительно на учебный материал – требуется ознакомление с широким кругом специальной литературы по соответствующей проблематике и использование материалов практики, а также периодической печати. Студент должен правильно пользоваться специальной профессиональной терминологией.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Пояснительная записка содержит основной текст, графические материалы (иллюстрации) и, при необходимости, приложения. 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Пояснительная записка включает следующие компоненты: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титульный лист;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задание на курсовую работу;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аннотацию</w:t>
      </w:r>
      <w:r>
        <w:rPr>
          <w:sz w:val="28"/>
          <w:szCs w:val="28"/>
        </w:rPr>
        <w:t xml:space="preserve"> (на русском языке)</w:t>
      </w:r>
      <w:r w:rsidRPr="00597DD4">
        <w:rPr>
          <w:sz w:val="28"/>
          <w:szCs w:val="28"/>
        </w:rPr>
        <w:t>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содержание;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введение;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теоретическую часть, освещающую теоретические аспекты темы;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практическую часть, в которой представляются практические разработки по теме курсовой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заключение с краткими выводами по результатам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список использованных источников;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приложения.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 xml:space="preserve">Составление плана курсовой работы является ответственным этапом. План должен быть тщательно продуман и обоснован. Правильное его построение обеспечит целостность и последовательность изложения материала. Прежде всего, должны </w:t>
      </w:r>
      <w:proofErr w:type="gramStart"/>
      <w:r w:rsidRPr="00597DD4">
        <w:rPr>
          <w:sz w:val="28"/>
        </w:rPr>
        <w:t>быть  соблюдены</w:t>
      </w:r>
      <w:proofErr w:type="gramEnd"/>
      <w:r w:rsidRPr="00597DD4">
        <w:rPr>
          <w:sz w:val="28"/>
        </w:rPr>
        <w:t xml:space="preserve"> требования логики и удобства восприятия.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Традиционно план</w:t>
      </w:r>
      <w:r w:rsidRPr="00597DD4">
        <w:rPr>
          <w:b/>
          <w:szCs w:val="28"/>
        </w:rPr>
        <w:t xml:space="preserve"> </w:t>
      </w:r>
      <w:r w:rsidRPr="00597DD4">
        <w:rPr>
          <w:szCs w:val="28"/>
        </w:rPr>
        <w:t xml:space="preserve">курсовой работы включает: введение, две части (теоретическая и практическая), заключение. Каждая из двух частей разбивается на параграфы. 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lastRenderedPageBreak/>
        <w:t>Во введении формулируется научно-методологический аппарат курсовой работы и предполагает отражение следующих моментов. Обоснование актуальности выбранной темы, где освещается степень разработанности данной темы и ее важность в современном образовательном процессе, что отражается и в государственных нормативных документах; цели и задачи (их должно быть не менее трех) написания работы; объект и предмет; информационная база исследования; методы и методология исследования, структура курсовой работы.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Первая часть носит теоретический характер. Здесь раскрываются основные понятия, уточняются формулировки и термины, определяется информационная база, излагается история становления и развития данного вопроса. Первая часть содержит, как правило, 3-4 параграфа. Содержание второй части носит практический характер. Это самостоятельный анализ собранного материала и (или) собственные разработки занятий по математике для начальной школы сопровождающиеся комментариями автора курсовой работы. Содержание второй части можно расположить в 3-4 параграфах.</w:t>
      </w:r>
    </w:p>
    <w:p w:rsidR="00C64495" w:rsidRPr="00597DD4" w:rsidRDefault="00C64495" w:rsidP="00C64495">
      <w:pPr>
        <w:pStyle w:val="aa"/>
        <w:ind w:firstLine="709"/>
      </w:pPr>
      <w:r w:rsidRPr="00597DD4">
        <w:t>Заключение должно содержать в сжатой форме теоретические выводы, практические предложения студента по исследованной им теме. Заключение рекомендуется писать, опираясь на содержание основной части. Однако, необходимо помнить, что в заключении автор должен сделать выводы по реализации целей и задач, которые были поставлены в начале работы. Поэтому при написании заключения стоит обратиться к методологическому аппарату, сформулированному во введении. Особенно следует обратить внимание на поставленные задачи. Их реализация в процессе выполнения курсовой работы и будет служить основой для выводов.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>При написании курсовой работы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 обязательно обращение: 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 </w:t>
      </w:r>
      <w:proofErr w:type="gramStart"/>
      <w:r w:rsidRPr="00597DD4">
        <w:rPr>
          <w:sz w:val="28"/>
          <w:szCs w:val="28"/>
        </w:rPr>
        <w:t>конкретным  методикам</w:t>
      </w:r>
      <w:proofErr w:type="gramEnd"/>
      <w:r w:rsidRPr="00597DD4">
        <w:rPr>
          <w:sz w:val="28"/>
          <w:szCs w:val="28"/>
        </w:rPr>
        <w:t xml:space="preserve">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истории развития соответствующих теоретических вопросов и проблем;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к зарубежной и отечественной практикам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97DD4">
        <w:rPr>
          <w:sz w:val="28"/>
        </w:rPr>
        <w:t>к мнению ведущих ученых и практиков страны в области образования.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Все части работы должны быть логически связаны между собой, написаны четким, сжатым и выразительным языком. Следует отметить, что </w:t>
      </w:r>
      <w:r w:rsidRPr="00597DD4">
        <w:rPr>
          <w:i/>
          <w:sz w:val="28"/>
          <w:szCs w:val="28"/>
        </w:rPr>
        <w:t>текст работы должен быть оригинальным</w:t>
      </w:r>
      <w:r w:rsidRPr="00597DD4">
        <w:rPr>
          <w:sz w:val="28"/>
          <w:szCs w:val="28"/>
        </w:rPr>
        <w:t xml:space="preserve">! Не следует приводить большие цитаты из источников. И конечно же необходимо своевременно делать ссылки. Для изложения современных теорий и концепций необходимо </w:t>
      </w:r>
      <w:proofErr w:type="gramStart"/>
      <w:r w:rsidRPr="00597DD4">
        <w:rPr>
          <w:sz w:val="28"/>
          <w:szCs w:val="28"/>
        </w:rPr>
        <w:t>использовать  научный</w:t>
      </w:r>
      <w:proofErr w:type="gramEnd"/>
      <w:r w:rsidRPr="00597DD4">
        <w:rPr>
          <w:sz w:val="28"/>
          <w:szCs w:val="28"/>
        </w:rPr>
        <w:t xml:space="preserve"> язык. В приложении А предлагается список допустимых речевых оборотов.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Список использованных источников включает в себя нормативные и учебно-методические документы, специальную и учебную литературу, другие использованные материалы. Данный список должен состоять не менее чем из </w:t>
      </w:r>
      <w:r w:rsidRPr="00597DD4">
        <w:rPr>
          <w:b/>
          <w:sz w:val="28"/>
        </w:rPr>
        <w:t>20 источников</w:t>
      </w:r>
      <w:r w:rsidRPr="00597DD4">
        <w:rPr>
          <w:sz w:val="28"/>
        </w:rPr>
        <w:t xml:space="preserve">. 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При подборе литературы следует учитывать, что в работе должны быть рассмотрены как теоретические, так и прикладные аспекты </w:t>
      </w:r>
      <w:r>
        <w:rPr>
          <w:sz w:val="28"/>
        </w:rPr>
        <w:t>рассматриваемой</w:t>
      </w:r>
      <w:r w:rsidRPr="00597DD4">
        <w:rPr>
          <w:sz w:val="28"/>
        </w:rPr>
        <w:t xml:space="preserve"> темы. Поэтому начинать поиск необходимой литературы следует с ознакомления с перечнем источников, рекомендуемых руководителем в качестве базовых, имеющихся в рабочей программе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». </w:t>
      </w:r>
    </w:p>
    <w:p w:rsidR="00C64495" w:rsidRPr="00597DD4" w:rsidRDefault="00C64495" w:rsidP="00C64495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При составлении библиографического списка рекомендуется пользоваться библиографическими каталогами, перечнями статей, опубликованных в психологических и педагогических журналах за год, который обычно печатается в </w:t>
      </w:r>
      <w:r w:rsidRPr="00597DD4">
        <w:rPr>
          <w:sz w:val="28"/>
          <w:szCs w:val="28"/>
        </w:rPr>
        <w:lastRenderedPageBreak/>
        <w:t>последнем номере. При этом, главная задача студента – из огромной массы российской и зарубежной психолого-педагогической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Можно рекомендовать следующую последовательность </w:t>
      </w:r>
      <w:r w:rsidRPr="00597DD4">
        <w:rPr>
          <w:sz w:val="28"/>
          <w:szCs w:val="28"/>
        </w:rPr>
        <w:t>действий, помогающих почерпнуть главное в любом из</w:t>
      </w:r>
      <w:r w:rsidRPr="00597DD4">
        <w:rPr>
          <w:spacing w:val="-1"/>
          <w:sz w:val="28"/>
          <w:szCs w:val="28"/>
        </w:rPr>
        <w:t>дании, не читая его целиком. Для этого необходимо озна</w:t>
      </w:r>
      <w:r w:rsidRPr="00597DD4">
        <w:rPr>
          <w:sz w:val="28"/>
          <w:szCs w:val="28"/>
        </w:rPr>
        <w:t>комиться: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заглавием и фамилией автора (авторов);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наименованием издательства и годом издания;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аннотацией и оглавлением;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введением или предисловием;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с справочно-библиографическим аппаратом (списком </w:t>
      </w:r>
      <w:r w:rsidRPr="00597DD4">
        <w:rPr>
          <w:sz w:val="28"/>
          <w:szCs w:val="28"/>
        </w:rPr>
        <w:t>литературы, указателей, приложений и т.д.);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 xml:space="preserve">с первыми абзацами и иллюстративным материалом в </w:t>
      </w:r>
      <w:r w:rsidRPr="00597DD4">
        <w:rPr>
          <w:sz w:val="28"/>
          <w:szCs w:val="28"/>
        </w:rPr>
        <w:t>представляющих интерес главах книг или статьях журналов.</w:t>
      </w:r>
    </w:p>
    <w:p w:rsidR="00C64495" w:rsidRPr="00597DD4" w:rsidRDefault="00C64495" w:rsidP="00C6449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>При этом рекомендуется делать выписки основных по</w:t>
      </w:r>
      <w:r w:rsidRPr="00597DD4">
        <w:rPr>
          <w:sz w:val="28"/>
          <w:szCs w:val="28"/>
        </w:rPr>
        <w:t>ложений, не забывая указывать номер страницы, откуда взята цитата. Записи лучше вести на отдельных листах, которые затем следует сгруппировать по вопросам темы. Хорошо составленные выписки помогут студенту лучше усвоить и осмыслить содержание проблемы.</w:t>
      </w:r>
    </w:p>
    <w:p w:rsidR="00C64495" w:rsidRPr="00597DD4" w:rsidRDefault="00C64495" w:rsidP="00C64495">
      <w:pPr>
        <w:ind w:firstLine="720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Изучение литературных источников (книг, журналов и </w:t>
      </w:r>
      <w:r w:rsidRPr="00597DD4">
        <w:rPr>
          <w:sz w:val="28"/>
          <w:szCs w:val="28"/>
        </w:rPr>
        <w:t>др.) следует начинать с работ, опубликованных в послед</w:t>
      </w:r>
      <w:r w:rsidRPr="00597DD4">
        <w:rPr>
          <w:spacing w:val="-1"/>
          <w:sz w:val="28"/>
          <w:szCs w:val="28"/>
        </w:rPr>
        <w:t xml:space="preserve">ние годы и наиболее полно раскрывающих вопросы темы </w:t>
      </w:r>
      <w:r w:rsidRPr="00597DD4">
        <w:rPr>
          <w:sz w:val="28"/>
          <w:szCs w:val="28"/>
        </w:rPr>
        <w:t xml:space="preserve">исследования, а затем уже переходить к прошлогодним публикациям, затем – двухгодичной давности и т.д. При этом очень важно обращать внимание на публикации, в </w:t>
      </w:r>
      <w:r w:rsidRPr="00597DD4">
        <w:rPr>
          <w:spacing w:val="-1"/>
          <w:sz w:val="28"/>
          <w:szCs w:val="28"/>
        </w:rPr>
        <w:t>которых рассматриваются дискуссионные вопросы, отно</w:t>
      </w:r>
      <w:r w:rsidRPr="00597DD4">
        <w:rPr>
          <w:sz w:val="28"/>
          <w:szCs w:val="28"/>
        </w:rPr>
        <w:t xml:space="preserve">сящиеся к теме работы. Для этих целей можно рекомендовать использовать публикации </w:t>
      </w:r>
      <w:r w:rsidRPr="00597DD4">
        <w:rPr>
          <w:sz w:val="28"/>
        </w:rPr>
        <w:t>в журналах: «Первое сентября» и приложения, «Открытое образование», «Начальная школа», «Инновации в образовании» и др.</w:t>
      </w:r>
    </w:p>
    <w:p w:rsidR="00C64495" w:rsidRPr="00597DD4" w:rsidRDefault="00C64495" w:rsidP="00C64495">
      <w:pPr>
        <w:shd w:val="clear" w:color="auto" w:fill="FFFFFF"/>
        <w:ind w:firstLine="902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При написании курсовой работы следует использовать </w:t>
      </w:r>
      <w:r w:rsidRPr="00597DD4">
        <w:rPr>
          <w:sz w:val="28"/>
          <w:szCs w:val="28"/>
        </w:rPr>
        <w:t>как теоретические статьи и монографии, так и фактические материалы. К сбору фактического материала необходимо относиться внимательно, выбирая только данные, отражающие и ил</w:t>
      </w:r>
      <w:r w:rsidRPr="00597DD4">
        <w:rPr>
          <w:spacing w:val="-1"/>
          <w:sz w:val="28"/>
          <w:szCs w:val="28"/>
        </w:rPr>
        <w:t xml:space="preserve">люстрирующие рассматриваемые в работе проблемы. Для </w:t>
      </w:r>
      <w:r w:rsidRPr="00597DD4">
        <w:rPr>
          <w:sz w:val="28"/>
          <w:szCs w:val="28"/>
        </w:rPr>
        <w:t xml:space="preserve">этих целей используются </w:t>
      </w:r>
      <w:r w:rsidRPr="00597DD4">
        <w:rPr>
          <w:sz w:val="28"/>
        </w:rPr>
        <w:t>материалы современных научных исследований, монографии, справочники. Могут быть использованы сборники научных трудов, научных статей и материалы научных конференций.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Значительную помощь в поиске необходимой литера</w:t>
      </w:r>
      <w:r w:rsidRPr="00597DD4">
        <w:rPr>
          <w:spacing w:val="-1"/>
          <w:sz w:val="28"/>
          <w:szCs w:val="28"/>
        </w:rPr>
        <w:t xml:space="preserve">туры для написания курсовой работы оказывают </w:t>
      </w:r>
      <w:r w:rsidRPr="00597DD4">
        <w:rPr>
          <w:sz w:val="28"/>
          <w:szCs w:val="28"/>
        </w:rPr>
        <w:t>ресурсы Интернета.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Помимо научных изданий студент обязательно должен </w:t>
      </w:r>
      <w:r w:rsidRPr="00597DD4">
        <w:rPr>
          <w:sz w:val="28"/>
          <w:szCs w:val="28"/>
        </w:rPr>
        <w:t>ознакомиться с руководящими методическими документами (Приказами Министерства образования и науки РФ, Федеральными государственными образовательными стандартами, Методическими письмами Министерства, Типовыми рабочими программами</w:t>
      </w:r>
      <w:r w:rsidRPr="00597DD4">
        <w:rPr>
          <w:spacing w:val="-1"/>
          <w:sz w:val="28"/>
          <w:szCs w:val="28"/>
        </w:rPr>
        <w:t xml:space="preserve">), относящимися к теме работы. Для </w:t>
      </w:r>
      <w:r w:rsidRPr="00597DD4">
        <w:rPr>
          <w:sz w:val="28"/>
          <w:szCs w:val="28"/>
        </w:rPr>
        <w:t>этого можно также воспользоваться информацией на электронных носителях, имеющейся в сети Интернет. Д</w:t>
      </w:r>
      <w:r w:rsidRPr="00597DD4">
        <w:rPr>
          <w:spacing w:val="-1"/>
          <w:sz w:val="28"/>
          <w:szCs w:val="28"/>
        </w:rPr>
        <w:t>окументы в электронных системах, как пра</w:t>
      </w:r>
      <w:r w:rsidRPr="00597DD4">
        <w:rPr>
          <w:sz w:val="28"/>
          <w:szCs w:val="28"/>
        </w:rPr>
        <w:t xml:space="preserve">вило, содержат комментарии и отсылки к другим нормативным актам. </w:t>
      </w:r>
      <w:proofErr w:type="gramStart"/>
      <w:r w:rsidRPr="00597DD4">
        <w:rPr>
          <w:sz w:val="28"/>
          <w:szCs w:val="28"/>
        </w:rPr>
        <w:t>Однако</w:t>
      </w:r>
      <w:proofErr w:type="gramEnd"/>
      <w:r w:rsidRPr="00597DD4">
        <w:rPr>
          <w:sz w:val="28"/>
          <w:szCs w:val="28"/>
        </w:rPr>
        <w:t xml:space="preserve"> чтобы избежать ошибок при использовании этой информации, необходимо подтвердить ее достоверность по официальным документам.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</w:rPr>
      </w:pPr>
      <w:r w:rsidRPr="00597DD4">
        <w:rPr>
          <w:sz w:val="28"/>
          <w:szCs w:val="28"/>
        </w:rPr>
        <w:t>Список используемой литературы должен быть составлен в соответствии с</w:t>
      </w:r>
      <w:r w:rsidRPr="00597DD4">
        <w:rPr>
          <w:sz w:val="28"/>
        </w:rPr>
        <w:t xml:space="preserve"> едиными требованиями библиографического описания произведений печати. </w:t>
      </w:r>
      <w:r w:rsidRPr="00597DD4">
        <w:rPr>
          <w:sz w:val="28"/>
        </w:rPr>
        <w:lastRenderedPageBreak/>
        <w:t>Специальная научная, учебная и иная литература, а также другие материалы продолжают список в алфавитном порядке.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После того как библиографический список составлен и </w:t>
      </w:r>
      <w:r w:rsidRPr="00597DD4">
        <w:rPr>
          <w:sz w:val="28"/>
          <w:szCs w:val="28"/>
        </w:rPr>
        <w:t>сформирована картотека литературных источников, студент должен тщательно продумать и разработать план курсовой работы, способствующий полному раскрытию основных ее вопросов.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32"/>
          <w:szCs w:val="32"/>
        </w:rPr>
      </w:pPr>
      <w:r w:rsidRPr="00597DD4">
        <w:rPr>
          <w:sz w:val="28"/>
          <w:szCs w:val="28"/>
        </w:rPr>
        <w:t>При составлении плана главная задача студента – выявление логической последовательности в выделяемых вопросах плана. При этом необходимо учитывать, что вами должны быть рассмотрены теоретические и практические аспекты исследуемой темы. Поэтому работа, как правило, состоит из нескольких разделов</w:t>
      </w:r>
      <w:r w:rsidRPr="00597DD4">
        <w:rPr>
          <w:sz w:val="32"/>
          <w:szCs w:val="32"/>
        </w:rPr>
        <w:t>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Материал строится по следующей схеме: </w:t>
      </w:r>
      <w:r w:rsidRPr="00597DD4">
        <w:rPr>
          <w:i/>
          <w:iCs/>
          <w:spacing w:val="-2"/>
          <w:sz w:val="28"/>
          <w:szCs w:val="28"/>
        </w:rPr>
        <w:t xml:space="preserve">первый раздел </w:t>
      </w:r>
      <w:r w:rsidRPr="00597DD4">
        <w:rPr>
          <w:sz w:val="28"/>
          <w:szCs w:val="28"/>
        </w:rPr>
        <w:t>посвящается анализу теоретических аспектов темы; анализ проблем педагогической практики и образования в современной школе</w:t>
      </w:r>
      <w:r w:rsidRPr="00597DD4">
        <w:rPr>
          <w:iCs/>
          <w:sz w:val="28"/>
          <w:szCs w:val="28"/>
        </w:rPr>
        <w:t>;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во</w:t>
      </w:r>
      <w:r w:rsidRPr="00597DD4">
        <w:rPr>
          <w:i/>
          <w:iCs/>
          <w:sz w:val="28"/>
          <w:szCs w:val="28"/>
        </w:rPr>
        <w:t xml:space="preserve"> втором разделе</w:t>
      </w:r>
      <w:r w:rsidRPr="00597DD4">
        <w:rPr>
          <w:iCs/>
          <w:sz w:val="28"/>
          <w:szCs w:val="28"/>
        </w:rPr>
        <w:t>,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 зависимости от выбранной темы, излагаются вопросы посвященные путям совершенствования или решения проблем в изучаемых психолого-педагогических явлениях и процессах</w:t>
      </w:r>
      <w:r w:rsidRPr="00597DD4">
        <w:rPr>
          <w:i/>
          <w:iCs/>
          <w:sz w:val="28"/>
          <w:szCs w:val="28"/>
        </w:rPr>
        <w:t xml:space="preserve">. </w:t>
      </w:r>
      <w:r w:rsidRPr="00597DD4">
        <w:rPr>
          <w:sz w:val="28"/>
          <w:szCs w:val="28"/>
        </w:rPr>
        <w:t>Каждый раздел может включать 3-4 подраздела, логически связанных между собой и уточняющих друг друга.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творческой работе план всегда имеет динамичный, подвижный характер. Он не должен сковывать инициати</w:t>
      </w:r>
      <w:r w:rsidRPr="00597DD4">
        <w:rPr>
          <w:spacing w:val="-2"/>
          <w:sz w:val="28"/>
          <w:szCs w:val="28"/>
        </w:rPr>
        <w:t xml:space="preserve">ву студента при сохранении четкой цели работы. В случае </w:t>
      </w:r>
      <w:r w:rsidRPr="00597DD4">
        <w:rPr>
          <w:spacing w:val="-1"/>
          <w:sz w:val="28"/>
          <w:szCs w:val="28"/>
        </w:rPr>
        <w:t>необходимости план может корректироваться по согласо</w:t>
      </w:r>
      <w:r w:rsidRPr="00597DD4">
        <w:rPr>
          <w:sz w:val="28"/>
          <w:szCs w:val="28"/>
        </w:rPr>
        <w:t>ванию с научным руководителем, в чью компетенцию входит утверждение отдельных разделов и подразделов плана.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плана курсовой работы студенту не</w:t>
      </w:r>
      <w:r w:rsidRPr="00597DD4">
        <w:rPr>
          <w:spacing w:val="-1"/>
          <w:sz w:val="28"/>
          <w:szCs w:val="28"/>
        </w:rPr>
        <w:t>обходимо обратить внимание на названия разделов и под</w:t>
      </w:r>
      <w:r w:rsidRPr="00597DD4">
        <w:rPr>
          <w:spacing w:val="-2"/>
          <w:sz w:val="28"/>
          <w:szCs w:val="28"/>
        </w:rPr>
        <w:t xml:space="preserve">разделов. Они должны быть достаточно короткими, т.е. не </w:t>
      </w:r>
      <w:r w:rsidRPr="00597DD4">
        <w:rPr>
          <w:spacing w:val="-1"/>
          <w:sz w:val="28"/>
          <w:szCs w:val="28"/>
        </w:rPr>
        <w:t xml:space="preserve">содержать излишней информации. Как правило, название </w:t>
      </w:r>
      <w:r w:rsidRPr="00597DD4">
        <w:rPr>
          <w:spacing w:val="-2"/>
          <w:sz w:val="28"/>
          <w:szCs w:val="28"/>
        </w:rPr>
        <w:t xml:space="preserve">раздела (подраздела, пункта) включает одно предложение. </w:t>
      </w:r>
      <w:r w:rsidRPr="00597DD4">
        <w:rPr>
          <w:sz w:val="28"/>
          <w:szCs w:val="28"/>
        </w:rPr>
        <w:t>Но не следует стремиться к чрезмерной краткости, по</w:t>
      </w:r>
      <w:r w:rsidRPr="00597DD4">
        <w:rPr>
          <w:spacing w:val="-1"/>
          <w:sz w:val="28"/>
          <w:szCs w:val="28"/>
        </w:rPr>
        <w:t>скольку, чем короче заголовок, тем он шире по своему со</w:t>
      </w:r>
      <w:r w:rsidRPr="00597DD4">
        <w:rPr>
          <w:sz w:val="28"/>
          <w:szCs w:val="28"/>
        </w:rPr>
        <w:t>держанию. Нецелесообразно составным частям плана давать названия, совпадающие с заголовками вопросов, со</w:t>
      </w:r>
      <w:r w:rsidRPr="00597DD4">
        <w:rPr>
          <w:spacing w:val="-1"/>
          <w:sz w:val="28"/>
          <w:szCs w:val="28"/>
        </w:rPr>
        <w:t>держащихся в учебниках и учебных пособиях. Такой подход создает предпосылки для механического переписыва</w:t>
      </w:r>
      <w:r w:rsidRPr="00597DD4">
        <w:rPr>
          <w:sz w:val="28"/>
          <w:szCs w:val="28"/>
        </w:rPr>
        <w:t xml:space="preserve">ния этих источников, что будет сковывать творческие </w:t>
      </w:r>
      <w:r w:rsidRPr="00597DD4">
        <w:rPr>
          <w:spacing w:val="-1"/>
          <w:sz w:val="28"/>
          <w:szCs w:val="28"/>
        </w:rPr>
        <w:t xml:space="preserve">возможности студента. При разработке плана необходимо </w:t>
      </w:r>
      <w:r w:rsidRPr="00597DD4">
        <w:rPr>
          <w:sz w:val="28"/>
          <w:szCs w:val="28"/>
        </w:rPr>
        <w:t xml:space="preserve">обратить внимание на то, чтобы в различных подразделах </w:t>
      </w:r>
      <w:r w:rsidRPr="00597DD4">
        <w:rPr>
          <w:spacing w:val="-1"/>
          <w:sz w:val="28"/>
          <w:szCs w:val="28"/>
        </w:rPr>
        <w:t xml:space="preserve">не рассматривались одинаковые проблемы, иначе в работе </w:t>
      </w:r>
      <w:r w:rsidRPr="00597DD4">
        <w:rPr>
          <w:sz w:val="28"/>
          <w:szCs w:val="28"/>
        </w:rPr>
        <w:t>неизбежны повторы.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Составленный </w:t>
      </w:r>
      <w:r w:rsidRPr="007C4080">
        <w:rPr>
          <w:bCs/>
          <w:spacing w:val="-1"/>
          <w:sz w:val="28"/>
          <w:szCs w:val="28"/>
        </w:rPr>
        <w:t>проект плана</w:t>
      </w:r>
      <w:r w:rsidRPr="00597DD4">
        <w:rPr>
          <w:b/>
          <w:bCs/>
          <w:spacing w:val="-1"/>
          <w:sz w:val="28"/>
          <w:szCs w:val="28"/>
        </w:rPr>
        <w:t xml:space="preserve"> </w:t>
      </w:r>
      <w:r w:rsidRPr="00597DD4">
        <w:rPr>
          <w:spacing w:val="-1"/>
          <w:sz w:val="28"/>
          <w:szCs w:val="28"/>
        </w:rPr>
        <w:t xml:space="preserve">курсовой работы должен </w:t>
      </w:r>
      <w:r w:rsidRPr="00597DD4">
        <w:rPr>
          <w:sz w:val="28"/>
          <w:szCs w:val="28"/>
        </w:rPr>
        <w:t xml:space="preserve">быть </w:t>
      </w:r>
      <w:r w:rsidRPr="007C4080">
        <w:rPr>
          <w:bCs/>
          <w:sz w:val="28"/>
          <w:szCs w:val="28"/>
        </w:rPr>
        <w:t>согласован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 xml:space="preserve">с научным руководителем и </w:t>
      </w:r>
      <w:r w:rsidRPr="007C4080">
        <w:rPr>
          <w:sz w:val="28"/>
          <w:szCs w:val="28"/>
        </w:rPr>
        <w:t>одобрен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>им, после чего можно приступать к непосредственному написанию текста курсовой работы.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Для лучшего представления о проблемах исследуемой </w:t>
      </w:r>
      <w:r w:rsidRPr="00597DD4">
        <w:rPr>
          <w:spacing w:val="-1"/>
          <w:sz w:val="28"/>
          <w:szCs w:val="28"/>
        </w:rPr>
        <w:t>темы можно рекомендовать составление развернутого ра</w:t>
      </w:r>
      <w:r w:rsidRPr="00597DD4">
        <w:rPr>
          <w:sz w:val="28"/>
          <w:szCs w:val="28"/>
        </w:rPr>
        <w:t>бочего плана, который позволит студенту добиться большего понимания логики изложения материала после изучения подобранной литературы. Развернутый рабочий план представляет собой дальнейшую детализацию ут</w:t>
      </w:r>
      <w:r w:rsidRPr="00597DD4">
        <w:rPr>
          <w:spacing w:val="-1"/>
          <w:sz w:val="28"/>
          <w:szCs w:val="28"/>
        </w:rPr>
        <w:t>вержденного плана в виде выделяемых для развития каждого раздела более детализированных подразделов.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597DD4">
        <w:rPr>
          <w:sz w:val="28"/>
          <w:szCs w:val="28"/>
        </w:rPr>
        <w:t xml:space="preserve">Составление развернутого плана чрезвычайно важно </w:t>
      </w:r>
      <w:r w:rsidRPr="00597DD4">
        <w:rPr>
          <w:spacing w:val="-1"/>
          <w:sz w:val="28"/>
          <w:szCs w:val="28"/>
        </w:rPr>
        <w:t>для студента, так как в противном случае неизбежны дис</w:t>
      </w:r>
      <w:r w:rsidRPr="00597DD4">
        <w:rPr>
          <w:sz w:val="28"/>
          <w:szCs w:val="28"/>
        </w:rPr>
        <w:t xml:space="preserve">пропорция составных частей работы, пробелы в изложении или, наоборот, повторы. Кроме того, бессистемная и бесплановая деятельность отрицательно сказывается на морально-психологическом состоянии </w:t>
      </w:r>
      <w:r w:rsidRPr="00597DD4">
        <w:rPr>
          <w:sz w:val="28"/>
          <w:szCs w:val="28"/>
        </w:rPr>
        <w:lastRenderedPageBreak/>
        <w:t>автора курсовой работы, что приводит к неудовлетворительному конечному результату.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>После утверждения плана курсовой работы и разработ</w:t>
      </w:r>
      <w:r w:rsidRPr="00597DD4">
        <w:rPr>
          <w:sz w:val="28"/>
          <w:szCs w:val="28"/>
        </w:rPr>
        <w:t>ки детального рабочего плана осуществляется написание текста работы.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качестве приложения к работе могут быть использованы схемы, таблицы, статистические данные и др. Основное требование, предъявляемое к приложениям – они непосредственно должны быть логически связаны с содержанием текста: расширять, обосновывать, конкретизировать или подкреплять его практическим материалом</w:t>
      </w:r>
    </w:p>
    <w:p w:rsidR="00C64495" w:rsidRPr="00597DD4" w:rsidRDefault="00C64495" w:rsidP="00C64495">
      <w:pPr>
        <w:pStyle w:val="21"/>
        <w:ind w:firstLine="567"/>
        <w:rPr>
          <w:szCs w:val="28"/>
        </w:rPr>
      </w:pPr>
      <w:r w:rsidRPr="00597DD4">
        <w:rPr>
          <w:szCs w:val="28"/>
        </w:rPr>
        <w:t xml:space="preserve">В курсовой работе обязательно должны быть сделаны ссылки на используемые первоисточники. Ссылки могут быть как подробные, так и краткие. Текст работы должен содержать ссылки на все имеющиеся в списке использованной литературы источники. Объем и оформление курсовой работы по дисциплине «Методика обучения математике» должны соответствовать общим требованиям, предъявляемым к такого рода работам. </w:t>
      </w:r>
    </w:p>
    <w:p w:rsidR="00B86AC7" w:rsidRPr="001C5218" w:rsidRDefault="00D276C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8984342"/>
      <w:r>
        <w:rPr>
          <w:rFonts w:ascii="Times New Roman" w:hAnsi="Times New Roman"/>
          <w:szCs w:val="28"/>
        </w:rPr>
        <w:t>5</w:t>
      </w:r>
      <w:r w:rsidR="00B86AC7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  <w:szCs w:val="28"/>
        </w:rPr>
        <w:t>В</w:t>
      </w:r>
      <w:r w:rsidR="00B86AC7" w:rsidRPr="001C5218">
        <w:rPr>
          <w:rFonts w:ascii="Times New Roman" w:hAnsi="Times New Roman"/>
          <w:szCs w:val="28"/>
        </w:rPr>
        <w:t>опросы</w:t>
      </w:r>
      <w:r w:rsidR="001C5218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</w:rPr>
        <w:t>к контролю знаний и самопроверки</w:t>
      </w:r>
      <w:bookmarkEnd w:id="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Современные подходы к проектированию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Методический анализ урока математики. Особенности проведения уроков математики с детьми 6-летнего возраста.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методики преподавания математики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Формы организации деятельности на уроках математики в начальных классах.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Подходы к формированию понятия о числе. Количественный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Урок как организационная форма обучения.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«Многозначные числа».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Наука об обучении математике в начальных классах. Предмет, содержание и система построения курса.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деления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сложения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вычитания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умножения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методические подходы к формированию понятий натурального числа и нуля. Методика изучения чисел первого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подходы к построению урока математики. Общий способ деятельности учителя при планировании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Системно-деятельностный подход в обучении математике младших школьников.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Знакомство с действиями сложения и вычитания. Логика формирования понятий.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деления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«Тысяча».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Домашние задания по математике: организация, руководство и контроль.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Подходы к формированию понятия о числе. Аксиоматический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деления, характерные ошибки и пути их преодоления.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Стабильные и вариативные учебники математики для начальных классов (особенности их содержания, построения, оформления, в частности для детей 6-летнего возраста).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 xml:space="preserve">Методика обучения математике в </w:t>
      </w:r>
      <w:proofErr w:type="spellStart"/>
      <w:r w:rsidRPr="001C5218">
        <w:rPr>
          <w:color w:val="000000"/>
          <w:sz w:val="28"/>
          <w:szCs w:val="28"/>
        </w:rPr>
        <w:t>дочисловой</w:t>
      </w:r>
      <w:proofErr w:type="spellEnd"/>
      <w:r w:rsidRPr="001C5218">
        <w:rPr>
          <w:color w:val="000000"/>
          <w:sz w:val="28"/>
          <w:szCs w:val="28"/>
        </w:rPr>
        <w:t xml:space="preserve"> период.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Наглядные пособия по математике, их виды и особенности использования.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нумерации целых неотрицательных чисел в концентре «Сотня»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умножения, характерные ошибки и пути их преодоления.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Множества и операции над ними.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Математические понятия. Объем и содержание понятия.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Определение понятий и требования к определению.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Простые и составные высказывания. Операции над высказываниями.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Предикаты. Высказывания с кванторами.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Структура теорем. Виды теорем.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педагогическая наука и её связь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учебный предмет.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 xml:space="preserve">Обучение математике в </w:t>
      </w:r>
      <w:proofErr w:type="spellStart"/>
      <w:r w:rsidRPr="001C5218">
        <w:rPr>
          <w:szCs w:val="28"/>
        </w:rPr>
        <w:t>дочисловой</w:t>
      </w:r>
      <w:proofErr w:type="spellEnd"/>
      <w:r w:rsidRPr="001C5218">
        <w:rPr>
          <w:szCs w:val="28"/>
        </w:rPr>
        <w:t xml:space="preserve"> период.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Изучение нумерации чисел от 1 до 10, число 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11 до 20.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21 до 100.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трехзначных чисел.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суммы.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разности.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произведения.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частного натуральных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10.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65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20.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приёмов устного сложения и вычитания в пределах 100 (от 21 до 100), в пределах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алгоритмов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32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конкретным смыслом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табличного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Свойства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Приёмы устного умножения и деления в пределах 100 и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Методика изучения деления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умножения и деления с нулём и единицей.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умножения.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табличного умножения и деления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смысла действия деления (различные методические подходы).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устных приемов сложения и вычитания в пределах 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чисел в пределах первой сотни.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Алгоритмы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тысячи.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Устные приемы умножения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Особые случаи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умножения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Распределительное свойство умножения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двадцати.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сложения чисел второго десятка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изучение правил порядка выполнения действий.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делению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многозначных чисел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 xml:space="preserve">Изучение </w:t>
      </w:r>
      <w:proofErr w:type="spellStart"/>
      <w:r w:rsidRPr="001C5218">
        <w:rPr>
          <w:color w:val="000000"/>
          <w:sz w:val="28"/>
          <w:szCs w:val="28"/>
        </w:rPr>
        <w:t>внетабличного</w:t>
      </w:r>
      <w:proofErr w:type="spellEnd"/>
      <w:r w:rsidRPr="001C5218">
        <w:rPr>
          <w:color w:val="000000"/>
          <w:sz w:val="28"/>
          <w:szCs w:val="28"/>
        </w:rPr>
        <w:t xml:space="preserve"> умножения и деления в пределах ста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смысла действия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 пределах первой тысячи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Правило деления суммы на число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Сочетательное свойство умножения и использование его при формировании устных вычислений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переместительного свойства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Устные приемы умножения чисел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табличного умножения и соответствующих случаев деления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сотни</w:t>
      </w:r>
      <w:r w:rsidRPr="001C5218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D276C0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898434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D276C0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8984344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b/>
          <w:sz w:val="28"/>
          <w:szCs w:val="22"/>
        </w:rPr>
      </w:pPr>
      <w:proofErr w:type="spellStart"/>
      <w:r w:rsidRPr="001C5218">
        <w:rPr>
          <w:sz w:val="28"/>
        </w:rPr>
        <w:t>Темербекова</w:t>
      </w:r>
      <w:proofErr w:type="spellEnd"/>
      <w:r w:rsidRPr="001C5218">
        <w:rPr>
          <w:sz w:val="28"/>
        </w:rPr>
        <w:t xml:space="preserve">, А.А. Методика обучения математике [Электронный ресурс]: учеб. пособие для студ. </w:t>
      </w:r>
      <w:proofErr w:type="spellStart"/>
      <w:r w:rsidRPr="001C5218">
        <w:rPr>
          <w:sz w:val="28"/>
        </w:rPr>
        <w:t>высш</w:t>
      </w:r>
      <w:proofErr w:type="spellEnd"/>
      <w:r w:rsidRPr="001C5218">
        <w:rPr>
          <w:sz w:val="28"/>
        </w:rPr>
        <w:t xml:space="preserve">. учеб. заведений / И.В. Чугунова, Г.А. </w:t>
      </w:r>
      <w:proofErr w:type="spellStart"/>
      <w:r w:rsidRPr="001C5218">
        <w:rPr>
          <w:sz w:val="28"/>
        </w:rPr>
        <w:t>Байгонакова</w:t>
      </w:r>
      <w:proofErr w:type="spellEnd"/>
      <w:r w:rsidRPr="001C5218">
        <w:rPr>
          <w:sz w:val="28"/>
        </w:rPr>
        <w:t xml:space="preserve">, А.А. </w:t>
      </w:r>
      <w:proofErr w:type="spellStart"/>
      <w:r w:rsidRPr="001C5218">
        <w:rPr>
          <w:sz w:val="28"/>
        </w:rPr>
        <w:t>Темербекова</w:t>
      </w:r>
      <w:proofErr w:type="spellEnd"/>
      <w:r w:rsidRPr="001C5218">
        <w:rPr>
          <w:sz w:val="28"/>
        </w:rPr>
        <w:t xml:space="preserve">. – Горно-Алтайск: РИО ГАГУ, 2013. – 365 с. – ISBN 978-5-91425-097-0. – Режим доступа: </w:t>
      </w:r>
      <w:hyperlink r:id="rId10" w:history="1">
        <w:r w:rsidRPr="001C5218">
          <w:rPr>
            <w:rStyle w:val="af1"/>
            <w:sz w:val="28"/>
          </w:rPr>
          <w:t>https://lib.rucont.ru/efd/279605</w:t>
        </w:r>
      </w:hyperlink>
      <w:r w:rsidRPr="001C5218">
        <w:rPr>
          <w:sz w:val="28"/>
        </w:rPr>
        <w:t xml:space="preserve">. </w:t>
      </w:r>
    </w:p>
    <w:p w:rsidR="00B86AC7" w:rsidRPr="001C5218" w:rsidRDefault="00B86AC7" w:rsidP="0069778E">
      <w:pPr>
        <w:rPr>
          <w:sz w:val="32"/>
          <w:szCs w:val="28"/>
        </w:rPr>
      </w:pPr>
    </w:p>
    <w:p w:rsidR="00B86AC7" w:rsidRPr="00707D51" w:rsidRDefault="00D276C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1" w:name="_Toc28984345"/>
      <w:r>
        <w:rPr>
          <w:b/>
          <w:sz w:val="28"/>
          <w:szCs w:val="28"/>
          <w:lang w:val="ru-RU"/>
        </w:rPr>
        <w:lastRenderedPageBreak/>
        <w:t>6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1"/>
    </w:p>
    <w:p w:rsidR="00B86AC7" w:rsidRPr="00707D51" w:rsidRDefault="00B86AC7" w:rsidP="0069778E">
      <w:pPr>
        <w:rPr>
          <w:sz w:val="28"/>
          <w:szCs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  <w:lang w:eastAsia="x-none"/>
        </w:rPr>
      </w:pPr>
      <w:r w:rsidRPr="0074571B">
        <w:rPr>
          <w:sz w:val="28"/>
          <w:szCs w:val="24"/>
        </w:rPr>
        <w:t xml:space="preserve">Инклюзивное образование: настольная книга педагога, работающего с детьми с ОВЗ: метод. пособие [Электронный ресурс] / под ред. М.С. </w:t>
      </w:r>
      <w:proofErr w:type="spellStart"/>
      <w:r w:rsidRPr="0074571B">
        <w:rPr>
          <w:sz w:val="28"/>
          <w:szCs w:val="24"/>
        </w:rPr>
        <w:t>Староверовой</w:t>
      </w:r>
      <w:proofErr w:type="spellEnd"/>
      <w:r w:rsidRPr="0074571B">
        <w:rPr>
          <w:sz w:val="28"/>
          <w:szCs w:val="24"/>
        </w:rPr>
        <w:t>. - Москва: Гуманитарный издательский центр ВЛАДОС, 2014. - 168 с. - ISBN 978-5-691-01851-0. – Режим доступа:</w:t>
      </w:r>
      <w:r w:rsidRPr="0074571B">
        <w:rPr>
          <w:color w:val="454545"/>
          <w:sz w:val="28"/>
          <w:szCs w:val="24"/>
        </w:rPr>
        <w:t> </w:t>
      </w:r>
      <w:hyperlink r:id="rId11" w:history="1">
        <w:r w:rsidRPr="0074571B">
          <w:rPr>
            <w:rStyle w:val="af1"/>
            <w:color w:val="006CA1"/>
            <w:sz w:val="28"/>
          </w:rPr>
          <w:t>http://biblioclub.ru/index.php?page=book&amp;id=234851</w:t>
        </w:r>
      </w:hyperlink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r w:rsidRPr="0074571B">
        <w:rPr>
          <w:sz w:val="28"/>
          <w:szCs w:val="24"/>
          <w:shd w:val="clear" w:color="auto" w:fill="FFFFFF"/>
        </w:rPr>
        <w:t xml:space="preserve">Проектирование студентом индивидуальной образовательной траектории в условиях </w:t>
      </w:r>
      <w:proofErr w:type="spellStart"/>
      <w:r w:rsidRPr="0074571B">
        <w:rPr>
          <w:sz w:val="28"/>
          <w:szCs w:val="24"/>
          <w:shd w:val="clear" w:color="auto" w:fill="FFFFFF"/>
        </w:rPr>
        <w:t>информ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образ.: </w:t>
      </w:r>
      <w:proofErr w:type="spellStart"/>
      <w:r w:rsidRPr="0074571B">
        <w:rPr>
          <w:sz w:val="28"/>
          <w:szCs w:val="24"/>
          <w:shd w:val="clear" w:color="auto" w:fill="FFFFFF"/>
        </w:rPr>
        <w:t>Моногр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/ С.И. Осипова - Москва: НИЦ ИНФРА-М; Красноярск: </w:t>
      </w:r>
      <w:proofErr w:type="spellStart"/>
      <w:r w:rsidRPr="0074571B">
        <w:rPr>
          <w:sz w:val="28"/>
          <w:szCs w:val="24"/>
          <w:shd w:val="clear" w:color="auto" w:fill="FFFFFF"/>
        </w:rPr>
        <w:t>Сиб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</w:t>
      </w:r>
      <w:proofErr w:type="spellStart"/>
      <w:r w:rsidRPr="0074571B">
        <w:rPr>
          <w:sz w:val="28"/>
          <w:szCs w:val="24"/>
          <w:shd w:val="clear" w:color="auto" w:fill="FFFFFF"/>
        </w:rPr>
        <w:t>федер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ун-т, 2013. - 140с.: 60x88 1/16. - (Науч. мысль; Образование). ISBN 978-5-16-006375-1 - Режим доступа: </w:t>
      </w:r>
      <w:hyperlink r:id="rId12" w:history="1">
        <w:r w:rsidRPr="0074571B">
          <w:rPr>
            <w:rStyle w:val="af1"/>
            <w:sz w:val="28"/>
            <w:shd w:val="clear" w:color="auto" w:fill="FFFFFF"/>
          </w:rPr>
          <w:t>http://znanium.com/catalog/product/374602</w:t>
        </w:r>
      </w:hyperlink>
      <w:r w:rsidRPr="0074571B">
        <w:rPr>
          <w:sz w:val="28"/>
          <w:szCs w:val="24"/>
          <w:shd w:val="clear" w:color="auto" w:fill="FFFFFF"/>
        </w:rPr>
        <w:t>.</w:t>
      </w:r>
    </w:p>
    <w:p w:rsidR="0074571B" w:rsidRPr="0074571B" w:rsidRDefault="0074571B" w:rsidP="0074571B">
      <w:pPr>
        <w:ind w:firstLine="709"/>
        <w:jc w:val="both"/>
        <w:rPr>
          <w:sz w:val="28"/>
        </w:rPr>
      </w:pPr>
      <w:proofErr w:type="spellStart"/>
      <w:r w:rsidRPr="0074571B">
        <w:rPr>
          <w:sz w:val="28"/>
        </w:rPr>
        <w:t>Белошистая</w:t>
      </w:r>
      <w:proofErr w:type="spellEnd"/>
      <w:r w:rsidRPr="0074571B">
        <w:rPr>
          <w:sz w:val="28"/>
        </w:rPr>
        <w:t xml:space="preserve">, А.В. Методика обучения математике в начальной школе. (Курс лекций): учеб. пособие / А.В. </w:t>
      </w:r>
      <w:proofErr w:type="spellStart"/>
      <w:r w:rsidRPr="0074571B">
        <w:rPr>
          <w:sz w:val="28"/>
        </w:rPr>
        <w:t>Белошистая</w:t>
      </w:r>
      <w:proofErr w:type="spellEnd"/>
      <w:r w:rsidRPr="0074571B">
        <w:rPr>
          <w:sz w:val="28"/>
        </w:rPr>
        <w:t xml:space="preserve">. – Москва: </w:t>
      </w:r>
      <w:proofErr w:type="spellStart"/>
      <w:r w:rsidRPr="0074571B">
        <w:rPr>
          <w:sz w:val="28"/>
        </w:rPr>
        <w:t>Гуманит</w:t>
      </w:r>
      <w:proofErr w:type="spellEnd"/>
      <w:r w:rsidRPr="0074571B">
        <w:rPr>
          <w:sz w:val="28"/>
        </w:rPr>
        <w:t xml:space="preserve">. изд. центр ВЛАДОС, 2011. – 455 с.: ил. – (Вузовское образование). – </w:t>
      </w:r>
      <w:proofErr w:type="spellStart"/>
      <w:r w:rsidRPr="0074571B">
        <w:rPr>
          <w:sz w:val="28"/>
        </w:rPr>
        <w:t>Библиогр</w:t>
      </w:r>
      <w:proofErr w:type="spellEnd"/>
      <w:r w:rsidRPr="0074571B">
        <w:rPr>
          <w:sz w:val="28"/>
        </w:rPr>
        <w:t>.: с. 454-455. – ISBN 978-5-691-01422-2.</w:t>
      </w:r>
    </w:p>
    <w:p w:rsidR="0074571B" w:rsidRPr="0074571B" w:rsidRDefault="0074571B" w:rsidP="0074571B">
      <w:pPr>
        <w:ind w:firstLine="709"/>
        <w:jc w:val="both"/>
        <w:rPr>
          <w:rStyle w:val="af1"/>
          <w:szCs w:val="22"/>
        </w:rPr>
      </w:pPr>
      <w:r w:rsidRPr="0074571B">
        <w:rPr>
          <w:sz w:val="28"/>
        </w:rPr>
        <w:t xml:space="preserve">Истомина, Н.Б. Практикум по методике обучения математике в начальной школе. Развивающее обучение [Электронный ресурс] / Н.Б. Истомина, Ю.С. Заяц. – Смоленск: Ассоциация XXI век, 2009. – 144 с. – ISBN 9785893087314. Режим </w:t>
      </w:r>
      <w:proofErr w:type="spellStart"/>
      <w:r w:rsidRPr="0074571B">
        <w:rPr>
          <w:sz w:val="28"/>
        </w:rPr>
        <w:t>доступа:</w:t>
      </w:r>
      <w:hyperlink r:id="rId13" w:history="1">
        <w:r w:rsidR="00D276C0" w:rsidRPr="00233292">
          <w:rPr>
            <w:rStyle w:val="af1"/>
            <w:sz w:val="28"/>
          </w:rPr>
          <w:t>http</w:t>
        </w:r>
        <w:proofErr w:type="spellEnd"/>
        <w:r w:rsidR="00D276C0" w:rsidRPr="00233292">
          <w:rPr>
            <w:rStyle w:val="af1"/>
            <w:sz w:val="28"/>
          </w:rPr>
          <w:t>://biblioclub.ru/</w:t>
        </w:r>
        <w:proofErr w:type="spellStart"/>
        <w:r w:rsidR="00D276C0" w:rsidRPr="00233292">
          <w:rPr>
            <w:rStyle w:val="af1"/>
            <w:sz w:val="28"/>
          </w:rPr>
          <w:t>index.php?page</w:t>
        </w:r>
        <w:proofErr w:type="spellEnd"/>
        <w:r w:rsidR="00D276C0" w:rsidRPr="00233292">
          <w:rPr>
            <w:rStyle w:val="af1"/>
            <w:sz w:val="28"/>
          </w:rPr>
          <w:t>=</w:t>
        </w:r>
        <w:proofErr w:type="spellStart"/>
        <w:r w:rsidR="00D276C0" w:rsidRPr="00233292">
          <w:rPr>
            <w:rStyle w:val="af1"/>
            <w:sz w:val="28"/>
          </w:rPr>
          <w:t>book&amp;id</w:t>
        </w:r>
        <w:proofErr w:type="spellEnd"/>
        <w:r w:rsidR="00D276C0" w:rsidRPr="00233292">
          <w:rPr>
            <w:rStyle w:val="af1"/>
            <w:sz w:val="28"/>
          </w:rPr>
          <w:t>=55788</w:t>
        </w:r>
      </w:hyperlink>
      <w:r w:rsidRPr="0074571B">
        <w:rPr>
          <w:rStyle w:val="af1"/>
          <w:sz w:val="28"/>
        </w:rPr>
        <w:t>.</w:t>
      </w:r>
    </w:p>
    <w:p w:rsidR="0074571B" w:rsidRPr="0074571B" w:rsidRDefault="0074571B" w:rsidP="0074571B">
      <w:pPr>
        <w:ind w:firstLine="709"/>
        <w:jc w:val="both"/>
        <w:rPr>
          <w:rFonts w:eastAsia="Calibri"/>
          <w:sz w:val="28"/>
        </w:rPr>
      </w:pPr>
      <w:proofErr w:type="spellStart"/>
      <w:r w:rsidRPr="0074571B">
        <w:rPr>
          <w:sz w:val="28"/>
          <w:szCs w:val="28"/>
        </w:rPr>
        <w:t>Лаврикова</w:t>
      </w:r>
      <w:proofErr w:type="spellEnd"/>
      <w:r w:rsidRPr="0074571B">
        <w:rPr>
          <w:sz w:val="28"/>
          <w:szCs w:val="28"/>
        </w:rPr>
        <w:t xml:space="preserve"> И.Н. Логика: учимся решать: учеб. пособие [Электронный ресурс] / И.Н. </w:t>
      </w:r>
      <w:proofErr w:type="spellStart"/>
      <w:r w:rsidRPr="0074571B">
        <w:rPr>
          <w:sz w:val="28"/>
          <w:szCs w:val="28"/>
        </w:rPr>
        <w:t>Лаврикова</w:t>
      </w:r>
      <w:proofErr w:type="spellEnd"/>
      <w:r w:rsidRPr="0074571B">
        <w:rPr>
          <w:sz w:val="28"/>
          <w:szCs w:val="28"/>
        </w:rPr>
        <w:t xml:space="preserve">. – Москва: </w:t>
      </w:r>
      <w:proofErr w:type="spellStart"/>
      <w:r w:rsidRPr="0074571B">
        <w:rPr>
          <w:sz w:val="28"/>
          <w:szCs w:val="28"/>
        </w:rPr>
        <w:t>Юнити</w:t>
      </w:r>
      <w:proofErr w:type="spellEnd"/>
      <w:r w:rsidRPr="0074571B">
        <w:rPr>
          <w:sz w:val="28"/>
          <w:szCs w:val="28"/>
        </w:rPr>
        <w:t xml:space="preserve">-Дана, 2015. – 207 с. – </w:t>
      </w:r>
      <w:r w:rsidRPr="0074571B">
        <w:rPr>
          <w:sz w:val="28"/>
          <w:szCs w:val="28"/>
          <w:lang w:val="en-US"/>
        </w:rPr>
        <w:t>ISBN</w:t>
      </w:r>
      <w:r w:rsidRPr="0074571B">
        <w:rPr>
          <w:sz w:val="28"/>
          <w:szCs w:val="28"/>
        </w:rPr>
        <w:t xml:space="preserve"> 978-5-238-02129-4. – Режим доступа: </w:t>
      </w:r>
      <w:hyperlink r:id="rId14" w:history="1">
        <w:r w:rsidRPr="0074571B">
          <w:rPr>
            <w:rStyle w:val="af1"/>
            <w:sz w:val="28"/>
            <w:szCs w:val="28"/>
          </w:rPr>
          <w:t>http://biblioclub.ru/index.php?page=book&amp;id=115412</w:t>
        </w:r>
      </w:hyperlink>
      <w:r w:rsidRPr="0074571B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D276C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28984346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2"/>
    </w:p>
    <w:p w:rsidR="006F642E" w:rsidRPr="006F642E" w:rsidRDefault="006F642E" w:rsidP="006F642E">
      <w:pPr>
        <w:ind w:firstLine="709"/>
        <w:jc w:val="both"/>
        <w:rPr>
          <w:sz w:val="28"/>
        </w:rPr>
      </w:pPr>
      <w:r w:rsidRPr="006F642E">
        <w:rPr>
          <w:sz w:val="28"/>
        </w:rPr>
        <w:t>Высшее образование в России: журнал. – Москва: Московский гос. ун-т печати им. </w:t>
      </w:r>
      <w:proofErr w:type="spellStart"/>
      <w:r w:rsidRPr="006F642E">
        <w:rPr>
          <w:sz w:val="28"/>
        </w:rPr>
        <w:t>И.Федорова</w:t>
      </w:r>
      <w:proofErr w:type="spellEnd"/>
      <w:r w:rsidRPr="006F642E">
        <w:rPr>
          <w:sz w:val="28"/>
        </w:rPr>
        <w:t>, 2011-201</w:t>
      </w:r>
      <w:r w:rsidR="0074571B">
        <w:rPr>
          <w:sz w:val="28"/>
        </w:rPr>
        <w:t>9</w:t>
      </w:r>
      <w:r w:rsidRPr="006F642E">
        <w:rPr>
          <w:sz w:val="28"/>
        </w:rPr>
        <w:t>.</w:t>
      </w:r>
    </w:p>
    <w:p w:rsidR="006F642E" w:rsidRDefault="006F642E" w:rsidP="006F642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F642E">
        <w:rPr>
          <w:sz w:val="28"/>
          <w:szCs w:val="24"/>
        </w:rPr>
        <w:t>Начальное образование: журнал. – Москва: ИНФРА-М, 201</w:t>
      </w:r>
      <w:r w:rsidR="0074571B">
        <w:rPr>
          <w:sz w:val="28"/>
          <w:szCs w:val="24"/>
          <w:lang w:val="ru-RU"/>
        </w:rPr>
        <w:t>9</w:t>
      </w:r>
      <w:r w:rsidRPr="006F642E">
        <w:rPr>
          <w:sz w:val="28"/>
          <w:szCs w:val="24"/>
        </w:rPr>
        <w:t>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04C63">
        <w:rPr>
          <w:sz w:val="28"/>
          <w:szCs w:val="24"/>
        </w:rPr>
        <w:t>Педагогика: журнал. – Москва: ООО «Педагогика», 2010-2019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D276C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8984347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.4 Интернет-ресурсы</w:t>
      </w:r>
      <w:bookmarkEnd w:id="13"/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Библиотека методических материалов для учителя. – Режим доступа – </w:t>
      </w:r>
      <w:hyperlink r:id="rId15" w:history="1">
        <w:r w:rsidRPr="001C5218">
          <w:rPr>
            <w:rStyle w:val="af1"/>
            <w:sz w:val="28"/>
          </w:rPr>
          <w:t>https://www.metod-kopilka.ru/</w:t>
        </w:r>
      </w:hyperlink>
      <w:r w:rsidRPr="001C5218">
        <w:rPr>
          <w:sz w:val="28"/>
        </w:rPr>
        <w:t xml:space="preserve"> </w:t>
      </w:r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color w:val="000000"/>
          <w:sz w:val="28"/>
        </w:rPr>
        <w:t xml:space="preserve">Видеоуроки в Интернет. – Режим доступа: </w:t>
      </w:r>
      <w:hyperlink r:id="rId16" w:history="1">
        <w:r w:rsidRPr="001C5218">
          <w:rPr>
            <w:rStyle w:val="af1"/>
            <w:sz w:val="28"/>
          </w:rPr>
          <w:t>http://www.videouroki.net</w:t>
        </w:r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Инновации в образовании. – Режим доступа: </w:t>
      </w:r>
      <w:hyperlink r:id="rId17" w:history="1">
        <w:r w:rsidRPr="001C5218">
          <w:rPr>
            <w:rStyle w:val="af1"/>
            <w:sz w:val="28"/>
            <w:lang w:val="en-US"/>
          </w:rPr>
          <w:t>http</w:t>
        </w:r>
        <w:r w:rsidRPr="00D276C0">
          <w:rPr>
            <w:rStyle w:val="af1"/>
            <w:sz w:val="28"/>
          </w:rPr>
          <w:t>://</w:t>
        </w:r>
        <w:r w:rsidRPr="001C5218">
          <w:rPr>
            <w:rStyle w:val="af1"/>
            <w:sz w:val="28"/>
            <w:lang w:val="en-US"/>
          </w:rPr>
          <w:t>www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edit</w:t>
        </w:r>
        <w:r w:rsidRPr="001C5218">
          <w:rPr>
            <w:rStyle w:val="af1"/>
            <w:sz w:val="28"/>
          </w:rPr>
          <w:t>.</w:t>
        </w:r>
        <w:proofErr w:type="spellStart"/>
        <w:r w:rsidRPr="001C5218">
          <w:rPr>
            <w:rStyle w:val="af1"/>
            <w:sz w:val="28"/>
            <w:lang w:val="en-US"/>
          </w:rPr>
          <w:t>muh</w:t>
        </w:r>
        <w:proofErr w:type="spellEnd"/>
        <w:r w:rsidRPr="001C5218">
          <w:rPr>
            <w:rStyle w:val="af1"/>
            <w:sz w:val="28"/>
          </w:rPr>
          <w:t>.</w:t>
        </w:r>
        <w:proofErr w:type="spellStart"/>
        <w:r w:rsidRPr="001C5218">
          <w:rPr>
            <w:rStyle w:val="af1"/>
            <w:sz w:val="28"/>
            <w:lang w:val="en-US"/>
          </w:rPr>
          <w:t>ru</w:t>
        </w:r>
        <w:proofErr w:type="spellEnd"/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Социальная сеть работников образования. – Режим доступа: </w:t>
      </w:r>
      <w:hyperlink r:id="rId18" w:history="1">
        <w:r w:rsidRPr="001C5218">
          <w:rPr>
            <w:rStyle w:val="af1"/>
            <w:sz w:val="28"/>
          </w:rPr>
          <w:t>https://nsportal.ru/</w:t>
        </w:r>
      </w:hyperlink>
    </w:p>
    <w:p w:rsidR="0074571B" w:rsidRPr="0074571B" w:rsidRDefault="0074571B" w:rsidP="0074571B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 xml:space="preserve">БД «Консультант Плюс» – Режим доступа: </w:t>
      </w:r>
      <w:hyperlink r:id="rId19" w:history="1">
        <w:r w:rsidRPr="0074571B">
          <w:rPr>
            <w:rStyle w:val="af1"/>
            <w:sz w:val="28"/>
          </w:rPr>
          <w:t>http://www.consultant.ru/</w:t>
        </w:r>
      </w:hyperlink>
    </w:p>
    <w:p w:rsidR="0074571B" w:rsidRPr="0074571B" w:rsidRDefault="0074571B" w:rsidP="0074571B">
      <w:pPr>
        <w:pStyle w:val="af3"/>
        <w:ind w:left="0" w:firstLine="720"/>
        <w:jc w:val="both"/>
        <w:rPr>
          <w:sz w:val="28"/>
        </w:rPr>
      </w:pPr>
      <w:r w:rsidRPr="0074571B">
        <w:rPr>
          <w:sz w:val="28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20" w:history="1">
        <w:r w:rsidRPr="0074571B">
          <w:rPr>
            <w:rStyle w:val="af1"/>
            <w:sz w:val="28"/>
          </w:rPr>
          <w:t>http://www.edu.ru/</w:t>
        </w:r>
      </w:hyperlink>
      <w:r w:rsidRPr="0074571B">
        <w:rPr>
          <w:sz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4571B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21" w:history="1">
        <w:r w:rsidRPr="0074571B">
          <w:rPr>
            <w:rStyle w:val="af1"/>
            <w:sz w:val="28"/>
          </w:rPr>
          <w:t>http://www.school.edu.ru/</w:t>
        </w:r>
      </w:hyperlink>
      <w:r w:rsidRPr="0074571B">
        <w:rPr>
          <w:sz w:val="28"/>
          <w:szCs w:val="24"/>
        </w:rPr>
        <w:t xml:space="preserve"> </w:t>
      </w:r>
    </w:p>
    <w:p w:rsidR="0074571B" w:rsidRDefault="0074571B" w:rsidP="0074571B">
      <w:pPr>
        <w:pStyle w:val="ReportMain"/>
        <w:suppressAutoHyphens/>
        <w:ind w:firstLine="709"/>
        <w:jc w:val="both"/>
        <w:rPr>
          <w:szCs w:val="24"/>
        </w:rPr>
      </w:pPr>
      <w:r w:rsidRPr="0074571B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22" w:history="1">
        <w:r w:rsidRPr="0074571B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504C63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23"/>
      <w:footerReference w:type="even" r:id="rId24"/>
      <w:footerReference w:type="default" r:id="rId25"/>
      <w:footerReference w:type="first" r:id="rId26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F82" w:rsidRDefault="007B6F82" w:rsidP="00B86AC7">
      <w:r>
        <w:separator/>
      </w:r>
    </w:p>
  </w:endnote>
  <w:endnote w:type="continuationSeparator" w:id="0">
    <w:p w:rsidR="007B6F82" w:rsidRDefault="007B6F82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24319"/>
      <w:docPartObj>
        <w:docPartGallery w:val="Page Numbers (Bottom of Page)"/>
        <w:docPartUnique/>
      </w:docPartObj>
    </w:sdtPr>
    <w:sdtEndPr/>
    <w:sdtContent>
      <w:p w:rsidR="00D276C0" w:rsidRDefault="00D276C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76C0" w:rsidRDefault="00D276C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91" w:rsidRDefault="001B1791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 w:rsidP="00553F16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74813"/>
      <w:docPartObj>
        <w:docPartGallery w:val="Page Numbers (Bottom of Page)"/>
        <w:docPartUnique/>
      </w:docPartObj>
    </w:sdtPr>
    <w:sdtEndPr/>
    <w:sdtContent>
      <w:p w:rsidR="001B1791" w:rsidRDefault="001B1791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28" w:rsidRPr="003A5C28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91" w:rsidRDefault="001B1791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F82" w:rsidRDefault="007B6F82" w:rsidP="00B86AC7">
      <w:r>
        <w:separator/>
      </w:r>
    </w:p>
  </w:footnote>
  <w:footnote w:type="continuationSeparator" w:id="0">
    <w:p w:rsidR="007B6F82" w:rsidRDefault="007B6F82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91" w:rsidRDefault="001B1791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A70E3A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D150CE8"/>
    <w:multiLevelType w:val="hybridMultilevel"/>
    <w:tmpl w:val="8D2C7124"/>
    <w:lvl w:ilvl="0" w:tplc="91CA8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C41B8A"/>
    <w:multiLevelType w:val="hybridMultilevel"/>
    <w:tmpl w:val="715EA5C4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76718ED"/>
    <w:multiLevelType w:val="hybridMultilevel"/>
    <w:tmpl w:val="C4FA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AC7"/>
    <w:rsid w:val="00060D15"/>
    <w:rsid w:val="000B4844"/>
    <w:rsid w:val="000D6B29"/>
    <w:rsid w:val="0011362E"/>
    <w:rsid w:val="001358E3"/>
    <w:rsid w:val="001B1791"/>
    <w:rsid w:val="001C5218"/>
    <w:rsid w:val="001D367F"/>
    <w:rsid w:val="00252C6D"/>
    <w:rsid w:val="0025631B"/>
    <w:rsid w:val="002639BA"/>
    <w:rsid w:val="00297381"/>
    <w:rsid w:val="003115D9"/>
    <w:rsid w:val="003A5C28"/>
    <w:rsid w:val="003B6E58"/>
    <w:rsid w:val="003F36EB"/>
    <w:rsid w:val="00477AFB"/>
    <w:rsid w:val="00504C63"/>
    <w:rsid w:val="005172B3"/>
    <w:rsid w:val="00553F16"/>
    <w:rsid w:val="00591CFF"/>
    <w:rsid w:val="005B7CDC"/>
    <w:rsid w:val="00652F8D"/>
    <w:rsid w:val="00657F69"/>
    <w:rsid w:val="0069778E"/>
    <w:rsid w:val="006F642E"/>
    <w:rsid w:val="00707D51"/>
    <w:rsid w:val="0074571B"/>
    <w:rsid w:val="00765637"/>
    <w:rsid w:val="007A4656"/>
    <w:rsid w:val="007A7C6E"/>
    <w:rsid w:val="007B6F82"/>
    <w:rsid w:val="007F515E"/>
    <w:rsid w:val="00866F73"/>
    <w:rsid w:val="008A1E63"/>
    <w:rsid w:val="00942A94"/>
    <w:rsid w:val="00961260"/>
    <w:rsid w:val="0098575F"/>
    <w:rsid w:val="009A2F5B"/>
    <w:rsid w:val="00A368D9"/>
    <w:rsid w:val="00B0466A"/>
    <w:rsid w:val="00B108D8"/>
    <w:rsid w:val="00B86AC7"/>
    <w:rsid w:val="00BA0C93"/>
    <w:rsid w:val="00BE3ADB"/>
    <w:rsid w:val="00C002A7"/>
    <w:rsid w:val="00C64495"/>
    <w:rsid w:val="00CD60EF"/>
    <w:rsid w:val="00CE2938"/>
    <w:rsid w:val="00D276C0"/>
    <w:rsid w:val="00D3530E"/>
    <w:rsid w:val="00D60F9A"/>
    <w:rsid w:val="00D65CCF"/>
    <w:rsid w:val="00D6692B"/>
    <w:rsid w:val="00DD57DF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BFB0"/>
  <w15:docId w15:val="{E99A093E-FC9D-4CBC-8723-62454CA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character" w:styleId="aff2">
    <w:name w:val="Unresolved Mention"/>
    <w:basedOn w:val="a0"/>
    <w:uiPriority w:val="99"/>
    <w:semiHidden/>
    <w:unhideWhenUsed/>
    <w:rsid w:val="00D27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55788" TargetMode="External"/><Relationship Id="rId18" Type="http://schemas.openxmlformats.org/officeDocument/2006/relationships/hyperlink" Target="https://nsportal.ru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374602" TargetMode="External"/><Relationship Id="rId17" Type="http://schemas.openxmlformats.org/officeDocument/2006/relationships/hyperlink" Target="http://www.edit.muh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videouroki.net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3485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etod-kopilka.ru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lib.rucont.ru/efd/279605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biblioclub.ru/index.php?page=book&amp;id=115412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8861-537F-4C44-8E04-05D95381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8062</Words>
  <Characters>45959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 o</cp:lastModifiedBy>
  <cp:revision>4</cp:revision>
  <cp:lastPrinted>2019-10-27T16:06:00Z</cp:lastPrinted>
  <dcterms:created xsi:type="dcterms:W3CDTF">2020-01-03T17:52:00Z</dcterms:created>
  <dcterms:modified xsi:type="dcterms:W3CDTF">2024-04-15T11:52:00Z</dcterms:modified>
</cp:coreProperties>
</file>