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856C9">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4054BF" w:rsidP="00656D7E">
      <w:pPr>
        <w:pStyle w:val="ReportHead"/>
        <w:widowControl w:val="0"/>
        <w:ind w:left="-567" w:firstLine="710"/>
        <w:rPr>
          <w:i/>
          <w:sz w:val="24"/>
          <w:u w:val="single"/>
        </w:rPr>
      </w:pPr>
      <w:r>
        <w:rPr>
          <w:i/>
          <w:sz w:val="24"/>
          <w:u w:val="single"/>
        </w:rPr>
        <w:t>Зао</w:t>
      </w:r>
      <w:bookmarkStart w:id="0" w:name="_GoBack"/>
      <w:bookmarkEnd w:id="0"/>
      <w:r w:rsidR="003629FC">
        <w:rPr>
          <w:i/>
          <w:sz w:val="24"/>
          <w:u w:val="single"/>
        </w:rPr>
        <w:t>чная</w:t>
      </w:r>
    </w:p>
    <w:p w:rsidR="003629FC" w:rsidRDefault="003629FC" w:rsidP="00656D7E">
      <w:pPr>
        <w:pStyle w:val="ReportHead"/>
        <w:widowControl w:val="0"/>
        <w:ind w:left="-567" w:firstLine="710"/>
        <w:rPr>
          <w:sz w:val="24"/>
        </w:rPr>
      </w:pPr>
      <w:bookmarkStart w:id="1" w:name="BookmarkWhereDelChr13"/>
      <w:bookmarkEnd w:id="1"/>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112B6" w:rsidP="00656D7E">
      <w:pPr>
        <w:pStyle w:val="ReportHead"/>
        <w:widowControl w:val="0"/>
        <w:ind w:left="-567" w:firstLine="710"/>
        <w:rPr>
          <w:sz w:val="24"/>
        </w:rPr>
      </w:pPr>
      <w:r>
        <w:rPr>
          <w:sz w:val="24"/>
        </w:rPr>
        <w:t xml:space="preserve">Год набора </w:t>
      </w:r>
      <w:r w:rsidR="00AE2F4F">
        <w:rPr>
          <w:sz w:val="24"/>
        </w:rPr>
        <w:t>2021</w:t>
      </w:r>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AE2F4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C1709F" w:rsidRPr="00385278">
        <w:rPr>
          <w:rFonts w:ascii="Times New Roman" w:eastAsia="Calibri" w:hAnsi="Times New Roman" w:cs="Times New Roman"/>
          <w:sz w:val="28"/>
          <w:szCs w:val="28"/>
        </w:rPr>
        <w:t xml:space="preserve">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6"/>
        <w:gridCol w:w="3136"/>
        <w:gridCol w:w="2190"/>
        <w:gridCol w:w="2496"/>
      </w:tblGrid>
      <w:tr w:rsidR="00D77F13" w:rsidRPr="00D77F13" w:rsidTr="00AE2F4F">
        <w:trPr>
          <w:tblHeader/>
        </w:trPr>
        <w:tc>
          <w:tcPr>
            <w:tcW w:w="121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1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060"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0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AE2F4F">
        <w:trPr>
          <w:trHeight w:val="1005"/>
        </w:trPr>
        <w:tc>
          <w:tcPr>
            <w:tcW w:w="1213" w:type="pct"/>
            <w:vMerge w:val="restart"/>
          </w:tcPr>
          <w:p w:rsidR="00D77F13"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УК-5 Способен воспринимать межкультурное разнообразие общества в социально-историческом, этическом и философском контекстах</w:t>
            </w:r>
          </w:p>
        </w:tc>
        <w:tc>
          <w:tcPr>
            <w:tcW w:w="1518"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060"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08"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1410"/>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w:t>
            </w:r>
            <w:r w:rsidRPr="00983F6F">
              <w:rPr>
                <w:sz w:val="28"/>
                <w:szCs w:val="28"/>
              </w:rPr>
              <w:lastRenderedPageBreak/>
              <w:t>исторические 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731"/>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D5360B" w:rsidRPr="00AE2F4F" w:rsidRDefault="00D5360B" w:rsidP="00983F6F">
            <w:pPr>
              <w:pStyle w:val="ReportMain"/>
              <w:widowControl w:val="0"/>
              <w:tabs>
                <w:tab w:val="left" w:pos="0"/>
              </w:tabs>
              <w:ind w:right="92"/>
              <w:jc w:val="both"/>
              <w:rPr>
                <w:b/>
                <w:sz w:val="28"/>
                <w:szCs w:val="28"/>
                <w:u w:val="single"/>
              </w:rPr>
            </w:pPr>
            <w:r w:rsidRPr="00AE2F4F">
              <w:rPr>
                <w:b/>
                <w:sz w:val="28"/>
                <w:szCs w:val="28"/>
                <w:u w:val="single"/>
              </w:rPr>
              <w:t xml:space="preserve">Владеть: </w:t>
            </w:r>
          </w:p>
          <w:p w:rsidR="00D5360B" w:rsidRPr="00AE2F4F" w:rsidRDefault="00D5360B" w:rsidP="00983F6F">
            <w:pPr>
              <w:pStyle w:val="ReportMain"/>
              <w:widowControl w:val="0"/>
              <w:tabs>
                <w:tab w:val="left" w:pos="0"/>
              </w:tabs>
              <w:ind w:right="92"/>
              <w:jc w:val="both"/>
              <w:rPr>
                <w:sz w:val="28"/>
                <w:szCs w:val="28"/>
              </w:rPr>
            </w:pPr>
            <w:r w:rsidRPr="00AE2F4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AE2F4F" w:rsidRDefault="00D5360B" w:rsidP="00AE2F4F">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 xml:space="preserve">навыками реализации приобретенных знаний и умений в практической деятельности и повседневной жизни для эффективной </w:t>
            </w:r>
            <w:r w:rsidRPr="00AE2F4F">
              <w:rPr>
                <w:rFonts w:ascii="Times New Roman" w:hAnsi="Times New Roman" w:cs="Times New Roman"/>
                <w:sz w:val="28"/>
                <w:szCs w:val="28"/>
              </w:rPr>
              <w:lastRenderedPageBreak/>
              <w:t>работы на благо общества и государства</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08"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AE2F4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lastRenderedPageBreak/>
              <w:t>Блок С.1</w:t>
            </w:r>
          </w:p>
        </w:tc>
      </w:tr>
      <w:tr w:rsidR="00AE2F4F" w:rsidRPr="00D77F13" w:rsidTr="00AE2F4F">
        <w:trPr>
          <w:trHeight w:val="1980"/>
        </w:trPr>
        <w:tc>
          <w:tcPr>
            <w:tcW w:w="1213" w:type="pct"/>
            <w:vMerge w:val="restart"/>
          </w:tcPr>
          <w:p w:rsidR="00AE2F4F"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lastRenderedPageBreak/>
              <w:t>ОПК-1 Способен анализировать основные закономерности формирования, функционирования и развития права</w:t>
            </w:r>
          </w:p>
        </w:tc>
        <w:tc>
          <w:tcPr>
            <w:tcW w:w="1518" w:type="pct"/>
          </w:tcPr>
          <w:p w:rsidR="00AE2F4F" w:rsidRPr="00AE2F4F" w:rsidRDefault="00AE2F4F" w:rsidP="00AE2F4F">
            <w:pPr>
              <w:widowControl w:val="0"/>
              <w:spacing w:after="0" w:line="240" w:lineRule="auto"/>
              <w:jc w:val="both"/>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 xml:space="preserve">Знать: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задачи юридического сообщества в сфере построения правового государства.</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Тестирование по лекционному материалу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Устный опрос</w:t>
            </w:r>
          </w:p>
        </w:tc>
        <w:tc>
          <w:tcPr>
            <w:tcW w:w="1208" w:type="pct"/>
          </w:tcPr>
          <w:p w:rsidR="00AE2F4F" w:rsidRPr="00AE2F4F" w:rsidRDefault="00AE2F4F" w:rsidP="00BD453B">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AE2F4F">
              <w:rPr>
                <w:rFonts w:ascii="Times New Roman" w:eastAsia="Times New Roman" w:hAnsi="Times New Roman" w:cs="Times New Roman"/>
                <w:b/>
                <w:sz w:val="28"/>
                <w:szCs w:val="28"/>
                <w:lang w:eastAsia="ru-RU"/>
              </w:rPr>
              <w:t>Блок А</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Уметь:</w:t>
            </w:r>
          </w:p>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sz w:val="28"/>
                <w:szCs w:val="28"/>
              </w:rPr>
              <w:t>- критически оценивать совокупность объективных условий формирования, функционирования и развития права</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свободно оперировать основными историко-правовыми и общеправовыми понятиями и категориями;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Письменные контрольные работы</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r w:rsidRPr="00983F6F">
              <w:rPr>
                <w:rFonts w:ascii="Times New Roman" w:eastAsia="Times New Roman" w:hAnsi="Times New Roman" w:cs="Times New Roman"/>
                <w:sz w:val="28"/>
                <w:szCs w:val="28"/>
                <w:lang w:eastAsia="ru-RU"/>
              </w:rPr>
              <w:lastRenderedPageBreak/>
              <w:t>причинно-следственных связей:</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AE2F4F" w:rsidRPr="00983F6F" w:rsidRDefault="00AE2F4F" w:rsidP="00BD453B">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b/>
                <w:sz w:val="28"/>
                <w:szCs w:val="28"/>
                <w:u w:val="single"/>
              </w:rPr>
              <w:t>Владеть:</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Подготовка и представление докладов </w:t>
            </w: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CD" w:rsidRDefault="00B05FCD" w:rsidP="00CB58F6">
      <w:pPr>
        <w:spacing w:after="0" w:line="240" w:lineRule="auto"/>
      </w:pPr>
      <w:r>
        <w:separator/>
      </w:r>
    </w:p>
  </w:endnote>
  <w:endnote w:type="continuationSeparator" w:id="0">
    <w:p w:rsidR="00B05FCD" w:rsidRDefault="00B05FC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4054BF">
          <w:rPr>
            <w:noProof/>
          </w:rPr>
          <w:t>1</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CD" w:rsidRDefault="00B05FCD" w:rsidP="00CB58F6">
      <w:pPr>
        <w:spacing w:after="0" w:line="240" w:lineRule="auto"/>
      </w:pPr>
      <w:r>
        <w:separator/>
      </w:r>
    </w:p>
  </w:footnote>
  <w:footnote w:type="continuationSeparator" w:id="0">
    <w:p w:rsidR="00B05FCD" w:rsidRDefault="00B05FC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5A6A"/>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54BF"/>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12B6"/>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043"/>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2F4F"/>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05FCD"/>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856C9"/>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1BE2"/>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D2A52-1A79-4240-925C-E8409FF5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4294950603</TotalTime>
  <Pages>65</Pages>
  <Words>16418</Words>
  <Characters>93586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admin</cp:lastModifiedBy>
  <cp:revision>262</cp:revision>
  <cp:lastPrinted>2019-02-26T11:22:00Z</cp:lastPrinted>
  <dcterms:created xsi:type="dcterms:W3CDTF">2019-02-28T09:31:00Z</dcterms:created>
  <dcterms:modified xsi:type="dcterms:W3CDTF">2021-09-10T06:32:00Z</dcterms:modified>
</cp:coreProperties>
</file>