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 xml:space="preserve">биоэкологии и техносферной </w:t>
      </w:r>
      <w:r w:rsidR="003354D8">
        <w:rPr>
          <w:szCs w:val="28"/>
        </w:rPr>
        <w:t>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AB1C2E" w:rsidRPr="002444F4" w:rsidRDefault="00AB1C2E" w:rsidP="00DB794C">
      <w:pPr>
        <w:spacing w:after="0" w:line="240" w:lineRule="auto"/>
        <w:jc w:val="center"/>
        <w:rPr>
          <w:rFonts w:eastAsia="Times New Roman"/>
          <w:b/>
          <w:sz w:val="32"/>
          <w:szCs w:val="28"/>
        </w:rPr>
      </w:pP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583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AB1C2E" w:rsidRPr="00D96B0E" w:rsidRDefault="00AB1C2E" w:rsidP="00AB1C2E">
      <w:pPr>
        <w:pStyle w:val="ReportHead"/>
        <w:suppressAutoHyphens/>
        <w:rPr>
          <w:i/>
          <w:u w:val="single"/>
        </w:rPr>
      </w:pPr>
      <w:r w:rsidRPr="00D96B0E">
        <w:rPr>
          <w:i/>
          <w:u w:val="single"/>
        </w:rPr>
        <w:t>44.03.01 Педагогическое образование</w:t>
      </w:r>
    </w:p>
    <w:p w:rsidR="00AB1C2E" w:rsidRPr="00D96B0E" w:rsidRDefault="00AB1C2E" w:rsidP="00AB1C2E">
      <w:pPr>
        <w:pStyle w:val="ReportHead"/>
        <w:suppressAutoHyphens/>
        <w:rPr>
          <w:vertAlign w:val="superscript"/>
        </w:rPr>
      </w:pPr>
      <w:r w:rsidRPr="00D96B0E">
        <w:rPr>
          <w:vertAlign w:val="superscript"/>
        </w:rPr>
        <w:t>(код и наименование направления подготовки)</w:t>
      </w:r>
    </w:p>
    <w:p w:rsidR="00A352BB" w:rsidRDefault="00A352BB" w:rsidP="00A352BB">
      <w:pPr>
        <w:pStyle w:val="ReportHead"/>
        <w:suppressAutoHyphens/>
        <w:rPr>
          <w:i/>
          <w:u w:val="single"/>
        </w:rPr>
      </w:pPr>
      <w:r>
        <w:rPr>
          <w:i/>
          <w:u w:val="single"/>
        </w:rPr>
        <w:t>Информатика</w:t>
      </w:r>
    </w:p>
    <w:p w:rsidR="00DB794C" w:rsidRPr="002444F4" w:rsidRDefault="00DB794C" w:rsidP="00DB794C">
      <w:pPr>
        <w:pStyle w:val="ReportHead"/>
        <w:suppressAutoHyphens/>
        <w:rPr>
          <w:vertAlign w:val="superscript"/>
        </w:rPr>
      </w:pPr>
      <w:bookmarkStart w:id="0" w:name="_GoBack"/>
      <w:bookmarkEnd w:id="0"/>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583E">
        <w:rPr>
          <w:rFonts w:eastAsia="Times New Roman"/>
          <w:sz w:val="28"/>
          <w:szCs w:val="28"/>
        </w:rPr>
        <w:t>2</w:t>
      </w:r>
      <w:r w:rsidR="004E2376">
        <w:rPr>
          <w:rFonts w:eastAsia="Times New Roman"/>
          <w:sz w:val="28"/>
          <w:szCs w:val="28"/>
        </w:rPr>
        <w:t>2</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AB1C2E" w:rsidRPr="00AB1C2E">
        <w:rPr>
          <w:szCs w:val="24"/>
        </w:rPr>
        <w:t>44.03.01 Педагогическое образование</w:t>
      </w:r>
      <w:r w:rsidR="00DB794C" w:rsidRPr="00DB794C">
        <w:rPr>
          <w:szCs w:val="24"/>
        </w:rPr>
        <w:t xml:space="preserve"> </w:t>
      </w:r>
      <w:r w:rsidRPr="009D167F">
        <w:rPr>
          <w:szCs w:val="24"/>
        </w:rPr>
        <w:t>по дисциплине «Безопасность жизнедеятельности»</w:t>
      </w:r>
      <w:r w:rsidR="008C49FE">
        <w:rPr>
          <w:szCs w:val="24"/>
        </w:rPr>
        <w:t>.</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биоэкологии и техносферной безопаности</w:t>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583E"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w:t>
      </w:r>
      <w:r w:rsidR="008C49FE">
        <w:rPr>
          <w:sz w:val="28"/>
          <w:u w:val="single"/>
        </w:rPr>
        <w:t>факультета</w:t>
      </w:r>
      <w:r w:rsidR="008C49FE" w:rsidRPr="009D167F">
        <w:rPr>
          <w:sz w:val="28"/>
          <w:u w:val="single"/>
        </w:rPr>
        <w:t xml:space="preserve"> </w:t>
      </w:r>
      <w:r w:rsidR="008C49FE" w:rsidRP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BB0D73"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8C49FE">
      <w:pPr>
        <w:pStyle w:val="ReportHead"/>
        <w:tabs>
          <w:tab w:val="left" w:pos="10432"/>
        </w:tabs>
        <w:suppressAutoHyphens/>
        <w:jc w:val="both"/>
        <w:rPr>
          <w:i/>
          <w:vertAlign w:val="superscript"/>
        </w:rPr>
      </w:pPr>
      <w:r w:rsidRPr="009D167F">
        <w:rPr>
          <w:u w:val="single"/>
        </w:rPr>
        <w:t xml:space="preserve"> </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4E2376">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BB0D73"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BB0D73" w:rsidRPr="00F07120" w:rsidTr="00E42B85">
        <w:trPr>
          <w:trHeight w:val="4416"/>
        </w:trPr>
        <w:tc>
          <w:tcPr>
            <w:tcW w:w="1701" w:type="dxa"/>
            <w:vMerge w:val="restart"/>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BB0D73" w:rsidRPr="00F07120" w:rsidRDefault="00BB0D73" w:rsidP="00E42B85">
            <w:pPr>
              <w:keepNext/>
              <w:keepLines/>
              <w:widowControl w:val="0"/>
              <w:spacing w:after="0" w:line="240" w:lineRule="auto"/>
              <w:jc w:val="both"/>
              <w:rPr>
                <w:sz w:val="24"/>
              </w:rPr>
            </w:pPr>
            <w:r w:rsidRPr="00F07120">
              <w:rPr>
                <w:sz w:val="24"/>
              </w:rPr>
              <w:t>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т.ч. с помощью средств защиты</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УК-8-В-2 Использует приемы первой помощи, методы защиты в условиях чрезвычайных ситуаций и военных конфликтов</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УК-8-В-3 Идентифицирует угрозы (опасности) природного и техногенного происхождения для жизнедеятельности человека и природной среды </w:t>
            </w:r>
          </w:p>
          <w:p w:rsidR="00BB0D73" w:rsidRPr="00F07120" w:rsidRDefault="00BB0D73" w:rsidP="00E42B85">
            <w:pPr>
              <w:keepNext/>
              <w:keepLines/>
              <w:widowControl w:val="0"/>
              <w:autoSpaceDE w:val="0"/>
              <w:autoSpaceDN w:val="0"/>
              <w:adjustRightInd w:val="0"/>
              <w:spacing w:after="0" w:line="240" w:lineRule="auto"/>
              <w:jc w:val="both"/>
            </w:pPr>
          </w:p>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BB0D73" w:rsidRPr="00F07120" w:rsidRDefault="00BB0D73"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BB0D73" w:rsidRPr="00F07120" w:rsidRDefault="00BB0D73"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BB0D73" w:rsidRPr="00F07120" w:rsidRDefault="00BB0D73"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BB0D73" w:rsidRPr="00F07120" w:rsidRDefault="00BB0D73"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BB0D73" w:rsidRPr="00F07120" w:rsidRDefault="00BB0D73"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BB0D73" w:rsidRPr="00F07120" w:rsidRDefault="00BB0D73" w:rsidP="00E42B85">
            <w:pPr>
              <w:keepNext/>
              <w:keepLines/>
              <w:widowControl w:val="0"/>
              <w:spacing w:after="0" w:line="240" w:lineRule="auto"/>
              <w:jc w:val="both"/>
              <w:rPr>
                <w:sz w:val="24"/>
                <w:szCs w:val="24"/>
              </w:rPr>
            </w:pPr>
            <w:r w:rsidRPr="00F07120">
              <w:rPr>
                <w:sz w:val="24"/>
                <w:szCs w:val="24"/>
              </w:rPr>
              <w:t>Тестовые вопросы</w:t>
            </w:r>
          </w:p>
          <w:p w:rsidR="00BB0D73" w:rsidRPr="00F07120" w:rsidRDefault="00BB0D73"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2120"/>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BB0D73" w:rsidRPr="00F07120" w:rsidRDefault="00BB0D73"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3262"/>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BB0D73" w:rsidRPr="00F07120" w:rsidRDefault="00BB0D73"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BB0D73" w:rsidRPr="00F07120" w:rsidRDefault="00BB0D73"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BB0D73" w:rsidRPr="00F07120" w:rsidRDefault="00BB0D73"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BB0D73" w:rsidRDefault="00BB0D73" w:rsidP="009D167F">
      <w:pPr>
        <w:pStyle w:val="ReportMain"/>
        <w:suppressAutoHyphens/>
        <w:ind w:firstLine="709"/>
        <w:jc w:val="both"/>
        <w:sectPr w:rsidR="00BB0D7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lastRenderedPageBreak/>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lastRenderedPageBreak/>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lastRenderedPageBreak/>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lastRenderedPageBreak/>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lastRenderedPageBreak/>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lastRenderedPageBreak/>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lastRenderedPageBreak/>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lastRenderedPageBreak/>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lastRenderedPageBreak/>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 xml:space="preserve">Метеорологические (атмосферные стихийные бедствия). Общие сведения </w:t>
      </w:r>
      <w:r>
        <w:rPr>
          <w:sz w:val="28"/>
          <w:szCs w:val="28"/>
          <w:lang w:eastAsia="ru-RU" w:bidi="ru-RU"/>
        </w:rPr>
        <w:lastRenderedPageBreak/>
        <w:t>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 xml:space="preserve">1. Используя информационно-справочную систему «КонсультантПлюс» и ознакомитесь и выпишете наименования конституционных актов, федеральных законов и </w:t>
      </w:r>
      <w:r>
        <w:rPr>
          <w:sz w:val="28"/>
          <w:szCs w:val="28"/>
          <w:lang w:eastAsia="ru-RU" w:bidi="ru-RU"/>
        </w:rPr>
        <w:lastRenderedPageBreak/>
        <w:t>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lastRenderedPageBreak/>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r w:rsidRPr="00312A3D">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r w:rsidRPr="00312A3D">
              <w:rPr>
                <w:rStyle w:val="210pt"/>
                <w:rFonts w:eastAsiaTheme="minorHAnsi"/>
                <w:b w:val="0"/>
                <w:sz w:val="24"/>
                <w:szCs w:val="28"/>
                <w:u w:val="none"/>
              </w:rPr>
              <w:t>допу</w:t>
            </w:r>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r w:rsidRPr="00312A3D">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r w:rsidRPr="00312A3D">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r w:rsidRPr="00312A3D">
              <w:rPr>
                <w:rStyle w:val="210pt"/>
                <w:rFonts w:eastAsiaTheme="minorHAnsi"/>
                <w:b w:val="0"/>
                <w:sz w:val="24"/>
                <w:szCs w:val="28"/>
                <w:u w:val="none"/>
              </w:rPr>
              <w:t>опасный (экс</w:t>
            </w:r>
            <w:r w:rsidRPr="00312A3D">
              <w:rPr>
                <w:rStyle w:val="210pt"/>
                <w:rFonts w:eastAsiaTheme="minorHAnsi"/>
                <w:b w:val="0"/>
                <w:sz w:val="24"/>
                <w:szCs w:val="28"/>
                <w:u w:val="none"/>
              </w:rPr>
              <w:softHyphen/>
              <w:t>тремальный)</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Электромагнитные излучения ра</w:t>
            </w:r>
            <w:r w:rsidRPr="00312A3D">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r w:rsidRPr="00312A3D">
              <w:rPr>
                <w:rStyle w:val="210pt"/>
                <w:rFonts w:eastAsiaTheme="minorHAnsi"/>
                <w:b w:val="0"/>
                <w:sz w:val="24"/>
                <w:szCs w:val="28"/>
                <w:u w:val="none"/>
              </w:rPr>
              <w:t>Широкополосный электромагнит</w:t>
            </w:r>
            <w:r w:rsidRPr="00312A3D">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вредности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lastRenderedPageBreak/>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опти</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допу</w:t>
            </w:r>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r w:rsidRPr="00CE4274">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опасный (экс</w:t>
            </w:r>
            <w:r w:rsidRPr="00CE4274">
              <w:rPr>
                <w:rStyle w:val="210pt"/>
                <w:rFonts w:eastAsia="Calibri"/>
                <w:b w:val="0"/>
                <w:sz w:val="24"/>
                <w:szCs w:val="28"/>
                <w:u w:val="none"/>
                <w:lang w:eastAsia="ru-RU" w:bidi="ru-RU"/>
              </w:rPr>
              <w:softHyphen/>
              <w:t>тремальный)</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r w:rsidRPr="00CE4274">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w:t>
            </w:r>
          </w:p>
          <w:p w:rsidR="00DA38C3" w:rsidRPr="00CE4274" w:rsidRDefault="00DA38C3">
            <w:pPr>
              <w:spacing w:before="60" w:after="0" w:line="240" w:lineRule="auto"/>
              <w:rPr>
                <w:sz w:val="24"/>
                <w:szCs w:val="28"/>
              </w:rPr>
            </w:pPr>
            <w:r w:rsidRPr="00CE4274">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Ультразвук контакт</w:t>
            </w:r>
            <w:r w:rsidRPr="00CE4274">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Неионизирующие</w:t>
            </w:r>
          </w:p>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Ионизирующие из</w:t>
            </w:r>
            <w:r w:rsidRPr="00CE4274">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r w:rsidRPr="00CE4274">
              <w:rPr>
                <w:rStyle w:val="210pt"/>
                <w:rFonts w:eastAsia="Calibri"/>
                <w:b w:val="0"/>
                <w:sz w:val="24"/>
                <w:szCs w:val="28"/>
                <w:u w:val="none"/>
                <w:lang w:eastAsia="ru-RU" w:bidi="ru-RU"/>
              </w:rPr>
              <w:t>Общая оценка усло</w:t>
            </w:r>
            <w:r w:rsidRPr="00CE4274">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lastRenderedPageBreak/>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420D0"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lastRenderedPageBreak/>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w:t>
      </w:r>
      <w:r>
        <w:rPr>
          <w:sz w:val="28"/>
          <w:szCs w:val="28"/>
          <w:shd w:val="clear" w:color="auto" w:fill="FFFFFF"/>
        </w:rPr>
        <w:lastRenderedPageBreak/>
        <w:t xml:space="preserve">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lastRenderedPageBreak/>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техногенного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DA38C3">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lastRenderedPageBreak/>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DA38C3">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 xml:space="preserve">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w:t>
      </w:r>
      <w:r>
        <w:rPr>
          <w:sz w:val="28"/>
          <w:szCs w:val="28"/>
        </w:rPr>
        <w:lastRenderedPageBreak/>
        <w:t>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w:t>
      </w:r>
      <w:r>
        <w:rPr>
          <w:sz w:val="28"/>
          <w:szCs w:val="28"/>
        </w:rPr>
        <w:lastRenderedPageBreak/>
        <w:t>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11"/>
        <w:gridCol w:w="2944"/>
        <w:gridCol w:w="5891"/>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lastRenderedPageBreak/>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w:t>
            </w:r>
            <w:r w:rsidRPr="008B0D04">
              <w:rPr>
                <w:rFonts w:eastAsia="Times New Roman"/>
                <w:szCs w:val="28"/>
                <w:lang w:eastAsia="ru-RU"/>
              </w:rPr>
              <w:lastRenderedPageBreak/>
              <w:t>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70"/>
        <w:gridCol w:w="2943"/>
        <w:gridCol w:w="4782"/>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A30DE">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lastRenderedPageBreak/>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w:t>
      </w:r>
      <w:r w:rsidRPr="00B029BB">
        <w:rPr>
          <w:sz w:val="28"/>
          <w:szCs w:val="28"/>
        </w:rPr>
        <w:lastRenderedPageBreak/>
        <w:t xml:space="preserve">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w:t>
            </w:r>
            <w:r w:rsidR="008B0D04" w:rsidRPr="00E3392F">
              <w:rPr>
                <w:sz w:val="24"/>
                <w:szCs w:val="28"/>
              </w:rPr>
              <w:lastRenderedPageBreak/>
              <w:t>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F0" w:rsidRDefault="009755F0" w:rsidP="003D188D">
      <w:pPr>
        <w:spacing w:after="0" w:line="240" w:lineRule="auto"/>
      </w:pPr>
      <w:r>
        <w:separator/>
      </w:r>
    </w:p>
  </w:endnote>
  <w:endnote w:type="continuationSeparator" w:id="0">
    <w:p w:rsidR="009755F0" w:rsidRDefault="009755F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A352BB">
          <w:rPr>
            <w:noProof/>
            <w:sz w:val="24"/>
          </w:rPr>
          <w:t>44</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F0" w:rsidRDefault="009755F0" w:rsidP="003D188D">
      <w:pPr>
        <w:spacing w:after="0" w:line="240" w:lineRule="auto"/>
      </w:pPr>
      <w:r>
        <w:separator/>
      </w:r>
    </w:p>
  </w:footnote>
  <w:footnote w:type="continuationSeparator" w:id="0">
    <w:p w:rsidR="009755F0" w:rsidRDefault="009755F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1360E0"/>
    <w:rsid w:val="00181C9B"/>
    <w:rsid w:val="001D214D"/>
    <w:rsid w:val="001E59A0"/>
    <w:rsid w:val="00312A3D"/>
    <w:rsid w:val="0032210C"/>
    <w:rsid w:val="003354D8"/>
    <w:rsid w:val="003B1914"/>
    <w:rsid w:val="003D188D"/>
    <w:rsid w:val="00426BB9"/>
    <w:rsid w:val="004560A3"/>
    <w:rsid w:val="004E2376"/>
    <w:rsid w:val="00522A5D"/>
    <w:rsid w:val="00543CD4"/>
    <w:rsid w:val="005C5267"/>
    <w:rsid w:val="00663517"/>
    <w:rsid w:val="006A25CF"/>
    <w:rsid w:val="006E730E"/>
    <w:rsid w:val="00760690"/>
    <w:rsid w:val="00793E6E"/>
    <w:rsid w:val="007E0FF7"/>
    <w:rsid w:val="008174F1"/>
    <w:rsid w:val="0082398B"/>
    <w:rsid w:val="0085392B"/>
    <w:rsid w:val="008A3F33"/>
    <w:rsid w:val="008B0D04"/>
    <w:rsid w:val="008C49FE"/>
    <w:rsid w:val="009621FF"/>
    <w:rsid w:val="009755F0"/>
    <w:rsid w:val="009D167F"/>
    <w:rsid w:val="009D55E6"/>
    <w:rsid w:val="009E7247"/>
    <w:rsid w:val="00A24C58"/>
    <w:rsid w:val="00A24D10"/>
    <w:rsid w:val="00A352BB"/>
    <w:rsid w:val="00AB1C2E"/>
    <w:rsid w:val="00B514FB"/>
    <w:rsid w:val="00B66AAE"/>
    <w:rsid w:val="00B7259C"/>
    <w:rsid w:val="00B80675"/>
    <w:rsid w:val="00B95990"/>
    <w:rsid w:val="00BB0D73"/>
    <w:rsid w:val="00BE1871"/>
    <w:rsid w:val="00C63982"/>
    <w:rsid w:val="00C7632D"/>
    <w:rsid w:val="00CE4274"/>
    <w:rsid w:val="00D30CAF"/>
    <w:rsid w:val="00D420D0"/>
    <w:rsid w:val="00D66BA6"/>
    <w:rsid w:val="00DA17C1"/>
    <w:rsid w:val="00DA38C3"/>
    <w:rsid w:val="00DB794C"/>
    <w:rsid w:val="00DF1798"/>
    <w:rsid w:val="00E851C3"/>
    <w:rsid w:val="00F00A64"/>
    <w:rsid w:val="00F40B9E"/>
    <w:rsid w:val="00FD583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12462625">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112</Pages>
  <Words>22421</Words>
  <Characters>127806</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admin</cp:lastModifiedBy>
  <cp:revision>8</cp:revision>
  <cp:lastPrinted>2019-11-11T08:11:00Z</cp:lastPrinted>
  <dcterms:created xsi:type="dcterms:W3CDTF">2022-03-21T14:11:00Z</dcterms:created>
  <dcterms:modified xsi:type="dcterms:W3CDTF">2022-03-23T13:23:00Z</dcterms:modified>
</cp:coreProperties>
</file>