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D2" w:rsidRPr="00A35D30" w:rsidRDefault="003D3ED2" w:rsidP="003D3ED2">
      <w:pPr>
        <w:pStyle w:val="ReportHead"/>
        <w:suppressAutoHyphens/>
      </w:pPr>
      <w:r w:rsidRPr="00A35D30">
        <w:t>Минобрнауки России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Бузулукский гуманитарно-технологический институт</w:t>
      </w:r>
    </w:p>
    <w:p w:rsidR="001A4297" w:rsidRPr="001A4297" w:rsidRDefault="001A4297" w:rsidP="001A4297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 xml:space="preserve">(филиал) федерального государственного бюджетного </w:t>
      </w:r>
    </w:p>
    <w:p w:rsidR="001A4297" w:rsidRPr="001A4297" w:rsidRDefault="001A4297" w:rsidP="001A4297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образовательного учреждения</w:t>
      </w:r>
    </w:p>
    <w:p w:rsidR="001A4297" w:rsidRPr="001A4297" w:rsidRDefault="001A4297" w:rsidP="001A4297">
      <w:pPr>
        <w:spacing w:after="0" w:line="240" w:lineRule="auto"/>
        <w:ind w:right="-262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высшего образования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297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297" w:rsidRPr="001A4297" w:rsidRDefault="001A4297" w:rsidP="001A4297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1A4297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1A4297">
        <w:rPr>
          <w:rFonts w:ascii="Times New Roman" w:hAnsi="Times New Roman" w:cs="Times New Roman"/>
          <w:i/>
          <w:sz w:val="28"/>
          <w:szCs w:val="28"/>
        </w:rPr>
        <w:t>«</w:t>
      </w:r>
      <w:r w:rsidR="00B0239C">
        <w:rPr>
          <w:rFonts w:ascii="Times New Roman" w:hAnsi="Times New Roman" w:cs="Times New Roman"/>
          <w:i/>
          <w:sz w:val="28"/>
          <w:szCs w:val="28"/>
        </w:rPr>
        <w:t>Общая инженерия</w:t>
      </w:r>
      <w:r w:rsidRPr="001A4297">
        <w:rPr>
          <w:rFonts w:ascii="Times New Roman" w:hAnsi="Times New Roman" w:cs="Times New Roman"/>
          <w:i/>
          <w:sz w:val="28"/>
          <w:szCs w:val="28"/>
        </w:rPr>
        <w:t>»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А.О. Шустерман</w:t>
      </w: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86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9A3C30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>по освоению дисциплин</w:t>
      </w:r>
      <w:r w:rsidR="00364C86">
        <w:rPr>
          <w:rFonts w:ascii="Times New Roman" w:hAnsi="Times New Roman" w:cs="Times New Roman"/>
          <w:b/>
          <w:sz w:val="28"/>
          <w:szCs w:val="28"/>
        </w:rPr>
        <w:t>ы «</w:t>
      </w:r>
      <w:r w:rsidR="008F0B3E" w:rsidRPr="008F0B3E">
        <w:rPr>
          <w:rFonts w:ascii="Times New Roman" w:hAnsi="Times New Roman" w:cs="Times New Roman"/>
          <w:b/>
          <w:sz w:val="28"/>
        </w:rPr>
        <w:t>Механика материалов и основы конструирования</w:t>
      </w:r>
      <w:r w:rsidR="00364C86">
        <w:rPr>
          <w:rFonts w:ascii="Times New Roman" w:hAnsi="Times New Roman" w:cs="Times New Roman"/>
          <w:b/>
          <w:sz w:val="28"/>
          <w:szCs w:val="28"/>
        </w:rPr>
        <w:t>»</w:t>
      </w: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9A3C30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A3C30" w:rsidRPr="009A3C30" w:rsidRDefault="009A3C30" w:rsidP="009A3C30">
      <w:pPr>
        <w:pStyle w:val="ReportHead"/>
        <w:suppressAutoHyphens/>
        <w:spacing w:line="360" w:lineRule="auto"/>
      </w:pPr>
      <w:r w:rsidRPr="009A3C30">
        <w:t>Уровень высшего образования</w:t>
      </w:r>
    </w:p>
    <w:p w:rsidR="009A3C30" w:rsidRPr="009A3C30" w:rsidRDefault="009A3C30" w:rsidP="009A3C30">
      <w:pPr>
        <w:pStyle w:val="ReportHead"/>
        <w:suppressAutoHyphens/>
        <w:spacing w:line="360" w:lineRule="auto"/>
      </w:pPr>
      <w:r w:rsidRPr="009A3C30">
        <w:t>БАКАЛАВРИАТ</w:t>
      </w:r>
    </w:p>
    <w:p w:rsidR="008F0B3E" w:rsidRPr="008F0B3E" w:rsidRDefault="008F0B3E" w:rsidP="008F0B3E">
      <w:pPr>
        <w:pStyle w:val="ReportHead"/>
        <w:suppressAutoHyphens/>
      </w:pPr>
      <w:r w:rsidRPr="008F0B3E">
        <w:t>Направление подготовки</w:t>
      </w:r>
    </w:p>
    <w:p w:rsidR="008F0B3E" w:rsidRPr="008F0B3E" w:rsidRDefault="008F0B3E" w:rsidP="008F0B3E">
      <w:pPr>
        <w:pStyle w:val="ReportHead"/>
        <w:suppressAutoHyphens/>
        <w:rPr>
          <w:i/>
          <w:u w:val="single"/>
        </w:rPr>
      </w:pPr>
      <w:r w:rsidRPr="008F0B3E">
        <w:rPr>
          <w:i/>
          <w:u w:val="single"/>
        </w:rPr>
        <w:t>44.03.04 Профессиональное обучение (по отраслям)</w:t>
      </w:r>
    </w:p>
    <w:p w:rsidR="008F0B3E" w:rsidRPr="008F0B3E" w:rsidRDefault="008F0B3E" w:rsidP="008F0B3E">
      <w:pPr>
        <w:pStyle w:val="ReportHead"/>
        <w:suppressAutoHyphens/>
        <w:rPr>
          <w:vertAlign w:val="superscript"/>
        </w:rPr>
      </w:pPr>
      <w:r w:rsidRPr="008F0B3E">
        <w:rPr>
          <w:vertAlign w:val="superscript"/>
        </w:rPr>
        <w:t>(код и наименование направления подготовки)</w:t>
      </w:r>
    </w:p>
    <w:p w:rsidR="008F0B3E" w:rsidRPr="008F0B3E" w:rsidRDefault="008F0B3E" w:rsidP="008F0B3E">
      <w:pPr>
        <w:pStyle w:val="ReportHead"/>
        <w:suppressAutoHyphens/>
        <w:rPr>
          <w:i/>
          <w:u w:val="single"/>
        </w:rPr>
      </w:pPr>
      <w:r w:rsidRPr="008F0B3E">
        <w:rPr>
          <w:i/>
          <w:u w:val="single"/>
        </w:rPr>
        <w:t>Энергетика</w:t>
      </w:r>
    </w:p>
    <w:p w:rsidR="008F0B3E" w:rsidRPr="008F0B3E" w:rsidRDefault="008F0B3E" w:rsidP="008F0B3E">
      <w:pPr>
        <w:pStyle w:val="ReportHead"/>
        <w:suppressAutoHyphens/>
        <w:rPr>
          <w:vertAlign w:val="superscript"/>
        </w:rPr>
      </w:pPr>
      <w:r w:rsidRPr="008F0B3E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8F0B3E" w:rsidRPr="008F0B3E" w:rsidRDefault="008F0B3E" w:rsidP="008F0B3E">
      <w:pPr>
        <w:pStyle w:val="ReportHead"/>
        <w:suppressAutoHyphens/>
        <w:spacing w:before="120"/>
      </w:pPr>
      <w:r w:rsidRPr="008F0B3E">
        <w:t>Тип образовательной программы</w:t>
      </w:r>
    </w:p>
    <w:p w:rsidR="008F0B3E" w:rsidRPr="008F0B3E" w:rsidRDefault="008F0B3E" w:rsidP="008F0B3E">
      <w:pPr>
        <w:pStyle w:val="ReportHead"/>
        <w:suppressAutoHyphens/>
        <w:rPr>
          <w:i/>
          <w:u w:val="single"/>
        </w:rPr>
      </w:pPr>
      <w:r w:rsidRPr="008F0B3E">
        <w:rPr>
          <w:i/>
          <w:u w:val="single"/>
        </w:rPr>
        <w:t>Программа академического бакалавриата</w:t>
      </w:r>
    </w:p>
    <w:p w:rsidR="008F0B3E" w:rsidRDefault="008F0B3E" w:rsidP="008F0B3E">
      <w:pPr>
        <w:pStyle w:val="ReportHead"/>
        <w:suppressAutoHyphens/>
        <w:rPr>
          <w:sz w:val="24"/>
        </w:rPr>
      </w:pPr>
    </w:p>
    <w:p w:rsidR="009A3C30" w:rsidRPr="009A3C30" w:rsidRDefault="009A3C30" w:rsidP="009A3C30">
      <w:pPr>
        <w:pStyle w:val="ReportHead"/>
        <w:suppressAutoHyphens/>
      </w:pPr>
    </w:p>
    <w:p w:rsidR="009A3C30" w:rsidRPr="009A3C30" w:rsidRDefault="009A3C30" w:rsidP="009A3C30">
      <w:pPr>
        <w:pStyle w:val="ReportHead"/>
        <w:suppressAutoHyphens/>
      </w:pPr>
      <w:r w:rsidRPr="009A3C30">
        <w:t>Квалификация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Бакалавр</w:t>
      </w:r>
    </w:p>
    <w:p w:rsidR="009A3C30" w:rsidRPr="009A3C30" w:rsidRDefault="009A3C30" w:rsidP="009A3C30">
      <w:pPr>
        <w:pStyle w:val="ReportHead"/>
        <w:suppressAutoHyphens/>
        <w:spacing w:before="120"/>
      </w:pPr>
      <w:r w:rsidRPr="009A3C30">
        <w:t>Форма обучения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bookmarkStart w:id="0" w:name="BookmarkWhereDelChr13"/>
      <w:bookmarkEnd w:id="0"/>
      <w:r>
        <w:rPr>
          <w:i/>
          <w:u w:val="single"/>
        </w:rPr>
        <w:t>З</w:t>
      </w:r>
      <w:r w:rsidRPr="009A3C30">
        <w:rPr>
          <w:i/>
          <w:u w:val="single"/>
        </w:rPr>
        <w:t>аочная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CE2">
        <w:rPr>
          <w:rFonts w:ascii="Times New Roman" w:hAnsi="Times New Roman" w:cs="Times New Roman"/>
          <w:sz w:val="28"/>
          <w:szCs w:val="28"/>
        </w:rPr>
        <w:t>Бузулук 201</w:t>
      </w:r>
      <w:r w:rsidR="002743E3">
        <w:rPr>
          <w:rFonts w:ascii="Times New Roman" w:hAnsi="Times New Roman" w:cs="Times New Roman"/>
          <w:sz w:val="28"/>
          <w:szCs w:val="28"/>
        </w:rPr>
        <w:t>6</w:t>
      </w:r>
    </w:p>
    <w:p w:rsidR="001A4297" w:rsidRDefault="001A4297" w:rsidP="00350AD1">
      <w:pPr>
        <w:pStyle w:val="11"/>
        <w:rPr>
          <w:b/>
          <w:bCs/>
          <w:sz w:val="28"/>
          <w:szCs w:val="28"/>
        </w:rPr>
      </w:pPr>
    </w:p>
    <w:p w:rsidR="009A3C30" w:rsidRPr="009A3C30" w:rsidRDefault="008F0B3E" w:rsidP="009A3C30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B3E">
        <w:rPr>
          <w:rFonts w:ascii="Times New Roman" w:hAnsi="Times New Roman" w:cs="Times New Roman"/>
          <w:sz w:val="28"/>
        </w:rPr>
        <w:t>Механика материалов и основы конструирования</w:t>
      </w:r>
      <w:r w:rsidR="009A3C30">
        <w:rPr>
          <w:rFonts w:ascii="Times New Roman" w:hAnsi="Times New Roman"/>
          <w:sz w:val="28"/>
          <w:szCs w:val="28"/>
        </w:rPr>
        <w:t xml:space="preserve">: </w:t>
      </w:r>
      <w:r w:rsidR="009A3C30" w:rsidRPr="009A3C30"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освоению дисциплины / </w:t>
      </w:r>
      <w:r w:rsidR="009A3C30">
        <w:rPr>
          <w:rFonts w:ascii="Times New Roman" w:hAnsi="Times New Roman"/>
          <w:sz w:val="28"/>
          <w:szCs w:val="28"/>
        </w:rPr>
        <w:t>А.О. Шустерман</w:t>
      </w:r>
      <w:r w:rsidR="009A3C30" w:rsidRPr="009A3C30">
        <w:rPr>
          <w:rFonts w:ascii="Times New Roman" w:hAnsi="Times New Roman"/>
          <w:sz w:val="28"/>
          <w:szCs w:val="28"/>
        </w:rPr>
        <w:t xml:space="preserve">; Бузулукский гуманитарно-технолог. ин-т (филиал)  </w:t>
      </w:r>
      <w:r w:rsidR="009A3C30">
        <w:rPr>
          <w:rFonts w:ascii="Times New Roman" w:hAnsi="Times New Roman"/>
          <w:sz w:val="28"/>
          <w:szCs w:val="28"/>
        </w:rPr>
        <w:t>ОГУ. – Бузулук</w:t>
      </w:r>
      <w:r w:rsidR="009A3C30" w:rsidRPr="009A3C30">
        <w:rPr>
          <w:rFonts w:ascii="Times New Roman" w:hAnsi="Times New Roman"/>
          <w:sz w:val="28"/>
          <w:szCs w:val="28"/>
        </w:rPr>
        <w:t>: БГТИ (филиал) ОГУ, 201</w:t>
      </w:r>
      <w:r w:rsidR="002743E3">
        <w:rPr>
          <w:rFonts w:ascii="Times New Roman" w:hAnsi="Times New Roman"/>
          <w:sz w:val="28"/>
          <w:szCs w:val="28"/>
        </w:rPr>
        <w:t>6</w:t>
      </w:r>
      <w:r w:rsidR="009A3C30" w:rsidRPr="009A3C30">
        <w:rPr>
          <w:rFonts w:ascii="Times New Roman" w:hAnsi="Times New Roman"/>
          <w:sz w:val="28"/>
          <w:szCs w:val="28"/>
        </w:rPr>
        <w:t>.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3C30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334770">
        <w:rPr>
          <w:rFonts w:ascii="Times New Roman" w:eastAsia="Times New Roman" w:hAnsi="Times New Roman"/>
          <w:sz w:val="28"/>
          <w:szCs w:val="28"/>
        </w:rPr>
        <w:t>А.О. Шустерман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3C30">
        <w:rPr>
          <w:rFonts w:ascii="Times New Roman" w:eastAsia="Times New Roman" w:hAnsi="Times New Roman"/>
          <w:sz w:val="28"/>
          <w:szCs w:val="28"/>
        </w:rPr>
        <w:t>«___»______________201</w:t>
      </w:r>
      <w:r w:rsidR="002743E3">
        <w:rPr>
          <w:rFonts w:ascii="Times New Roman" w:eastAsia="Times New Roman" w:hAnsi="Times New Roman"/>
          <w:sz w:val="28"/>
          <w:szCs w:val="28"/>
        </w:rPr>
        <w:t>6</w:t>
      </w:r>
      <w:r w:rsidRPr="009A3C30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8F0B3E">
      <w:pPr>
        <w:pStyle w:val="ReportHead"/>
        <w:suppressAutoHyphens/>
        <w:jc w:val="both"/>
        <w:rPr>
          <w:szCs w:val="28"/>
        </w:rPr>
      </w:pPr>
      <w:r w:rsidRPr="009A3C30">
        <w:rPr>
          <w:szCs w:val="28"/>
        </w:rPr>
        <w:t xml:space="preserve">Методические указания предназначены для студентов направления подготовки </w:t>
      </w:r>
      <w:r w:rsidR="008F0B3E" w:rsidRPr="008F0B3E">
        <w:t>44.03.04 Профессиональное обучение (по отраслям)</w:t>
      </w:r>
      <w:r w:rsidR="008F0B3E">
        <w:t xml:space="preserve"> </w:t>
      </w:r>
      <w:r>
        <w:rPr>
          <w:szCs w:val="28"/>
        </w:rPr>
        <w:t>за</w:t>
      </w:r>
      <w:r w:rsidRPr="009A3C30">
        <w:rPr>
          <w:szCs w:val="28"/>
        </w:rPr>
        <w:t>очного обучения</w:t>
      </w:r>
      <w:r>
        <w:rPr>
          <w:szCs w:val="28"/>
        </w:rPr>
        <w:t>.</w:t>
      </w:r>
      <w:r w:rsidRPr="009A3C30">
        <w:rPr>
          <w:color w:val="FF0000"/>
          <w:szCs w:val="28"/>
        </w:rPr>
        <w:t xml:space="preserve"> 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3C30">
        <w:rPr>
          <w:rFonts w:ascii="Times New Roman" w:hAnsi="Times New Roman"/>
          <w:sz w:val="28"/>
          <w:szCs w:val="28"/>
        </w:rPr>
        <w:t>Методические указания для обучающихся по освоению дисциплины</w:t>
      </w:r>
      <w:r w:rsidRPr="009A3C30"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</w:t>
      </w:r>
      <w:r>
        <w:rPr>
          <w:rFonts w:ascii="Times New Roman" w:eastAsia="Times New Roman" w:hAnsi="Times New Roman"/>
          <w:sz w:val="28"/>
          <w:szCs w:val="28"/>
        </w:rPr>
        <w:t>циплине.</w:t>
      </w:r>
    </w:p>
    <w:p w:rsidR="009A3C30" w:rsidRPr="009A3C30" w:rsidRDefault="009A3C30" w:rsidP="009A3C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350AD1" w:rsidRPr="009A3C30" w:rsidRDefault="00350AD1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DD6CE2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C4" w:rsidRPr="00364C86" w:rsidRDefault="007C5AC4" w:rsidP="0038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4C86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Содержание</w:t>
      </w:r>
    </w:p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eastAsia="ru-RU"/>
        </w:rPr>
        <w:id w:val="77498611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F0BFF" w:rsidRPr="00DD6CE2" w:rsidRDefault="002F0BFF" w:rsidP="002F0BFF">
          <w:pPr>
            <w:pStyle w:val="aff0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2F0BFF" w:rsidRPr="009A3C30" w:rsidRDefault="002F0BFF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217638" w:history="1">
            <w:r w:rsidRPr="009A3C30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9A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3D3F31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2F0BFF" w:rsidRPr="009A3C30" w:rsidRDefault="009A3C30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1 Виды работ студентов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……………………………………………………………..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5</w:t>
          </w:r>
          <w:hyperlink w:anchor="_Toc466217639" w:history="1"/>
        </w:p>
        <w:p w:rsidR="002F0BFF" w:rsidRPr="009A3C30" w:rsidRDefault="009A3C30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2 Основные виды работ студентов и особенности их проведения при изучении курса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…………………………………………………………………………………..5</w:t>
          </w:r>
        </w:p>
        <w:p w:rsidR="002F0BFF" w:rsidRPr="00DD6CE2" w:rsidRDefault="002F0BFF" w:rsidP="002F0BFF">
          <w:pPr>
            <w:pStyle w:val="2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2F0BFF" w:rsidRPr="00DD6CE2" w:rsidRDefault="002F0BFF" w:rsidP="002F0BFF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59" w:rsidRPr="00DD6CE2" w:rsidRDefault="008C5D5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6CE2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C5AC4" w:rsidRDefault="007C5AC4" w:rsidP="001A4297">
      <w:pPr>
        <w:pStyle w:val="1"/>
        <w:jc w:val="center"/>
      </w:pPr>
      <w:r w:rsidRPr="00DD6CE2">
        <w:lastRenderedPageBreak/>
        <w:t>Введение</w:t>
      </w:r>
    </w:p>
    <w:p w:rsidR="001A4297" w:rsidRPr="001A4297" w:rsidRDefault="001A4297" w:rsidP="001A4297"/>
    <w:p w:rsidR="007C5AC4" w:rsidRPr="003D3F31" w:rsidRDefault="007C5AC4" w:rsidP="007C5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Цель методическ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их указаний – помочь студенту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организ</w:t>
      </w:r>
      <w:r w:rsidR="001B7B1F" w:rsidRPr="003D3F31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изучения дисциплины выполнения различных форм аудиторной и самостоятельной работы.</w:t>
      </w:r>
    </w:p>
    <w:p w:rsidR="007C5AC4" w:rsidRPr="003D3F31" w:rsidRDefault="007C5AC4" w:rsidP="007C5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Для освоения данн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вузе читаются ле</w:t>
      </w:r>
      <w:r w:rsidR="001A4297" w:rsidRPr="003D3F31">
        <w:rPr>
          <w:rFonts w:ascii="Times New Roman" w:eastAsia="Times New Roman" w:hAnsi="Times New Roman" w:cs="Times New Roman"/>
          <w:sz w:val="28"/>
          <w:szCs w:val="28"/>
        </w:rPr>
        <w:t xml:space="preserve">кции и проводятся практические 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занятия. </w:t>
      </w:r>
    </w:p>
    <w:p w:rsidR="008F0B3E" w:rsidRPr="008F0B3E" w:rsidRDefault="008F0B3E" w:rsidP="008F0B3E">
      <w:pPr>
        <w:pStyle w:val="ReportMain"/>
        <w:suppressAutoHyphens/>
        <w:ind w:firstLine="709"/>
        <w:jc w:val="both"/>
        <w:rPr>
          <w:sz w:val="28"/>
        </w:rPr>
      </w:pPr>
      <w:r w:rsidRPr="008F0B3E">
        <w:rPr>
          <w:b/>
          <w:sz w:val="28"/>
        </w:rPr>
        <w:t xml:space="preserve">Цель (цели) </w:t>
      </w:r>
      <w:r w:rsidRPr="008F0B3E">
        <w:rPr>
          <w:sz w:val="28"/>
        </w:rPr>
        <w:t>освоения дисциплины: освоение студентами принципа выбора конструкционных материалов, в зависимости от условий их эксплуатации, основываясь на знании состава и строения металлических и неметаллических конструкционных материалов для решения технических и технологических проблем эксплуатации   и  технического обслуживания  учебно-технологической  среды.</w:t>
      </w:r>
    </w:p>
    <w:p w:rsidR="008F0B3E" w:rsidRPr="008F0B3E" w:rsidRDefault="008F0B3E" w:rsidP="008F0B3E">
      <w:pPr>
        <w:pStyle w:val="ReportMain"/>
        <w:suppressAutoHyphens/>
        <w:ind w:firstLine="709"/>
        <w:jc w:val="both"/>
        <w:rPr>
          <w:b/>
          <w:sz w:val="28"/>
        </w:rPr>
      </w:pPr>
      <w:r w:rsidRPr="008F0B3E">
        <w:rPr>
          <w:b/>
          <w:sz w:val="28"/>
        </w:rPr>
        <w:t xml:space="preserve">Задачи: </w:t>
      </w:r>
    </w:p>
    <w:p w:rsidR="008F0B3E" w:rsidRPr="008F0B3E" w:rsidRDefault="008F0B3E" w:rsidP="008F0B3E">
      <w:pPr>
        <w:pStyle w:val="ReportMain"/>
        <w:suppressAutoHyphens/>
        <w:ind w:firstLine="709"/>
        <w:jc w:val="both"/>
        <w:rPr>
          <w:color w:val="000000"/>
          <w:sz w:val="28"/>
          <w:shd w:val="clear" w:color="auto" w:fill="FFFFFF"/>
        </w:rPr>
      </w:pPr>
      <w:r w:rsidRPr="008F0B3E">
        <w:rPr>
          <w:b/>
          <w:sz w:val="28"/>
        </w:rPr>
        <w:t xml:space="preserve">- </w:t>
      </w:r>
      <w:r w:rsidRPr="008F0B3E">
        <w:rPr>
          <w:color w:val="000000"/>
          <w:sz w:val="28"/>
          <w:shd w:val="clear" w:color="auto" w:fill="FFFFFF"/>
        </w:rPr>
        <w:t>изучить внутреннее строение конструкционных материалов;</w:t>
      </w:r>
    </w:p>
    <w:p w:rsidR="008F0B3E" w:rsidRPr="008F0B3E" w:rsidRDefault="008F0B3E" w:rsidP="008F0B3E">
      <w:pPr>
        <w:pStyle w:val="ReportMain"/>
        <w:suppressAutoHyphens/>
        <w:ind w:firstLine="709"/>
        <w:jc w:val="both"/>
        <w:rPr>
          <w:color w:val="000000"/>
          <w:sz w:val="28"/>
          <w:shd w:val="clear" w:color="auto" w:fill="FFFFFF"/>
        </w:rPr>
      </w:pPr>
      <w:r w:rsidRPr="008F0B3E">
        <w:rPr>
          <w:color w:val="000000"/>
          <w:sz w:val="28"/>
          <w:shd w:val="clear" w:color="auto" w:fill="FFFFFF"/>
        </w:rPr>
        <w:t>- изучить связи строения материалов с механическими, физическими свойствами и химическим составом, а также с технологическими и эксплуатационными воздействиями;</w:t>
      </w:r>
    </w:p>
    <w:p w:rsidR="008F0B3E" w:rsidRPr="008F0B3E" w:rsidRDefault="008F0B3E" w:rsidP="008F0B3E">
      <w:pPr>
        <w:pStyle w:val="ReportMain"/>
        <w:suppressAutoHyphens/>
        <w:ind w:firstLine="709"/>
        <w:jc w:val="both"/>
        <w:rPr>
          <w:color w:val="000000"/>
          <w:shd w:val="clear" w:color="auto" w:fill="FFFFFF"/>
        </w:rPr>
      </w:pPr>
      <w:r w:rsidRPr="008F0B3E">
        <w:rPr>
          <w:color w:val="000000"/>
          <w:sz w:val="28"/>
          <w:shd w:val="clear" w:color="auto" w:fill="FFFFFF"/>
        </w:rPr>
        <w:t xml:space="preserve">- овладеть </w:t>
      </w:r>
      <w:r w:rsidRPr="008F0B3E">
        <w:rPr>
          <w:sz w:val="28"/>
          <w:szCs w:val="24"/>
        </w:rPr>
        <w:t>навыками использования основных общефизических законов и принципов в важнейших практических приложениях.</w:t>
      </w:r>
    </w:p>
    <w:p w:rsidR="003D3F31" w:rsidRPr="003D3F31" w:rsidRDefault="003D3F31" w:rsidP="003D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39C" w:rsidRPr="00B0239C" w:rsidRDefault="00B0239C" w:rsidP="003D3F31">
      <w:pPr>
        <w:pStyle w:val="ReportMain"/>
        <w:suppressAutoHyphens/>
        <w:ind w:firstLine="709"/>
        <w:jc w:val="both"/>
      </w:pPr>
    </w:p>
    <w:p w:rsidR="007C5AC4" w:rsidRPr="00DD6CE2" w:rsidRDefault="007C5AC4" w:rsidP="003D3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D68" w:rsidRPr="00DD6CE2" w:rsidSect="00DD6CE2">
          <w:headerReference w:type="default" r:id="rId8"/>
          <w:footerReference w:type="default" r:id="rId9"/>
          <w:pgSz w:w="11906" w:h="16838"/>
          <w:pgMar w:top="698" w:right="1120" w:bottom="439" w:left="1140" w:header="720" w:footer="720" w:gutter="0"/>
          <w:cols w:space="720" w:equalWidth="0">
            <w:col w:w="9640"/>
          </w:cols>
          <w:noEndnote/>
          <w:titlePg/>
          <w:docGrid w:linePitch="299"/>
        </w:sectPr>
      </w:pPr>
    </w:p>
    <w:p w:rsidR="007C5AC4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733C2A" w:rsidRDefault="003D3F31" w:rsidP="00733C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F31" w:rsidRPr="00733C2A" w:rsidRDefault="003D3F31" w:rsidP="00733C2A">
      <w:pPr>
        <w:pStyle w:val="1"/>
        <w:jc w:val="both"/>
        <w:rPr>
          <w:szCs w:val="28"/>
        </w:rPr>
      </w:pPr>
      <w:bookmarkStart w:id="1" w:name="_Toc1595873"/>
      <w:r w:rsidRPr="00733C2A">
        <w:rPr>
          <w:szCs w:val="28"/>
        </w:rPr>
        <w:t>1 Виды работы студентов</w:t>
      </w:r>
      <w:bookmarkEnd w:id="1"/>
    </w:p>
    <w:p w:rsidR="003D3F31" w:rsidRPr="00733C2A" w:rsidRDefault="003D3F31" w:rsidP="00733C2A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3D3F31" w:rsidRPr="00733C2A" w:rsidRDefault="003D3F31" w:rsidP="00733C2A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 xml:space="preserve"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занятия, самостоятельная работа, сдача экзамена. </w:t>
      </w:r>
    </w:p>
    <w:p w:rsidR="003D3F31" w:rsidRPr="00733C2A" w:rsidRDefault="003D3F3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Самостоятельная работа предусматривает аудиторною и внеаудиторную работу.</w:t>
      </w:r>
    </w:p>
    <w:p w:rsidR="003D3F31" w:rsidRPr="00733C2A" w:rsidRDefault="003D3F3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3D3F31" w:rsidRPr="00733C2A" w:rsidRDefault="003D3F3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3D3F31" w:rsidRPr="00733C2A" w:rsidRDefault="003D3F31" w:rsidP="00733C2A">
      <w:pPr>
        <w:pStyle w:val="base"/>
        <w:spacing w:before="0" w:beforeAutospacing="0" w:after="0" w:afterAutospacing="0"/>
        <w:ind w:right="30"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виде.</w:t>
      </w:r>
    </w:p>
    <w:p w:rsidR="003D3F31" w:rsidRPr="00733C2A" w:rsidRDefault="003D3F3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Содержание самостоятельной работы определяется в соответствии с рекомендуемыми видами заданий согласно рабочей программы дисциплины.</w:t>
      </w:r>
    </w:p>
    <w:p w:rsidR="003D3F31" w:rsidRPr="00733C2A" w:rsidRDefault="003D3F31" w:rsidP="00733C2A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D3F31" w:rsidRPr="00733C2A" w:rsidRDefault="003D3F31" w:rsidP="00733C2A">
      <w:pPr>
        <w:pStyle w:val="1"/>
        <w:jc w:val="both"/>
        <w:rPr>
          <w:szCs w:val="28"/>
        </w:rPr>
      </w:pPr>
      <w:bookmarkStart w:id="2" w:name="_Toc1595874"/>
      <w:r w:rsidRPr="00733C2A">
        <w:rPr>
          <w:szCs w:val="28"/>
        </w:rPr>
        <w:t>2 Основные виды работы студентов и особенности их проведения при изучении данного курса</w:t>
      </w:r>
      <w:bookmarkEnd w:id="2"/>
    </w:p>
    <w:p w:rsidR="003D3F31" w:rsidRPr="00733C2A" w:rsidRDefault="003D3F31" w:rsidP="00733C2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3F31" w:rsidRPr="00733C2A" w:rsidRDefault="003D3F31" w:rsidP="00733C2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33C2A">
        <w:rPr>
          <w:rFonts w:ascii="Times New Roman" w:hAnsi="Times New Roman" w:cs="Times New Roman"/>
          <w:b/>
          <w:sz w:val="28"/>
          <w:szCs w:val="28"/>
        </w:rPr>
        <w:t>2.1 Рекомендации к прослушиванию лекционного курса</w:t>
      </w:r>
    </w:p>
    <w:p w:rsidR="003D3F31" w:rsidRPr="00733C2A" w:rsidRDefault="003D3F31" w:rsidP="00733C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7B8" w:rsidRPr="00733C2A" w:rsidRDefault="00B567B8" w:rsidP="00733C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 xml:space="preserve">Лекция – это развернутое, продолжительное и системное изложение сущности какой-либо учебной, научной проблемы. Основа лекции </w:t>
      </w:r>
      <w:r w:rsidR="00F26FC0" w:rsidRPr="00733C2A">
        <w:rPr>
          <w:rFonts w:ascii="Times New Roman" w:hAnsi="Times New Roman" w:cs="Times New Roman"/>
          <w:sz w:val="28"/>
          <w:szCs w:val="28"/>
        </w:rPr>
        <w:t xml:space="preserve">– </w:t>
      </w:r>
      <w:r w:rsidRPr="00733C2A">
        <w:rPr>
          <w:rFonts w:ascii="Times New Roman" w:hAnsi="Times New Roman" w:cs="Times New Roman"/>
          <w:sz w:val="28"/>
          <w:szCs w:val="28"/>
        </w:rPr>
        <w:t>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567B8" w:rsidRPr="00733C2A" w:rsidRDefault="00B567B8" w:rsidP="00733C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объяснительные, лекции</w:t>
      </w:r>
      <w:r w:rsidR="00F26FC0" w:rsidRPr="00733C2A">
        <w:rPr>
          <w:rFonts w:ascii="Times New Roman" w:hAnsi="Times New Roman" w:cs="Times New Roman"/>
          <w:sz w:val="28"/>
          <w:szCs w:val="28"/>
        </w:rPr>
        <w:t xml:space="preserve"> </w:t>
      </w:r>
      <w:r w:rsidRPr="00733C2A">
        <w:rPr>
          <w:rFonts w:ascii="Times New Roman" w:hAnsi="Times New Roman" w:cs="Times New Roman"/>
          <w:sz w:val="28"/>
          <w:szCs w:val="28"/>
        </w:rPr>
        <w:t>- беседы.</w:t>
      </w:r>
    </w:p>
    <w:p w:rsidR="00B567B8" w:rsidRPr="00733C2A" w:rsidRDefault="00B567B8" w:rsidP="00733C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Лекционная форма целесообразна в процессе:</w:t>
      </w:r>
    </w:p>
    <w:p w:rsidR="00B567B8" w:rsidRPr="00733C2A" w:rsidRDefault="00B567B8" w:rsidP="00733C2A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изучения нового материала, мало связанного с ранее изученным;</w:t>
      </w:r>
    </w:p>
    <w:p w:rsidR="00B567B8" w:rsidRPr="00733C2A" w:rsidRDefault="00B567B8" w:rsidP="00733C2A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рассмотрения сложного для самостоятельного изучения материала;</w:t>
      </w:r>
    </w:p>
    <w:p w:rsidR="00B567B8" w:rsidRPr="00733C2A" w:rsidRDefault="00B567B8" w:rsidP="00733C2A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подачи информации крупными блоками;</w:t>
      </w:r>
    </w:p>
    <w:p w:rsidR="00B567B8" w:rsidRPr="00733C2A" w:rsidRDefault="00B567B8" w:rsidP="00733C2A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выполнения определенного вида заданий по одной или нескольким темам либо разделам;</w:t>
      </w:r>
    </w:p>
    <w:p w:rsidR="00B567B8" w:rsidRPr="00733C2A" w:rsidRDefault="00B567B8" w:rsidP="00733C2A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применения изученного материала при решении практических задач.</w:t>
      </w:r>
    </w:p>
    <w:p w:rsidR="00B567B8" w:rsidRPr="00733C2A" w:rsidRDefault="00B567B8" w:rsidP="00733C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В состав учебно-методических материалов лекционного курса включаются:</w:t>
      </w:r>
    </w:p>
    <w:p w:rsidR="00B567B8" w:rsidRPr="00733C2A" w:rsidRDefault="00B567B8" w:rsidP="00733C2A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 xml:space="preserve">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</w:t>
      </w:r>
      <w:r w:rsidRPr="00733C2A">
        <w:rPr>
          <w:rFonts w:cs="Times New Roman"/>
          <w:szCs w:val="28"/>
        </w:rPr>
        <w:lastRenderedPageBreak/>
        <w:t>содержанием материала, излагаемого на лекциях, файл с раздаточными материалами;</w:t>
      </w:r>
    </w:p>
    <w:p w:rsidR="00B567B8" w:rsidRPr="00733C2A" w:rsidRDefault="00B567B8" w:rsidP="00733C2A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тесты и задания по различным темам лекций (разделам учебной дисциплины) для самоконтроля студентов;</w:t>
      </w:r>
    </w:p>
    <w:p w:rsidR="00993C38" w:rsidRPr="00733C2A" w:rsidRDefault="00B567B8" w:rsidP="00733C2A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 xml:space="preserve">списки учебной литературы, рекомендуемой студентам в качестве основной и дополнительной по темам лекций </w:t>
      </w:r>
      <w:r w:rsidR="00993C38" w:rsidRPr="00733C2A">
        <w:rPr>
          <w:rFonts w:cs="Times New Roman"/>
          <w:szCs w:val="28"/>
        </w:rPr>
        <w:t>(по соответствующей дисциплине).</w:t>
      </w:r>
    </w:p>
    <w:p w:rsidR="00406876" w:rsidRPr="00733C2A" w:rsidRDefault="00406876" w:rsidP="00733C2A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406876" w:rsidRPr="00733C2A" w:rsidRDefault="00406876" w:rsidP="00733C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406876" w:rsidRPr="00733C2A" w:rsidRDefault="00406876" w:rsidP="00733C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8C" w:rsidRPr="00733C2A" w:rsidRDefault="0088108C" w:rsidP="00733C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C2A">
        <w:rPr>
          <w:rFonts w:ascii="Times New Roman" w:hAnsi="Times New Roman" w:cs="Times New Roman"/>
          <w:b/>
          <w:sz w:val="28"/>
          <w:szCs w:val="28"/>
        </w:rPr>
        <w:t>2.2 Рекомендации при подготовке к практическим занятиям</w:t>
      </w:r>
    </w:p>
    <w:p w:rsidR="0088108C" w:rsidRPr="00733C2A" w:rsidRDefault="0088108C" w:rsidP="00733C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8C" w:rsidRPr="00733C2A" w:rsidRDefault="0088108C" w:rsidP="00733C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Практические занятия относятся к основным видам учебных занятий. Они составляют важную часть профессиональной подготовки.</w:t>
      </w:r>
    </w:p>
    <w:p w:rsidR="0088108C" w:rsidRPr="00733C2A" w:rsidRDefault="0088108C" w:rsidP="00733C2A">
      <w:pPr>
        <w:widowControl w:val="0"/>
        <w:autoSpaceDE w:val="0"/>
        <w:autoSpaceDN w:val="0"/>
        <w:adjustRightInd w:val="0"/>
        <w:spacing w:after="0" w:line="240" w:lineRule="auto"/>
        <w:ind w:firstLine="721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Подготовка к практическому занятию</w:t>
      </w:r>
    </w:p>
    <w:p w:rsidR="0088108C" w:rsidRPr="00733C2A" w:rsidRDefault="0088108C" w:rsidP="00733C2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 xml:space="preserve">подберите необходимую учебную и справочную литературу, конспекты, </w:t>
      </w:r>
    </w:p>
    <w:p w:rsidR="0088108C" w:rsidRPr="00733C2A" w:rsidRDefault="0088108C" w:rsidP="00733C2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 xml:space="preserve">освежите в памяти теоретические сведения, полученные на лекциях и в процессе самостоятельной работы, </w:t>
      </w:r>
    </w:p>
    <w:p w:rsidR="0088108C" w:rsidRPr="00733C2A" w:rsidRDefault="0088108C" w:rsidP="00733C2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определитесь в целях и специфических особенностях практической работы.</w:t>
      </w:r>
    </w:p>
    <w:p w:rsidR="0088108C" w:rsidRPr="00733C2A" w:rsidRDefault="0088108C" w:rsidP="00733C2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отберите те задачи и упражнения, которые позволят в полной мере реализовать цели и задачи предстоящей работы,</w:t>
      </w:r>
    </w:p>
    <w:p w:rsidR="0088108C" w:rsidRPr="00733C2A" w:rsidRDefault="0088108C" w:rsidP="00733C2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 xml:space="preserve">прорешайте задачи, примеры из лекции, учебника, </w:t>
      </w:r>
    </w:p>
    <w:p w:rsidR="0088108C" w:rsidRPr="00733C2A" w:rsidRDefault="0088108C" w:rsidP="00733C2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ответьте на контрольные вопросы.</w:t>
      </w:r>
    </w:p>
    <w:p w:rsidR="00587B18" w:rsidRPr="00733C2A" w:rsidRDefault="00587B18" w:rsidP="00733C2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8"/>
        </w:rPr>
      </w:pPr>
    </w:p>
    <w:p w:rsidR="00DE046A" w:rsidRPr="00733C2A" w:rsidRDefault="00DE046A" w:rsidP="00733C2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  <w:r w:rsidRPr="00733C2A">
        <w:rPr>
          <w:rFonts w:cs="Times New Roman"/>
          <w:b/>
          <w:szCs w:val="28"/>
        </w:rPr>
        <w:t>Тематика практических занятий</w:t>
      </w:r>
    </w:p>
    <w:p w:rsidR="00DE046A" w:rsidRPr="00733C2A" w:rsidRDefault="00DE046A" w:rsidP="00733C2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</w:p>
    <w:p w:rsidR="00DE046A" w:rsidRPr="00733C2A" w:rsidRDefault="00DE046A" w:rsidP="00733C2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  <w:r w:rsidRPr="00733C2A">
        <w:rPr>
          <w:rFonts w:cs="Times New Roman"/>
          <w:b/>
          <w:szCs w:val="28"/>
        </w:rPr>
        <w:t xml:space="preserve">Тема 1. </w:t>
      </w:r>
      <w:r w:rsidR="00D33941" w:rsidRPr="00733C2A">
        <w:rPr>
          <w:rFonts w:cs="Times New Roman"/>
          <w:b/>
          <w:szCs w:val="28"/>
        </w:rPr>
        <w:t>Испытание металла на растяжение</w:t>
      </w:r>
    </w:p>
    <w:p w:rsidR="003D3F31" w:rsidRPr="00733C2A" w:rsidRDefault="003D3F31" w:rsidP="00733C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</w:p>
    <w:p w:rsidR="00DE046A" w:rsidRPr="00733C2A" w:rsidRDefault="00DE046A" w:rsidP="00733C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3C2A">
        <w:rPr>
          <w:rFonts w:ascii="Times New Roman" w:hAnsi="Times New Roman" w:cs="Times New Roman"/>
          <w:sz w:val="28"/>
          <w:szCs w:val="28"/>
          <w:u w:val="single"/>
        </w:rPr>
        <w:t>Основой материал.</w:t>
      </w:r>
    </w:p>
    <w:p w:rsidR="00DE046A" w:rsidRPr="00733C2A" w:rsidRDefault="00DE046A" w:rsidP="00733C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</w:p>
    <w:p w:rsidR="00D33941" w:rsidRPr="00733C2A" w:rsidRDefault="00D3394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Металлы и сплавы, используемые в качестве конструкционных материалов, должны обладать определенными механическими свойствами – прочностью, упругостью, пластичностью, твердостью.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lastRenderedPageBreak/>
        <w:t>Прочность – это способность металла сопротивляться деформации и разрушению.</w:t>
      </w:r>
    </w:p>
    <w:p w:rsidR="00D33941" w:rsidRPr="00733C2A" w:rsidRDefault="00D3394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Деформацией называется изменение размеров и формы тела под действием внешних сил. Деформации подразделяются на упругие и пластические.</w:t>
      </w:r>
    </w:p>
    <w:p w:rsidR="00D33941" w:rsidRPr="00733C2A" w:rsidRDefault="00D3394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Упругие деформации исчезают, а пластические остаются после окончания действия сил. В основе пластических деформаций – необратимые перемещения атомов от исходных положений на расстояния, большие межатомных, изменение формы отдельных зерен металла, их расположения в пространстве.</w:t>
      </w:r>
    </w:p>
    <w:p w:rsidR="00D33941" w:rsidRPr="00733C2A" w:rsidRDefault="00D33941" w:rsidP="00733C2A">
      <w:pPr>
        <w:pStyle w:val="af5"/>
        <w:tabs>
          <w:tab w:val="left" w:pos="1830"/>
          <w:tab w:val="left" w:pos="2624"/>
          <w:tab w:val="left" w:pos="2913"/>
          <w:tab w:val="left" w:pos="3037"/>
          <w:tab w:val="left" w:pos="3430"/>
          <w:tab w:val="left" w:pos="4084"/>
          <w:tab w:val="left" w:pos="4353"/>
          <w:tab w:val="left" w:pos="4569"/>
          <w:tab w:val="left" w:pos="4816"/>
          <w:tab w:val="left" w:pos="6180"/>
          <w:tab w:val="left" w:pos="6448"/>
          <w:tab w:val="left" w:pos="6711"/>
          <w:tab w:val="left" w:pos="8617"/>
          <w:tab w:val="left" w:pos="8715"/>
          <w:tab w:val="left" w:pos="8995"/>
        </w:tabs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Способность</w:t>
      </w:r>
      <w:r w:rsidRPr="00733C2A">
        <w:rPr>
          <w:sz w:val="28"/>
          <w:szCs w:val="28"/>
        </w:rPr>
        <w:tab/>
      </w:r>
      <w:r w:rsidRPr="00733C2A">
        <w:rPr>
          <w:sz w:val="28"/>
          <w:szCs w:val="28"/>
        </w:rPr>
        <w:tab/>
        <w:t>металлов</w:t>
      </w:r>
      <w:r w:rsidRPr="00733C2A">
        <w:rPr>
          <w:sz w:val="28"/>
          <w:szCs w:val="28"/>
        </w:rPr>
        <w:tab/>
      </w:r>
      <w:r w:rsidRPr="00733C2A">
        <w:rPr>
          <w:sz w:val="28"/>
          <w:szCs w:val="28"/>
        </w:rPr>
        <w:tab/>
        <w:t>пластически</w:t>
      </w:r>
      <w:r w:rsidRPr="00733C2A">
        <w:rPr>
          <w:sz w:val="28"/>
          <w:szCs w:val="28"/>
        </w:rPr>
        <w:tab/>
        <w:t xml:space="preserve">деформироваться </w:t>
      </w:r>
      <w:r w:rsidRPr="00733C2A">
        <w:rPr>
          <w:spacing w:val="-1"/>
          <w:sz w:val="28"/>
          <w:szCs w:val="28"/>
        </w:rPr>
        <w:t xml:space="preserve">называется </w:t>
      </w:r>
      <w:r w:rsidRPr="00733C2A">
        <w:rPr>
          <w:sz w:val="28"/>
          <w:szCs w:val="28"/>
        </w:rPr>
        <w:t>пластичностью.</w:t>
      </w:r>
      <w:r w:rsidRPr="00733C2A">
        <w:rPr>
          <w:sz w:val="28"/>
          <w:szCs w:val="28"/>
        </w:rPr>
        <w:tab/>
        <w:t>Пластичность</w:t>
      </w:r>
      <w:r w:rsidRPr="00733C2A">
        <w:rPr>
          <w:sz w:val="28"/>
          <w:szCs w:val="28"/>
        </w:rPr>
        <w:tab/>
      </w:r>
      <w:r w:rsidRPr="00733C2A">
        <w:rPr>
          <w:sz w:val="28"/>
          <w:szCs w:val="28"/>
        </w:rPr>
        <w:tab/>
        <w:t>обеспечивает конструктивную</w:t>
      </w:r>
      <w:r w:rsidRPr="00733C2A">
        <w:rPr>
          <w:sz w:val="28"/>
          <w:szCs w:val="28"/>
        </w:rPr>
        <w:tab/>
      </w:r>
      <w:r w:rsidRPr="00733C2A">
        <w:rPr>
          <w:sz w:val="28"/>
          <w:szCs w:val="28"/>
        </w:rPr>
        <w:tab/>
      </w:r>
      <w:r w:rsidRPr="00733C2A">
        <w:rPr>
          <w:spacing w:val="-1"/>
          <w:sz w:val="28"/>
          <w:szCs w:val="28"/>
        </w:rPr>
        <w:t xml:space="preserve">прочность </w:t>
      </w:r>
      <w:r w:rsidRPr="00733C2A">
        <w:rPr>
          <w:sz w:val="28"/>
          <w:szCs w:val="28"/>
        </w:rPr>
        <w:t>деталей под нагрузкой и нейтрализует влияние концентратов</w:t>
      </w:r>
      <w:r w:rsidRPr="00733C2A">
        <w:rPr>
          <w:spacing w:val="44"/>
          <w:sz w:val="28"/>
          <w:szCs w:val="28"/>
        </w:rPr>
        <w:t xml:space="preserve"> </w:t>
      </w:r>
      <w:r w:rsidRPr="00733C2A">
        <w:rPr>
          <w:sz w:val="28"/>
          <w:szCs w:val="28"/>
        </w:rPr>
        <w:t>напряжений</w:t>
      </w:r>
      <w:r w:rsidRPr="00733C2A">
        <w:rPr>
          <w:spacing w:val="6"/>
          <w:sz w:val="28"/>
          <w:szCs w:val="28"/>
        </w:rPr>
        <w:t xml:space="preserve"> </w:t>
      </w:r>
      <w:r w:rsidRPr="00733C2A">
        <w:rPr>
          <w:sz w:val="28"/>
          <w:szCs w:val="28"/>
        </w:rPr>
        <w:t>– отверстий, вырезов и т.п. При пластическом</w:t>
      </w:r>
      <w:r w:rsidRPr="00733C2A">
        <w:rPr>
          <w:sz w:val="28"/>
          <w:szCs w:val="28"/>
        </w:rPr>
        <w:tab/>
        <w:t>деформировании</w:t>
      </w:r>
      <w:r w:rsidRPr="00733C2A">
        <w:rPr>
          <w:sz w:val="28"/>
          <w:szCs w:val="28"/>
        </w:rPr>
        <w:tab/>
      </w:r>
      <w:r w:rsidRPr="00733C2A">
        <w:rPr>
          <w:spacing w:val="-1"/>
          <w:sz w:val="28"/>
          <w:szCs w:val="28"/>
        </w:rPr>
        <w:t xml:space="preserve">металла </w:t>
      </w:r>
      <w:r w:rsidRPr="00733C2A">
        <w:rPr>
          <w:sz w:val="28"/>
          <w:szCs w:val="28"/>
        </w:rPr>
        <w:t>одновременно с изменением формы меняется ряд свойств, в</w:t>
      </w:r>
      <w:r w:rsidRPr="00733C2A">
        <w:rPr>
          <w:spacing w:val="63"/>
          <w:sz w:val="28"/>
          <w:szCs w:val="28"/>
        </w:rPr>
        <w:t xml:space="preserve"> </w:t>
      </w:r>
      <w:r w:rsidRPr="00733C2A">
        <w:rPr>
          <w:sz w:val="28"/>
          <w:szCs w:val="28"/>
        </w:rPr>
        <w:t>частности</w:t>
      </w:r>
      <w:r w:rsidRPr="00733C2A">
        <w:rPr>
          <w:spacing w:val="69"/>
          <w:sz w:val="28"/>
          <w:szCs w:val="28"/>
        </w:rPr>
        <w:t xml:space="preserve"> </w:t>
      </w:r>
      <w:r w:rsidRPr="00733C2A">
        <w:rPr>
          <w:sz w:val="28"/>
          <w:szCs w:val="28"/>
        </w:rPr>
        <w:t>при холодном деформировании повышается прочность, но снижается</w:t>
      </w:r>
      <w:r w:rsidRPr="00733C2A">
        <w:rPr>
          <w:spacing w:val="-32"/>
          <w:sz w:val="28"/>
          <w:szCs w:val="28"/>
        </w:rPr>
        <w:t xml:space="preserve"> </w:t>
      </w:r>
      <w:r w:rsidRPr="00733C2A">
        <w:rPr>
          <w:sz w:val="28"/>
          <w:szCs w:val="28"/>
        </w:rPr>
        <w:t>пластичность.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Большинство механических характеристик металла определяют в результате испытания образцов на растяжение (ГОСТ 1497-84).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 xml:space="preserve">При растяжении образцов с площадью поперечного сечения </w:t>
      </w:r>
      <w:r w:rsidRPr="00733C2A">
        <w:rPr>
          <w:spacing w:val="3"/>
          <w:sz w:val="28"/>
          <w:szCs w:val="28"/>
        </w:rPr>
        <w:t>F</w:t>
      </w:r>
      <w:r w:rsidRPr="00733C2A">
        <w:rPr>
          <w:spacing w:val="3"/>
          <w:sz w:val="28"/>
          <w:szCs w:val="28"/>
          <w:vertAlign w:val="subscript"/>
        </w:rPr>
        <w:t>о</w:t>
      </w:r>
      <w:r w:rsidRPr="00733C2A">
        <w:rPr>
          <w:spacing w:val="3"/>
          <w:sz w:val="28"/>
          <w:szCs w:val="28"/>
        </w:rPr>
        <w:t xml:space="preserve"> </w:t>
      </w:r>
      <w:r w:rsidRPr="00733C2A">
        <w:rPr>
          <w:sz w:val="28"/>
          <w:szCs w:val="28"/>
        </w:rPr>
        <w:t>и рабочей (расчетной) длиной l</w:t>
      </w:r>
      <w:r w:rsidRPr="00733C2A">
        <w:rPr>
          <w:sz w:val="28"/>
          <w:szCs w:val="28"/>
          <w:vertAlign w:val="subscript"/>
        </w:rPr>
        <w:t>о</w:t>
      </w:r>
      <w:r w:rsidRPr="00733C2A">
        <w:rPr>
          <w:sz w:val="28"/>
          <w:szCs w:val="28"/>
        </w:rPr>
        <w:t xml:space="preserve"> строят диаграмму растяжения в координатах: нагрузка Р</w:t>
      </w:r>
      <w:r w:rsidRPr="00733C2A">
        <w:rPr>
          <w:spacing w:val="-36"/>
          <w:sz w:val="28"/>
          <w:szCs w:val="28"/>
        </w:rPr>
        <w:t xml:space="preserve"> </w:t>
      </w:r>
      <w:r w:rsidRPr="00733C2A">
        <w:rPr>
          <w:sz w:val="28"/>
          <w:szCs w:val="28"/>
        </w:rPr>
        <w:t>– удлинение ∆l образца (рис.</w:t>
      </w:r>
      <w:r w:rsidRPr="00733C2A">
        <w:rPr>
          <w:spacing w:val="-4"/>
          <w:sz w:val="28"/>
          <w:szCs w:val="28"/>
        </w:rPr>
        <w:t xml:space="preserve"> </w:t>
      </w:r>
      <w:r w:rsidRPr="00733C2A">
        <w:rPr>
          <w:sz w:val="28"/>
          <w:szCs w:val="28"/>
        </w:rPr>
        <w:t>1).</w:t>
      </w:r>
    </w:p>
    <w:p w:rsidR="00D33941" w:rsidRPr="00733C2A" w:rsidRDefault="00D3394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Диаграмма растяжения характеризует поведение металла при деформировании от момента начала нагружения до разрушения образца. На диаграмме выделяют три участка: упругой деформации – до нагрузки Р</w:t>
      </w:r>
      <w:r w:rsidRPr="00733C2A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r w:rsidRPr="00733C2A">
        <w:rPr>
          <w:rFonts w:ascii="Times New Roman" w:hAnsi="Times New Roman" w:cs="Times New Roman"/>
          <w:sz w:val="28"/>
          <w:szCs w:val="28"/>
        </w:rPr>
        <w:t>; равномерной пластической деформации от Р</w:t>
      </w:r>
      <w:r w:rsidRPr="00733C2A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r w:rsidRPr="00733C2A">
        <w:rPr>
          <w:rFonts w:ascii="Times New Roman" w:hAnsi="Times New Roman" w:cs="Times New Roman"/>
          <w:sz w:val="28"/>
          <w:szCs w:val="28"/>
        </w:rPr>
        <w:t xml:space="preserve"> до Р</w:t>
      </w:r>
      <w:r w:rsidRPr="00733C2A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r w:rsidRPr="00733C2A">
        <w:rPr>
          <w:rFonts w:ascii="Times New Roman" w:hAnsi="Times New Roman" w:cs="Times New Roman"/>
          <w:sz w:val="28"/>
          <w:szCs w:val="28"/>
        </w:rPr>
        <w:t xml:space="preserve"> и сосредоточенной пластической деформации от Р</w:t>
      </w:r>
      <w:r w:rsidRPr="00733C2A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r w:rsidRPr="00733C2A">
        <w:rPr>
          <w:rFonts w:ascii="Times New Roman" w:hAnsi="Times New Roman" w:cs="Times New Roman"/>
          <w:sz w:val="28"/>
          <w:szCs w:val="28"/>
        </w:rPr>
        <w:t xml:space="preserve"> до Р</w:t>
      </w:r>
      <w:r w:rsidRPr="00733C2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733C2A">
        <w:rPr>
          <w:rFonts w:ascii="Times New Roman" w:hAnsi="Times New Roman" w:cs="Times New Roman"/>
          <w:sz w:val="28"/>
          <w:szCs w:val="28"/>
        </w:rPr>
        <w:t xml:space="preserve"> . Если образец нагрузить в пределах</w:t>
      </w:r>
      <w:r w:rsidRPr="00733C2A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733C2A">
        <w:rPr>
          <w:rFonts w:ascii="Times New Roman" w:hAnsi="Times New Roman" w:cs="Times New Roman"/>
          <w:sz w:val="28"/>
          <w:szCs w:val="28"/>
        </w:rPr>
        <w:t>Р</w:t>
      </w:r>
      <w:r w:rsidRPr="00733C2A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r w:rsidRPr="00733C2A">
        <w:rPr>
          <w:rFonts w:ascii="Times New Roman" w:hAnsi="Times New Roman" w:cs="Times New Roman"/>
          <w:sz w:val="28"/>
          <w:szCs w:val="28"/>
        </w:rPr>
        <w:t>, а затем полностью разгрузить и замерить его длину, то никаких последствий нагружения не обнаружится. Такой характер деформирования образца называется упругим.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При нагружении образца более Р</w:t>
      </w:r>
      <w:r w:rsidRPr="00733C2A">
        <w:rPr>
          <w:sz w:val="28"/>
          <w:szCs w:val="28"/>
          <w:vertAlign w:val="subscript"/>
        </w:rPr>
        <w:t>упр</w:t>
      </w:r>
      <w:r w:rsidRPr="00733C2A">
        <w:rPr>
          <w:sz w:val="28"/>
          <w:szCs w:val="28"/>
        </w:rPr>
        <w:t xml:space="preserve"> появляется остаточная (пластическая) деформация. Пластическое деформирование идет при возрастающей нагрузке, так как металл упрочняется в процессе деформирования. Упрочнение металла при деформировании называется наклепом.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При дальнейшем нагружении пластическая деформация, а вместе с ней и наклеп, все более увеличиваются, равномерно распределяясь по всему объему образца. После достижения максимального значения нагрузки Р</w:t>
      </w:r>
      <w:r w:rsidRPr="00733C2A">
        <w:rPr>
          <w:sz w:val="28"/>
          <w:szCs w:val="28"/>
          <w:vertAlign w:val="subscript"/>
        </w:rPr>
        <w:t>max</w:t>
      </w:r>
      <w:r w:rsidRPr="00733C2A">
        <w:rPr>
          <w:sz w:val="28"/>
          <w:szCs w:val="28"/>
        </w:rPr>
        <w:t xml:space="preserve"> в наиболее слабом месте появляется местное утонение образца – шейка, в которой в основном и протекает дальнейшее пластическое деформирование. В это время между деформированными зернами, а иногда и внутри самих зерен могут зарождаться трещины. В связи с развитием шейки, несмотря на продолжающееся упрочнение металла, нагрузка уменьшается от Р</w:t>
      </w:r>
      <w:r w:rsidRPr="00733C2A">
        <w:rPr>
          <w:sz w:val="28"/>
          <w:szCs w:val="28"/>
          <w:vertAlign w:val="subscript"/>
        </w:rPr>
        <w:t>max</w:t>
      </w:r>
      <w:r w:rsidRPr="00733C2A">
        <w:rPr>
          <w:sz w:val="28"/>
          <w:szCs w:val="28"/>
        </w:rPr>
        <w:t xml:space="preserve"> до Р</w:t>
      </w:r>
      <w:r w:rsidRPr="00733C2A">
        <w:rPr>
          <w:sz w:val="28"/>
          <w:szCs w:val="28"/>
          <w:vertAlign w:val="subscript"/>
        </w:rPr>
        <w:t>к</w:t>
      </w:r>
      <w:r w:rsidRPr="00733C2A">
        <w:rPr>
          <w:sz w:val="28"/>
          <w:szCs w:val="28"/>
        </w:rPr>
        <w:t xml:space="preserve"> , и при нагрузке Р</w:t>
      </w:r>
      <w:r w:rsidRPr="00733C2A">
        <w:rPr>
          <w:sz w:val="28"/>
          <w:szCs w:val="28"/>
          <w:vertAlign w:val="subscript"/>
        </w:rPr>
        <w:t>к</w:t>
      </w:r>
      <w:r w:rsidRPr="00733C2A">
        <w:rPr>
          <w:sz w:val="28"/>
          <w:szCs w:val="28"/>
        </w:rPr>
        <w:t xml:space="preserve"> происходит разрушение образца. При этом упругая деформация образца (Δl</w:t>
      </w:r>
      <w:r w:rsidRPr="00733C2A">
        <w:rPr>
          <w:sz w:val="28"/>
          <w:szCs w:val="28"/>
          <w:vertAlign w:val="subscript"/>
        </w:rPr>
        <w:t>упр</w:t>
      </w:r>
      <w:r w:rsidRPr="00733C2A">
        <w:rPr>
          <w:sz w:val="28"/>
          <w:szCs w:val="28"/>
        </w:rPr>
        <w:t>) исчезает, а пластическая (Δl</w:t>
      </w:r>
      <w:r w:rsidRPr="00733C2A">
        <w:rPr>
          <w:sz w:val="28"/>
          <w:szCs w:val="28"/>
          <w:vertAlign w:val="subscript"/>
        </w:rPr>
        <w:t>ост</w:t>
      </w:r>
      <w:r w:rsidRPr="00733C2A">
        <w:rPr>
          <w:sz w:val="28"/>
          <w:szCs w:val="28"/>
        </w:rPr>
        <w:t>) остается (рис. 1).</w:t>
      </w:r>
    </w:p>
    <w:p w:rsidR="00D33941" w:rsidRPr="00733C2A" w:rsidRDefault="00D33941" w:rsidP="00733C2A">
      <w:pPr>
        <w:pStyle w:val="af5"/>
        <w:spacing w:after="0"/>
        <w:ind w:firstLine="709"/>
        <w:jc w:val="center"/>
        <w:rPr>
          <w:sz w:val="28"/>
          <w:szCs w:val="28"/>
        </w:rPr>
      </w:pPr>
      <w:r w:rsidRPr="00733C2A">
        <w:rPr>
          <w:noProof/>
          <w:sz w:val="28"/>
          <w:szCs w:val="28"/>
        </w:rPr>
        <w:lastRenderedPageBreak/>
        <w:drawing>
          <wp:inline distT="0" distB="0" distL="0" distR="0" wp14:anchorId="4B5FE70C" wp14:editId="392F8DFA">
            <wp:extent cx="3571869" cy="295884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69" cy="295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733C2A" w:rsidRDefault="00D33941" w:rsidP="00733C2A">
      <w:pPr>
        <w:pStyle w:val="af5"/>
        <w:spacing w:after="0"/>
        <w:ind w:firstLine="709"/>
        <w:jc w:val="center"/>
        <w:rPr>
          <w:sz w:val="28"/>
          <w:szCs w:val="28"/>
        </w:rPr>
      </w:pPr>
    </w:p>
    <w:p w:rsidR="00D33941" w:rsidRPr="00733C2A" w:rsidRDefault="00D33941" w:rsidP="00733C2A">
      <w:pPr>
        <w:pStyle w:val="af5"/>
        <w:spacing w:after="0"/>
        <w:ind w:firstLine="709"/>
        <w:rPr>
          <w:sz w:val="28"/>
          <w:szCs w:val="28"/>
        </w:rPr>
      </w:pPr>
      <w:r w:rsidRPr="00733C2A">
        <w:rPr>
          <w:sz w:val="28"/>
          <w:szCs w:val="28"/>
        </w:rPr>
        <w:t>Рисунок 1- Диаграмма растяжения металла</w:t>
      </w:r>
    </w:p>
    <w:p w:rsidR="00D33941" w:rsidRPr="00733C2A" w:rsidRDefault="00D33941" w:rsidP="00733C2A">
      <w:pPr>
        <w:pStyle w:val="af5"/>
        <w:spacing w:after="0"/>
        <w:ind w:firstLine="709"/>
        <w:rPr>
          <w:sz w:val="28"/>
          <w:szCs w:val="28"/>
        </w:rPr>
      </w:pPr>
    </w:p>
    <w:p w:rsidR="00D33941" w:rsidRPr="00733C2A" w:rsidRDefault="00D33941" w:rsidP="00733C2A">
      <w:pPr>
        <w:pStyle w:val="af5"/>
        <w:tabs>
          <w:tab w:val="left" w:pos="9213"/>
        </w:tabs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При деформировании твердого тела внутри него возникают внутренние силы. Величину сил, приходящуюся на единицу площади поперечного сечения образца, называют напряжением. Размерность напряжения кгс/мм</w:t>
      </w:r>
      <w:r w:rsidRPr="00733C2A">
        <w:rPr>
          <w:sz w:val="28"/>
          <w:szCs w:val="28"/>
          <w:vertAlign w:val="superscript"/>
        </w:rPr>
        <w:t>2</w:t>
      </w:r>
      <w:r w:rsidRPr="00733C2A">
        <w:rPr>
          <w:sz w:val="28"/>
          <w:szCs w:val="28"/>
        </w:rPr>
        <w:t xml:space="preserve">, или </w:t>
      </w:r>
      <w:r w:rsidRPr="00733C2A">
        <w:rPr>
          <w:spacing w:val="-2"/>
          <w:sz w:val="28"/>
          <w:szCs w:val="28"/>
        </w:rPr>
        <w:t xml:space="preserve">МПа </w:t>
      </w:r>
      <w:r w:rsidRPr="00733C2A">
        <w:rPr>
          <w:sz w:val="28"/>
          <w:szCs w:val="28"/>
        </w:rPr>
        <w:t>(1кгс/мм</w:t>
      </w:r>
      <w:r w:rsidRPr="00733C2A">
        <w:rPr>
          <w:sz w:val="28"/>
          <w:szCs w:val="28"/>
          <w:vertAlign w:val="superscript"/>
        </w:rPr>
        <w:t>2</w:t>
      </w:r>
      <w:r w:rsidRPr="00733C2A">
        <w:rPr>
          <w:sz w:val="28"/>
          <w:szCs w:val="28"/>
        </w:rPr>
        <w:t>=10МПа).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Отмеченные выше нагрузки на кривой растяжения (Р</w:t>
      </w:r>
      <w:r w:rsidRPr="00733C2A">
        <w:rPr>
          <w:sz w:val="28"/>
          <w:szCs w:val="28"/>
          <w:vertAlign w:val="subscript"/>
        </w:rPr>
        <w:t>упр</w:t>
      </w:r>
      <w:r w:rsidRPr="00733C2A">
        <w:rPr>
          <w:sz w:val="28"/>
          <w:szCs w:val="28"/>
        </w:rPr>
        <w:t xml:space="preserve"> , Р</w:t>
      </w:r>
      <w:r w:rsidRPr="00733C2A">
        <w:rPr>
          <w:sz w:val="28"/>
          <w:szCs w:val="28"/>
          <w:vertAlign w:val="subscript"/>
        </w:rPr>
        <w:t>т</w:t>
      </w:r>
      <w:r w:rsidRPr="00733C2A">
        <w:rPr>
          <w:sz w:val="28"/>
          <w:szCs w:val="28"/>
        </w:rPr>
        <w:t>, Р</w:t>
      </w:r>
      <w:r w:rsidRPr="00733C2A">
        <w:rPr>
          <w:sz w:val="28"/>
          <w:szCs w:val="28"/>
          <w:vertAlign w:val="subscript"/>
        </w:rPr>
        <w:t>max</w:t>
      </w:r>
      <w:r w:rsidRPr="00733C2A">
        <w:rPr>
          <w:sz w:val="28"/>
          <w:szCs w:val="28"/>
        </w:rPr>
        <w:t xml:space="preserve"> , Р</w:t>
      </w:r>
      <w:r w:rsidRPr="00733C2A">
        <w:rPr>
          <w:sz w:val="28"/>
          <w:szCs w:val="28"/>
          <w:vertAlign w:val="subscript"/>
        </w:rPr>
        <w:t>к</w:t>
      </w:r>
      <w:r w:rsidRPr="00733C2A">
        <w:rPr>
          <w:sz w:val="28"/>
          <w:szCs w:val="28"/>
        </w:rPr>
        <w:t>) служат для определения основных характеристик прочности (напряжений): предела упругости, физического предела текучести, временного сопротивления (предела прочности) и истинного сопротивления разрушению.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В технических расчетах вместо предела прочности обычно используется условный предел текучести, которому соответствует нагрузка Р</w:t>
      </w:r>
      <w:r w:rsidRPr="00733C2A">
        <w:rPr>
          <w:sz w:val="28"/>
          <w:szCs w:val="28"/>
          <w:vertAlign w:val="subscript"/>
        </w:rPr>
        <w:t>0,2</w:t>
      </w:r>
      <w:r w:rsidRPr="00733C2A">
        <w:rPr>
          <w:sz w:val="28"/>
          <w:szCs w:val="28"/>
        </w:rPr>
        <w:t xml:space="preserve"> (рис. 2).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При растяжении образец удлиняется, а его поперечное сечение непрерывно уменьшается. Но поскольку площадь поперечного сечения образца в каждый данный момент определить сложно, то при расчете</w:t>
      </w:r>
      <w:r w:rsidRPr="00733C2A">
        <w:rPr>
          <w:spacing w:val="69"/>
          <w:sz w:val="28"/>
          <w:szCs w:val="28"/>
        </w:rPr>
        <w:t xml:space="preserve"> </w:t>
      </w:r>
      <w:r w:rsidRPr="00733C2A">
        <w:rPr>
          <w:sz w:val="28"/>
          <w:szCs w:val="28"/>
        </w:rPr>
        <w:t>предела</w:t>
      </w:r>
    </w:p>
    <w:p w:rsidR="00D33941" w:rsidRPr="00733C2A" w:rsidRDefault="00D33941" w:rsidP="00733C2A">
      <w:pPr>
        <w:pStyle w:val="af5"/>
        <w:tabs>
          <w:tab w:val="left" w:pos="8376"/>
        </w:tabs>
        <w:spacing w:after="0"/>
        <w:jc w:val="both"/>
        <w:rPr>
          <w:sz w:val="28"/>
          <w:szCs w:val="28"/>
        </w:rPr>
      </w:pPr>
      <w:r w:rsidRPr="00733C2A">
        <w:rPr>
          <w:sz w:val="28"/>
          <w:szCs w:val="28"/>
        </w:rPr>
        <w:t xml:space="preserve">упругости, предела текучести и временного сопротивления пользуются условными напряжениями, считая, что поперечное сечение образца остается неизменным. Истинное напряжение рассчитывается только при определении сопротивления </w:t>
      </w:r>
      <w:r w:rsidRPr="00733C2A">
        <w:rPr>
          <w:spacing w:val="-1"/>
          <w:sz w:val="28"/>
          <w:szCs w:val="28"/>
        </w:rPr>
        <w:t>разрушению.</w:t>
      </w:r>
    </w:p>
    <w:p w:rsidR="00D33941" w:rsidRPr="00733C2A" w:rsidRDefault="00D3394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Условный предел текучести (σ</w:t>
      </w:r>
      <w:r w:rsidRPr="00733C2A">
        <w:rPr>
          <w:rFonts w:ascii="Times New Roman" w:hAnsi="Times New Roman" w:cs="Times New Roman"/>
          <w:sz w:val="28"/>
          <w:szCs w:val="28"/>
          <w:vertAlign w:val="subscript"/>
        </w:rPr>
        <w:t>0,2</w:t>
      </w:r>
      <w:r w:rsidRPr="00733C2A">
        <w:rPr>
          <w:rFonts w:ascii="Times New Roman" w:hAnsi="Times New Roman" w:cs="Times New Roman"/>
          <w:sz w:val="28"/>
          <w:szCs w:val="28"/>
        </w:rPr>
        <w:t>) – это напряжение, при котором образец получает остаточное (пластическое) удлинение, равное 0,2 % своей расчетной длины:</w:t>
      </w:r>
    </w:p>
    <w:p w:rsidR="00D33941" w:rsidRPr="00733C2A" w:rsidRDefault="00D33941" w:rsidP="00733C2A">
      <w:pPr>
        <w:pStyle w:val="af5"/>
        <w:spacing w:after="0"/>
        <w:ind w:firstLine="709"/>
        <w:jc w:val="center"/>
        <w:rPr>
          <w:sz w:val="28"/>
          <w:szCs w:val="28"/>
        </w:rPr>
      </w:pPr>
      <w:r w:rsidRPr="00733C2A">
        <w:rPr>
          <w:noProof/>
          <w:sz w:val="28"/>
          <w:szCs w:val="28"/>
        </w:rPr>
        <w:lastRenderedPageBreak/>
        <w:drawing>
          <wp:inline distT="0" distB="0" distL="0" distR="0" wp14:anchorId="706688C2" wp14:editId="28996B9F">
            <wp:extent cx="3119370" cy="241344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370" cy="241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733C2A" w:rsidRDefault="00D33941" w:rsidP="00733C2A">
      <w:pPr>
        <w:pStyle w:val="af5"/>
        <w:spacing w:after="0"/>
        <w:ind w:firstLine="709"/>
        <w:jc w:val="center"/>
        <w:rPr>
          <w:sz w:val="28"/>
          <w:szCs w:val="28"/>
        </w:rPr>
      </w:pPr>
    </w:p>
    <w:p w:rsidR="00D33941" w:rsidRPr="00733C2A" w:rsidRDefault="00D33941" w:rsidP="00733C2A">
      <w:pPr>
        <w:pStyle w:val="af5"/>
        <w:spacing w:after="0"/>
        <w:ind w:firstLine="709"/>
        <w:rPr>
          <w:sz w:val="28"/>
          <w:szCs w:val="28"/>
        </w:rPr>
      </w:pPr>
      <w:r w:rsidRPr="00733C2A">
        <w:rPr>
          <w:sz w:val="28"/>
          <w:szCs w:val="28"/>
        </w:rPr>
        <w:t>Рисунок 2 - Участок диаграммы растяжения металла</w:t>
      </w:r>
    </w:p>
    <w:p w:rsidR="00D33941" w:rsidRPr="00733C2A" w:rsidRDefault="00D33941" w:rsidP="00733C2A">
      <w:pPr>
        <w:pStyle w:val="af5"/>
        <w:spacing w:after="0"/>
        <w:ind w:firstLine="709"/>
        <w:rPr>
          <w:sz w:val="28"/>
          <w:szCs w:val="28"/>
        </w:rPr>
      </w:pPr>
    </w:p>
    <w:p w:rsidR="00D33941" w:rsidRPr="00733C2A" w:rsidRDefault="00D3394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Временное сопротивление (предел прочности) σ</w:t>
      </w:r>
      <w:r w:rsidRPr="00733C2A">
        <w:rPr>
          <w:rFonts w:ascii="Times New Roman" w:hAnsi="Times New Roman" w:cs="Times New Roman"/>
          <w:sz w:val="28"/>
          <w:szCs w:val="28"/>
          <w:vertAlign w:val="subscript"/>
        </w:rPr>
        <w:t>b</w:t>
      </w:r>
      <w:r w:rsidRPr="00733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C2A">
        <w:rPr>
          <w:rFonts w:ascii="Times New Roman" w:hAnsi="Times New Roman" w:cs="Times New Roman"/>
          <w:sz w:val="28"/>
          <w:szCs w:val="28"/>
        </w:rPr>
        <w:t>– это напряжение, соответствующее наибольшей нагрузке, предшествующей разрушению образца.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Временное сопротивление</w:t>
      </w:r>
      <w:r w:rsidRPr="00733C2A">
        <w:rPr>
          <w:b/>
          <w:sz w:val="28"/>
          <w:szCs w:val="28"/>
        </w:rPr>
        <w:t xml:space="preserve"> </w:t>
      </w:r>
      <w:r w:rsidRPr="00733C2A">
        <w:rPr>
          <w:sz w:val="28"/>
          <w:szCs w:val="28"/>
        </w:rPr>
        <w:t>(предел прочности) характеризует несущую способность материала, его прочность, предшествующую разрушению.</w:t>
      </w:r>
    </w:p>
    <w:p w:rsidR="00D33941" w:rsidRPr="00733C2A" w:rsidRDefault="00D3394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Истинное сопротивление разрушению (S</w:t>
      </w:r>
      <w:r w:rsidRPr="00733C2A">
        <w:rPr>
          <w:rFonts w:ascii="Times New Roman" w:hAnsi="Times New Roman" w:cs="Times New Roman"/>
          <w:sz w:val="28"/>
          <w:szCs w:val="28"/>
          <w:vertAlign w:val="subscript"/>
        </w:rPr>
        <w:t>k</w:t>
      </w:r>
      <w:r w:rsidRPr="00733C2A">
        <w:rPr>
          <w:rFonts w:ascii="Times New Roman" w:hAnsi="Times New Roman" w:cs="Times New Roman"/>
          <w:sz w:val="28"/>
          <w:szCs w:val="28"/>
        </w:rPr>
        <w:t>)</w:t>
      </w:r>
      <w:r w:rsidRPr="00733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C2A">
        <w:rPr>
          <w:rFonts w:ascii="Times New Roman" w:hAnsi="Times New Roman" w:cs="Times New Roman"/>
          <w:sz w:val="28"/>
          <w:szCs w:val="28"/>
        </w:rPr>
        <w:t>– истинное напряжение, предшествующее моменту разрушения образца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Несмотря на то, что Р</w:t>
      </w:r>
      <w:r w:rsidRPr="00733C2A">
        <w:rPr>
          <w:sz w:val="28"/>
          <w:szCs w:val="28"/>
          <w:vertAlign w:val="subscript"/>
        </w:rPr>
        <w:t>mах</w:t>
      </w:r>
      <w:r w:rsidRPr="00733C2A">
        <w:rPr>
          <w:sz w:val="28"/>
          <w:szCs w:val="28"/>
        </w:rPr>
        <w:t xml:space="preserve"> больше Р</w:t>
      </w:r>
      <w:r w:rsidRPr="00733C2A">
        <w:rPr>
          <w:sz w:val="28"/>
          <w:szCs w:val="28"/>
          <w:vertAlign w:val="subscript"/>
        </w:rPr>
        <w:t>к</w:t>
      </w:r>
      <w:r w:rsidRPr="00733C2A">
        <w:rPr>
          <w:sz w:val="28"/>
          <w:szCs w:val="28"/>
        </w:rPr>
        <w:t xml:space="preserve"> , истинное сопротивление</w:t>
      </w:r>
      <w:r w:rsidRPr="00733C2A">
        <w:rPr>
          <w:spacing w:val="-35"/>
          <w:sz w:val="28"/>
          <w:szCs w:val="28"/>
        </w:rPr>
        <w:t xml:space="preserve"> </w:t>
      </w:r>
      <w:r w:rsidRPr="00733C2A">
        <w:rPr>
          <w:sz w:val="28"/>
          <w:szCs w:val="28"/>
        </w:rPr>
        <w:t>разрушению S</w:t>
      </w:r>
      <w:r w:rsidRPr="00733C2A">
        <w:rPr>
          <w:sz w:val="28"/>
          <w:szCs w:val="28"/>
          <w:vertAlign w:val="subscript"/>
        </w:rPr>
        <w:t>к</w:t>
      </w:r>
      <w:r w:rsidRPr="00733C2A">
        <w:rPr>
          <w:sz w:val="28"/>
          <w:szCs w:val="28"/>
        </w:rPr>
        <w:t xml:space="preserve"> &gt; σ</w:t>
      </w:r>
      <w:r w:rsidRPr="00733C2A">
        <w:rPr>
          <w:sz w:val="28"/>
          <w:szCs w:val="28"/>
          <w:vertAlign w:val="subscript"/>
        </w:rPr>
        <w:t>b</w:t>
      </w:r>
      <w:r w:rsidRPr="00733C2A">
        <w:rPr>
          <w:sz w:val="28"/>
          <w:szCs w:val="28"/>
        </w:rPr>
        <w:t xml:space="preserve"> , поскольку площадь поперечного сечения образца в месте разрушения F</w:t>
      </w:r>
      <w:r w:rsidRPr="00733C2A">
        <w:rPr>
          <w:sz w:val="28"/>
          <w:szCs w:val="28"/>
          <w:vertAlign w:val="subscript"/>
        </w:rPr>
        <w:t>к</w:t>
      </w:r>
      <w:r w:rsidRPr="00733C2A">
        <w:rPr>
          <w:sz w:val="28"/>
          <w:szCs w:val="28"/>
        </w:rPr>
        <w:t xml:space="preserve"> значительно меньше начальной площади поперечного сечения</w:t>
      </w:r>
      <w:r w:rsidRPr="00733C2A">
        <w:rPr>
          <w:spacing w:val="-6"/>
          <w:sz w:val="28"/>
          <w:szCs w:val="28"/>
        </w:rPr>
        <w:t xml:space="preserve"> </w:t>
      </w:r>
      <w:r w:rsidRPr="00733C2A">
        <w:rPr>
          <w:sz w:val="28"/>
          <w:szCs w:val="28"/>
        </w:rPr>
        <w:t>F</w:t>
      </w:r>
      <w:r w:rsidRPr="00733C2A">
        <w:rPr>
          <w:sz w:val="28"/>
          <w:szCs w:val="28"/>
          <w:vertAlign w:val="subscript"/>
        </w:rPr>
        <w:t>о</w:t>
      </w:r>
      <w:r w:rsidRPr="00733C2A">
        <w:rPr>
          <w:sz w:val="28"/>
          <w:szCs w:val="28"/>
        </w:rPr>
        <w:t>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Для оценки пластичности металла служат относительное остаточное удлинение образца при растяжении (σ</w:t>
      </w:r>
      <w:r w:rsidRPr="00733C2A">
        <w:rPr>
          <w:sz w:val="28"/>
          <w:szCs w:val="28"/>
          <w:vertAlign w:val="subscript"/>
        </w:rPr>
        <w:t>р</w:t>
      </w:r>
      <w:r w:rsidRPr="00733C2A">
        <w:rPr>
          <w:sz w:val="28"/>
          <w:szCs w:val="28"/>
        </w:rPr>
        <w:t>, %) и относительное остаточное сужение   площади   поперечного   сечения   образца  (Ψ</w:t>
      </w:r>
      <w:r w:rsidRPr="00733C2A">
        <w:rPr>
          <w:sz w:val="28"/>
          <w:szCs w:val="28"/>
          <w:vertAlign w:val="subscript"/>
        </w:rPr>
        <w:t>р</w:t>
      </w:r>
      <w:r w:rsidRPr="00733C2A">
        <w:rPr>
          <w:sz w:val="28"/>
          <w:szCs w:val="28"/>
        </w:rPr>
        <w:t xml:space="preserve">,   %).  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 xml:space="preserve"> Практически для определения нагрузки, которая вызывает деформацию, соответствующую условному пределу текучести, следует выполнить следующие действия.</w:t>
      </w:r>
    </w:p>
    <w:p w:rsidR="00D33941" w:rsidRPr="00733C2A" w:rsidRDefault="00D33941" w:rsidP="00733C2A">
      <w:pPr>
        <w:pStyle w:val="af5"/>
        <w:tabs>
          <w:tab w:val="left" w:pos="3535"/>
          <w:tab w:val="left" w:pos="5203"/>
          <w:tab w:val="left" w:pos="5896"/>
          <w:tab w:val="left" w:pos="8494"/>
          <w:tab w:val="left" w:pos="8990"/>
        </w:tabs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На диаграмме растяжения провести прямую ОА (рисунок 2), совпадающую с прямолинейным участком диаграммы растяжения. Определить положение точки О. Через точку О провести ось ординат ОР. Масштаб записи диаграммы по нагрузке: одному миллиметру ординаты соответствует 2 кгс нагрузки. Численная величина искомой нагрузки Р (кгс) равна соответствующей ординате диаграммы (мм), умноженной на масштаб диаграммы (2 кгс/мм). Для определения нагрузки, соответствующей условному пределу текучести Р</w:t>
      </w:r>
      <w:r w:rsidRPr="00733C2A">
        <w:rPr>
          <w:sz w:val="28"/>
          <w:szCs w:val="28"/>
          <w:vertAlign w:val="subscript"/>
        </w:rPr>
        <w:t>0,2</w:t>
      </w:r>
      <w:r w:rsidRPr="00733C2A">
        <w:rPr>
          <w:sz w:val="28"/>
          <w:szCs w:val="28"/>
        </w:rPr>
        <w:t xml:space="preserve">, необходимо от начала координат по оси абсцисс отложить отрезок ОВ, величина которого равна заданному остаточному удлинению 0,2 %. 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Из точки В провести прямую ВД, параллельную прямолинейному участку диаграммы растяжения (рисунок 2), до пересечения с диаграммой. Используя известный масштаб записи диаграммы по нагрузке, определить численные значения нагрузок Р</w:t>
      </w:r>
      <w:r w:rsidRPr="00733C2A">
        <w:rPr>
          <w:sz w:val="28"/>
          <w:szCs w:val="28"/>
          <w:vertAlign w:val="subscript"/>
        </w:rPr>
        <w:t>02</w:t>
      </w:r>
      <w:r w:rsidRPr="00733C2A">
        <w:rPr>
          <w:sz w:val="28"/>
          <w:szCs w:val="28"/>
        </w:rPr>
        <w:t>, Р</w:t>
      </w:r>
      <w:r w:rsidRPr="00733C2A">
        <w:rPr>
          <w:sz w:val="28"/>
          <w:szCs w:val="28"/>
          <w:vertAlign w:val="subscript"/>
        </w:rPr>
        <w:t>mах</w:t>
      </w:r>
      <w:r w:rsidRPr="00733C2A">
        <w:rPr>
          <w:sz w:val="28"/>
          <w:szCs w:val="28"/>
        </w:rPr>
        <w:t>, Р</w:t>
      </w:r>
      <w:r w:rsidRPr="00733C2A">
        <w:rPr>
          <w:sz w:val="28"/>
          <w:szCs w:val="28"/>
          <w:vertAlign w:val="subscript"/>
        </w:rPr>
        <w:t>к</w:t>
      </w:r>
      <w:r w:rsidRPr="00733C2A">
        <w:rPr>
          <w:sz w:val="28"/>
          <w:szCs w:val="28"/>
        </w:rPr>
        <w:t xml:space="preserve"> , после чего рассчитать соответствующее напряжения: σ</w:t>
      </w:r>
      <w:r w:rsidRPr="00733C2A">
        <w:rPr>
          <w:sz w:val="28"/>
          <w:szCs w:val="28"/>
          <w:vertAlign w:val="subscript"/>
        </w:rPr>
        <w:t>0,2</w:t>
      </w:r>
      <w:r w:rsidRPr="00733C2A">
        <w:rPr>
          <w:sz w:val="28"/>
          <w:szCs w:val="28"/>
        </w:rPr>
        <w:t xml:space="preserve"> , σ</w:t>
      </w:r>
      <w:r w:rsidRPr="00733C2A">
        <w:rPr>
          <w:sz w:val="28"/>
          <w:szCs w:val="28"/>
          <w:vertAlign w:val="subscript"/>
        </w:rPr>
        <w:t>b</w:t>
      </w:r>
      <w:r w:rsidRPr="00733C2A">
        <w:rPr>
          <w:sz w:val="28"/>
          <w:szCs w:val="28"/>
        </w:rPr>
        <w:t xml:space="preserve"> , S</w:t>
      </w:r>
      <w:r w:rsidRPr="00733C2A">
        <w:rPr>
          <w:sz w:val="28"/>
          <w:szCs w:val="28"/>
          <w:vertAlign w:val="subscript"/>
        </w:rPr>
        <w:t>к</w:t>
      </w:r>
      <w:r w:rsidRPr="00733C2A">
        <w:rPr>
          <w:sz w:val="28"/>
          <w:szCs w:val="28"/>
        </w:rPr>
        <w:t>. Полученные данные занести в протокол испытания.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733C2A" w:rsidRDefault="00D33941" w:rsidP="00733C2A">
      <w:pPr>
        <w:pStyle w:val="2"/>
        <w:jc w:val="center"/>
      </w:pPr>
      <w:r w:rsidRPr="00733C2A">
        <w:lastRenderedPageBreak/>
        <w:t>Контрольные вопросы для самопроверки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  <w:tab w:val="left" w:pos="3328"/>
          <w:tab w:val="left" w:pos="5866"/>
          <w:tab w:val="left" w:pos="7913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Какими</w:t>
      </w:r>
      <w:r w:rsidRPr="00733C2A">
        <w:rPr>
          <w:rFonts w:cs="Times New Roman"/>
          <w:szCs w:val="28"/>
        </w:rPr>
        <w:tab/>
        <w:t>механическими</w:t>
      </w:r>
      <w:r w:rsidRPr="00733C2A">
        <w:rPr>
          <w:rFonts w:cs="Times New Roman"/>
          <w:szCs w:val="28"/>
        </w:rPr>
        <w:tab/>
        <w:t>свойствами</w:t>
      </w:r>
      <w:r w:rsidRPr="00733C2A">
        <w:rPr>
          <w:rFonts w:cs="Times New Roman"/>
          <w:szCs w:val="28"/>
        </w:rPr>
        <w:tab/>
        <w:t>характеризуются конструкционные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материалы?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такое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прочность?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называется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деформацией?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называется упругой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деформацией?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называется пластической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деформацией?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 влияет холодная пластическая деформация на прочность и пластичность?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  <w:tab w:val="left" w:pos="2715"/>
          <w:tab w:val="left" w:pos="4489"/>
          <w:tab w:val="left" w:pos="5691"/>
          <w:tab w:val="left" w:pos="6752"/>
          <w:tab w:val="left" w:pos="8141"/>
          <w:tab w:val="left" w:pos="8678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Какие</w:t>
      </w:r>
      <w:r w:rsidRPr="00733C2A">
        <w:rPr>
          <w:rFonts w:cs="Times New Roman"/>
          <w:szCs w:val="28"/>
        </w:rPr>
        <w:tab/>
        <w:t>характерные</w:t>
      </w:r>
      <w:r w:rsidRPr="00733C2A">
        <w:rPr>
          <w:rFonts w:cs="Times New Roman"/>
          <w:szCs w:val="28"/>
        </w:rPr>
        <w:tab/>
        <w:t>участки</w:t>
      </w:r>
      <w:r w:rsidRPr="00733C2A">
        <w:rPr>
          <w:rFonts w:cs="Times New Roman"/>
          <w:szCs w:val="28"/>
        </w:rPr>
        <w:tab/>
        <w:t>можно</w:t>
      </w:r>
      <w:r w:rsidRPr="00733C2A">
        <w:rPr>
          <w:rFonts w:cs="Times New Roman"/>
          <w:szCs w:val="28"/>
        </w:rPr>
        <w:tab/>
        <w:t>выделить</w:t>
      </w:r>
      <w:r w:rsidRPr="00733C2A">
        <w:rPr>
          <w:rFonts w:cs="Times New Roman"/>
          <w:szCs w:val="28"/>
        </w:rPr>
        <w:tab/>
        <w:t>на</w:t>
      </w:r>
      <w:r w:rsidRPr="00733C2A">
        <w:rPr>
          <w:rFonts w:cs="Times New Roman"/>
          <w:szCs w:val="28"/>
        </w:rPr>
        <w:tab/>
      </w:r>
      <w:r w:rsidRPr="00733C2A">
        <w:rPr>
          <w:rFonts w:cs="Times New Roman"/>
          <w:spacing w:val="-1"/>
          <w:szCs w:val="28"/>
        </w:rPr>
        <w:t xml:space="preserve">диаграмме </w:t>
      </w:r>
      <w:r w:rsidRPr="00733C2A">
        <w:rPr>
          <w:rFonts w:cs="Times New Roman"/>
          <w:szCs w:val="28"/>
        </w:rPr>
        <w:t>растяжения?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  <w:tab w:val="left" w:pos="2964"/>
          <w:tab w:val="left" w:pos="4866"/>
          <w:tab w:val="left" w:pos="6632"/>
          <w:tab w:val="left" w:pos="7483"/>
          <w:tab w:val="left" w:pos="8233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Почему</w:t>
      </w:r>
      <w:r w:rsidRPr="00733C2A">
        <w:rPr>
          <w:rFonts w:cs="Times New Roman"/>
          <w:szCs w:val="28"/>
        </w:rPr>
        <w:tab/>
        <w:t>пластическая</w:t>
      </w:r>
      <w:r w:rsidRPr="00733C2A">
        <w:rPr>
          <w:rFonts w:cs="Times New Roman"/>
          <w:szCs w:val="28"/>
        </w:rPr>
        <w:tab/>
        <w:t>деформация</w:t>
      </w:r>
      <w:r w:rsidRPr="00733C2A">
        <w:rPr>
          <w:rFonts w:cs="Times New Roman"/>
          <w:szCs w:val="28"/>
        </w:rPr>
        <w:tab/>
        <w:t>идет</w:t>
      </w:r>
      <w:r w:rsidRPr="00733C2A">
        <w:rPr>
          <w:rFonts w:cs="Times New Roman"/>
          <w:szCs w:val="28"/>
        </w:rPr>
        <w:tab/>
        <w:t>при</w:t>
      </w:r>
      <w:r w:rsidRPr="00733C2A">
        <w:rPr>
          <w:rFonts w:cs="Times New Roman"/>
          <w:szCs w:val="28"/>
        </w:rPr>
        <w:tab/>
      </w:r>
      <w:r w:rsidRPr="00733C2A">
        <w:rPr>
          <w:rFonts w:cs="Times New Roman"/>
          <w:spacing w:val="-1"/>
          <w:szCs w:val="28"/>
        </w:rPr>
        <w:t xml:space="preserve">возрастающей </w:t>
      </w:r>
      <w:r w:rsidRPr="00733C2A">
        <w:rPr>
          <w:rFonts w:cs="Times New Roman"/>
          <w:szCs w:val="28"/>
        </w:rPr>
        <w:t>нагрузке?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такое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наклеп?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такое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напряжение?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Почему различают истинные и условные</w:t>
      </w:r>
      <w:r w:rsidRPr="00733C2A">
        <w:rPr>
          <w:rFonts w:cs="Times New Roman"/>
          <w:spacing w:val="-12"/>
          <w:szCs w:val="28"/>
        </w:rPr>
        <w:t xml:space="preserve"> </w:t>
      </w:r>
      <w:r w:rsidRPr="00733C2A">
        <w:rPr>
          <w:rFonts w:cs="Times New Roman"/>
          <w:szCs w:val="28"/>
        </w:rPr>
        <w:t>напряжения?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такое условный предел текучести, временное сопротивление и истинное сопротивление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разрушению?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Какие вы знаете характеристики</w:t>
      </w:r>
      <w:r w:rsidRPr="00733C2A">
        <w:rPr>
          <w:rFonts w:cs="Times New Roman"/>
          <w:spacing w:val="-2"/>
          <w:szCs w:val="28"/>
        </w:rPr>
        <w:t xml:space="preserve"> </w:t>
      </w:r>
      <w:r w:rsidRPr="00733C2A">
        <w:rPr>
          <w:rFonts w:cs="Times New Roman"/>
          <w:szCs w:val="28"/>
        </w:rPr>
        <w:t>пластичности?</w:t>
      </w:r>
    </w:p>
    <w:p w:rsidR="00587B18" w:rsidRPr="00733C2A" w:rsidRDefault="00587B18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33C2A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733C2A" w:rsidRDefault="00587B18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C2A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733C2A" w:rsidRDefault="00587B18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733C2A" w:rsidRDefault="00587B18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3C2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r w:rsidR="008F0B3E" w:rsidRPr="00733C2A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D33941" w:rsidRPr="00733C2A">
        <w:rPr>
          <w:rFonts w:ascii="Times New Roman" w:hAnsi="Times New Roman" w:cs="Times New Roman"/>
          <w:b/>
          <w:sz w:val="28"/>
          <w:szCs w:val="28"/>
        </w:rPr>
        <w:t>зучение диаграммы состояния железоуглеродистых сплавов</w:t>
      </w:r>
    </w:p>
    <w:p w:rsidR="00587B18" w:rsidRPr="00733C2A" w:rsidRDefault="00587B18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18" w:rsidRPr="00733C2A" w:rsidRDefault="00587B18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33C2A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733C2A" w:rsidRDefault="00587B18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3941" w:rsidRPr="00733C2A" w:rsidRDefault="00D33941" w:rsidP="00733C2A">
      <w:pPr>
        <w:pStyle w:val="af5"/>
        <w:tabs>
          <w:tab w:val="left" w:pos="2984"/>
          <w:tab w:val="left" w:pos="5592"/>
          <w:tab w:val="left" w:pos="6974"/>
          <w:tab w:val="left" w:pos="8601"/>
        </w:tabs>
        <w:spacing w:after="0"/>
        <w:ind w:firstLine="709"/>
        <w:jc w:val="both"/>
        <w:rPr>
          <w:b/>
          <w:sz w:val="28"/>
          <w:szCs w:val="28"/>
        </w:rPr>
      </w:pPr>
      <w:r w:rsidRPr="00733C2A">
        <w:rPr>
          <w:sz w:val="28"/>
          <w:szCs w:val="28"/>
        </w:rPr>
        <w:t>Диаграмма железоуглеродистых сплавов может быть представлена в двух вариантах: метастабильном, отражающем превращения в системе “железо- карбид железа”, и стабильном, отражающем превращения в системе “железо-графит”. Наибольшее практическое значение имеет диаграмма состояния “железо-карбид железа”, т.к. для большинства технических сплавов превращения</w:t>
      </w:r>
      <w:r w:rsidRPr="00733C2A">
        <w:rPr>
          <w:sz w:val="28"/>
          <w:szCs w:val="28"/>
        </w:rPr>
        <w:tab/>
        <w:t>реализуются по этой диаграмме. Карбид железа (Fe</w:t>
      </w:r>
      <w:r w:rsidRPr="00733C2A">
        <w:rPr>
          <w:sz w:val="28"/>
          <w:szCs w:val="28"/>
          <w:vertAlign w:val="subscript"/>
        </w:rPr>
        <w:t>3</w:t>
      </w:r>
      <w:r w:rsidRPr="00733C2A">
        <w:rPr>
          <w:sz w:val="28"/>
          <w:szCs w:val="28"/>
        </w:rPr>
        <w:t>C) называют цементитом, поэтому метастабильную диаграмму железоуглеродистых сплавов называют диаграммой состояния “железо-цементит”</w:t>
      </w:r>
      <w:r w:rsidRPr="00733C2A">
        <w:rPr>
          <w:spacing w:val="-4"/>
          <w:sz w:val="28"/>
          <w:szCs w:val="28"/>
        </w:rPr>
        <w:t xml:space="preserve"> </w:t>
      </w:r>
      <w:r w:rsidRPr="00733C2A">
        <w:rPr>
          <w:sz w:val="28"/>
          <w:szCs w:val="28"/>
        </w:rPr>
        <w:t>(Fe-Fe</w:t>
      </w:r>
      <w:r w:rsidRPr="00733C2A">
        <w:rPr>
          <w:sz w:val="28"/>
          <w:szCs w:val="28"/>
          <w:vertAlign w:val="subscript"/>
        </w:rPr>
        <w:t>3</w:t>
      </w:r>
      <w:r w:rsidRPr="00733C2A">
        <w:rPr>
          <w:sz w:val="28"/>
          <w:szCs w:val="28"/>
        </w:rPr>
        <w:t>C).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Основными компонентами железоуглеродистых сплавов являются железо и углерод, которые относятся к полиморфным элементам. В железоуглеродистых сплавах эти элементы взаимодействуют, образуя различные</w:t>
      </w:r>
      <w:r w:rsidRPr="00733C2A">
        <w:rPr>
          <w:spacing w:val="-1"/>
          <w:sz w:val="28"/>
          <w:szCs w:val="28"/>
        </w:rPr>
        <w:t xml:space="preserve"> </w:t>
      </w:r>
      <w:r w:rsidRPr="00733C2A">
        <w:rPr>
          <w:sz w:val="28"/>
          <w:szCs w:val="28"/>
        </w:rPr>
        <w:t>фазы.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Под фазой в общем смысле понимается однородная часть системы, имеющая одинаковый химический состав, физические свойства и отделенная от других частей системы поверхностью раздела.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b/>
          <w:sz w:val="28"/>
          <w:szCs w:val="28"/>
        </w:rPr>
      </w:pPr>
      <w:r w:rsidRPr="00733C2A">
        <w:rPr>
          <w:sz w:val="28"/>
          <w:szCs w:val="28"/>
        </w:rPr>
        <w:t xml:space="preserve">Взаимодействие железа и углерода состоит в том, что углерод может растворяться как в жидком (расплавленном) железе, так и в различных его модификациях в твердом состоянии. Помимо этого, он может образовывать с </w:t>
      </w:r>
      <w:r w:rsidRPr="00733C2A">
        <w:rPr>
          <w:sz w:val="28"/>
          <w:szCs w:val="28"/>
        </w:rPr>
        <w:lastRenderedPageBreak/>
        <w:t>железом химическое соединение. Таким образом, в железоуглеродистых сплавах могут образовываться следующие фазы: жидкий раствор, аустенит, феррит, цементит.</w:t>
      </w:r>
    </w:p>
    <w:p w:rsidR="00D33941" w:rsidRPr="00733C2A" w:rsidRDefault="00D33941" w:rsidP="00733C2A">
      <w:pPr>
        <w:pStyle w:val="af5"/>
        <w:tabs>
          <w:tab w:val="left" w:pos="5056"/>
        </w:tabs>
        <w:spacing w:after="0"/>
        <w:ind w:firstLine="709"/>
        <w:jc w:val="both"/>
        <w:rPr>
          <w:sz w:val="28"/>
          <w:szCs w:val="28"/>
        </w:rPr>
      </w:pPr>
      <w:r w:rsidRPr="00733C2A">
        <w:rPr>
          <w:b/>
          <w:sz w:val="28"/>
          <w:szCs w:val="28"/>
        </w:rPr>
        <w:t>Аустенит</w:t>
      </w:r>
      <w:r w:rsidRPr="00733C2A">
        <w:rPr>
          <w:sz w:val="28"/>
          <w:szCs w:val="28"/>
        </w:rPr>
        <w:t>– твердый раствор внедрения углерода</w:t>
      </w:r>
      <w:r w:rsidRPr="00733C2A">
        <w:rPr>
          <w:spacing w:val="36"/>
          <w:sz w:val="28"/>
          <w:szCs w:val="28"/>
        </w:rPr>
        <w:t xml:space="preserve"> </w:t>
      </w:r>
      <w:r w:rsidRPr="00733C2A">
        <w:rPr>
          <w:sz w:val="28"/>
          <w:szCs w:val="28"/>
        </w:rPr>
        <w:t>в КГЦ– решетку, растворяет углерода до 2,14 %, немагнитен, твердость (HB 160-200).</w:t>
      </w:r>
    </w:p>
    <w:p w:rsidR="00D33941" w:rsidRPr="00733C2A" w:rsidRDefault="00D33941" w:rsidP="00733C2A">
      <w:pPr>
        <w:pStyle w:val="af5"/>
        <w:tabs>
          <w:tab w:val="left" w:pos="4957"/>
        </w:tabs>
        <w:spacing w:after="0"/>
        <w:ind w:firstLine="709"/>
        <w:jc w:val="both"/>
        <w:rPr>
          <w:sz w:val="28"/>
          <w:szCs w:val="28"/>
        </w:rPr>
      </w:pPr>
      <w:r w:rsidRPr="00733C2A">
        <w:rPr>
          <w:b/>
          <w:sz w:val="28"/>
          <w:szCs w:val="28"/>
        </w:rPr>
        <w:t>Феррит</w:t>
      </w:r>
      <w:r w:rsidRPr="00733C2A">
        <w:rPr>
          <w:sz w:val="28"/>
          <w:szCs w:val="28"/>
        </w:rPr>
        <w:t>–</w:t>
      </w:r>
      <w:r w:rsidRPr="00733C2A">
        <w:rPr>
          <w:spacing w:val="28"/>
          <w:sz w:val="28"/>
          <w:szCs w:val="28"/>
        </w:rPr>
        <w:t xml:space="preserve"> </w:t>
      </w:r>
      <w:r w:rsidRPr="00733C2A">
        <w:rPr>
          <w:sz w:val="28"/>
          <w:szCs w:val="28"/>
        </w:rPr>
        <w:t>твердый</w:t>
      </w:r>
      <w:r w:rsidRPr="00733C2A">
        <w:rPr>
          <w:spacing w:val="25"/>
          <w:sz w:val="28"/>
          <w:szCs w:val="28"/>
        </w:rPr>
        <w:t xml:space="preserve"> </w:t>
      </w:r>
      <w:r w:rsidRPr="00733C2A">
        <w:rPr>
          <w:sz w:val="28"/>
          <w:szCs w:val="28"/>
        </w:rPr>
        <w:t>раствор</w:t>
      </w:r>
      <w:r w:rsidRPr="00733C2A">
        <w:rPr>
          <w:spacing w:val="27"/>
          <w:sz w:val="28"/>
          <w:szCs w:val="28"/>
        </w:rPr>
        <w:t xml:space="preserve"> </w:t>
      </w:r>
      <w:r w:rsidRPr="00733C2A">
        <w:rPr>
          <w:sz w:val="28"/>
          <w:szCs w:val="28"/>
        </w:rPr>
        <w:t>внедрения</w:t>
      </w:r>
      <w:r w:rsidRPr="00733C2A">
        <w:rPr>
          <w:spacing w:val="27"/>
          <w:sz w:val="28"/>
          <w:szCs w:val="28"/>
        </w:rPr>
        <w:t xml:space="preserve"> </w:t>
      </w:r>
      <w:r w:rsidRPr="00733C2A">
        <w:rPr>
          <w:sz w:val="28"/>
          <w:szCs w:val="28"/>
        </w:rPr>
        <w:t>углерода</w:t>
      </w:r>
      <w:r w:rsidRPr="00733C2A">
        <w:rPr>
          <w:spacing w:val="27"/>
          <w:sz w:val="28"/>
          <w:szCs w:val="28"/>
        </w:rPr>
        <w:t xml:space="preserve"> </w:t>
      </w:r>
      <w:r w:rsidRPr="00733C2A">
        <w:rPr>
          <w:sz w:val="28"/>
          <w:szCs w:val="28"/>
        </w:rPr>
        <w:t>в ОЦК– решетку, растворяет углерода до 0,02 % (727 °C), при 20 °C менее 0,006 %, ферромагнитен до температуры 769 °C, твердость (HB 80-100).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b/>
          <w:sz w:val="28"/>
          <w:szCs w:val="28"/>
        </w:rPr>
      </w:pPr>
      <w:r w:rsidRPr="00733C2A">
        <w:rPr>
          <w:b/>
          <w:sz w:val="28"/>
          <w:szCs w:val="28"/>
        </w:rPr>
        <w:t xml:space="preserve">Цементит </w:t>
      </w:r>
      <w:r w:rsidRPr="00733C2A">
        <w:rPr>
          <w:sz w:val="28"/>
          <w:szCs w:val="28"/>
        </w:rPr>
        <w:t>(Ц) – химическое соединение железа с углеродом (Fe</w:t>
      </w:r>
      <w:r w:rsidRPr="00733C2A">
        <w:rPr>
          <w:sz w:val="28"/>
          <w:szCs w:val="28"/>
          <w:vertAlign w:val="subscript"/>
        </w:rPr>
        <w:t>3</w:t>
      </w:r>
      <w:r w:rsidRPr="00733C2A">
        <w:rPr>
          <w:sz w:val="28"/>
          <w:szCs w:val="28"/>
        </w:rPr>
        <w:t>C). Содержит 6,67 % C. При нормальных условиях цементит тверд (HB 800) и хрупок. Слабо ферромагнитен до 210 °C.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Диаграмма состояния Fe-Fe</w:t>
      </w:r>
      <w:r w:rsidRPr="00733C2A">
        <w:rPr>
          <w:sz w:val="28"/>
          <w:szCs w:val="28"/>
          <w:vertAlign w:val="subscript"/>
        </w:rPr>
        <w:t>3</w:t>
      </w:r>
      <w:r w:rsidRPr="00733C2A">
        <w:rPr>
          <w:sz w:val="28"/>
          <w:szCs w:val="28"/>
        </w:rPr>
        <w:t>C (рисунок 8) показывает фазовый состав и превращения в сплавах с концентрацией от чистого железа до цементита. Превращения в железоуглеродистых сплавах происходит как при кристаллизации (затвердевании) жидкой фазы (Ж), так и в твердом состоянии.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noProof/>
          <w:sz w:val="28"/>
          <w:szCs w:val="28"/>
        </w:rPr>
        <w:drawing>
          <wp:anchor distT="0" distB="0" distL="0" distR="0" simplePos="0" relativeHeight="251662848" behindDoc="1" locked="0" layoutInCell="1" allowOverlap="1" wp14:anchorId="73DDA6E4" wp14:editId="19586F11">
            <wp:simplePos x="0" y="0"/>
            <wp:positionH relativeFrom="page">
              <wp:posOffset>1376299</wp:posOffset>
            </wp:positionH>
            <wp:positionV relativeFrom="paragraph">
              <wp:posOffset>181870</wp:posOffset>
            </wp:positionV>
            <wp:extent cx="5267179" cy="4011929"/>
            <wp:effectExtent l="0" t="0" r="0" b="0"/>
            <wp:wrapTopAndBottom/>
            <wp:docPr id="3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179" cy="4011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Рисунок 8 - Диаграмма состояния Fe – Fe</w:t>
      </w:r>
      <w:r w:rsidRPr="00733C2A">
        <w:rPr>
          <w:sz w:val="28"/>
          <w:szCs w:val="28"/>
          <w:vertAlign w:val="subscript"/>
        </w:rPr>
        <w:t>3</w:t>
      </w:r>
      <w:r w:rsidRPr="00733C2A">
        <w:rPr>
          <w:sz w:val="28"/>
          <w:szCs w:val="28"/>
        </w:rPr>
        <w:t>C (в упрощенном виде).</w:t>
      </w:r>
    </w:p>
    <w:p w:rsidR="00D33941" w:rsidRPr="00733C2A" w:rsidRDefault="00D3394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Первичная кристаллизация идет в интервале температур, ограниченных линиями ликвидус (ACD) и солидус</w:t>
      </w:r>
      <w:r w:rsidRPr="00733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C2A">
        <w:rPr>
          <w:rFonts w:ascii="Times New Roman" w:hAnsi="Times New Roman" w:cs="Times New Roman"/>
          <w:sz w:val="28"/>
          <w:szCs w:val="28"/>
        </w:rPr>
        <w:t>(AECF).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 xml:space="preserve">Вторичная кристаллизация происходит за счет превращения железа одной аллотропической модификации в другую и за счет изменения растворимости углерода в аустените и феррите, которая уменьшается с понижением температуры. </w:t>
      </w:r>
    </w:p>
    <w:p w:rsidR="00D33941" w:rsidRPr="00733C2A" w:rsidRDefault="00D3394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lastRenderedPageBreak/>
        <w:t>Эвтектическое превращение на линии ECF (1147 °C) (Эвтектикой называют равномерную мелкодисперсную механическую смесь двух фаз, которые одновременно кристаллизуются из жидкого сплава.)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Эвтектоидное превращение на линии PSK (727 °C) (Эвтектоид -это механическая смесь двух фаз, образующаяся из твердого раствора.)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Эвтектическая смесь аустенита и цементита называется ледебуритом (Л), а эвтектоидная смесь феррита и цементита – перлитом (П).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b/>
          <w:sz w:val="28"/>
          <w:szCs w:val="28"/>
        </w:rPr>
        <w:t xml:space="preserve">Ледебурит </w:t>
      </w:r>
      <w:r w:rsidRPr="00733C2A">
        <w:rPr>
          <w:sz w:val="28"/>
          <w:szCs w:val="28"/>
        </w:rPr>
        <w:t>содержит 4,3 % углерода. При охлаждении ледебурита ниже линий PSK входящий в него аустенит превращается в перлит и при нормальной температуре ледебурит представляет собой смесь перлита и цементита и называется ледебуритом превращенным (Л пр). Цементит в этой структурной составляющей образует сплошную матрицу, в которой размещены колонии перлита. Такое строение ледебурита объясняет его большую твердость (HB 700) и</w:t>
      </w:r>
      <w:r w:rsidRPr="00733C2A">
        <w:rPr>
          <w:spacing w:val="-4"/>
          <w:sz w:val="28"/>
          <w:szCs w:val="28"/>
        </w:rPr>
        <w:t xml:space="preserve"> </w:t>
      </w:r>
      <w:r w:rsidRPr="00733C2A">
        <w:rPr>
          <w:sz w:val="28"/>
          <w:szCs w:val="28"/>
        </w:rPr>
        <w:t>хрупкость.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Перлит содержит 0,8 % углерода. В зависимости от формы частичек цементит бывает пластинчатый и зернистый. Является прочной структурной составляющей с твердостью (HB210).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Линии диаграммы представляют собой совокупность критических точек сплавов с различным составом, характеризующих превращения в этих сплавах при соответствующих температурах.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Рассмотрим значение линий диаграммы при медленном охлаждении.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ACD – линия ликвидус. Выше этой линии все сплавы находятся в жидком состоянии.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AECF – линия солидус. Ниже этой линии все сплавы находятся в твердом состоянии.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АС – из жидкого раствора выпадают кристаллы аустенита. CD – линия выделения первичного цементита.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AE – заканчивается кристаллизация аустенита. ECF – линия эвтектического превращения.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GS – определяет температуру начала выделения феррита из аустенита (910-727 °C).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GP – определяет температуру окончания выделения феррита из аустенита. PSK – линия эвтектоидного превращения.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ES – линия выделения вторичного цементита. PQ – линия выделения третичного цементита.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Линии диаграммы делят все поле диаграммы на области равновесного существования фаз. Каждой области диаграммы соответствует определенное структурное состояние, сформированное в результате происходящих в сплавах превращений.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I – Жидкий раствор (Ж).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3"/>
        </w:numPr>
        <w:tabs>
          <w:tab w:val="left" w:pos="571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–Жидкий раствор (Ж) и кристаллы аустенита</w:t>
      </w:r>
      <w:r w:rsidRPr="00733C2A">
        <w:rPr>
          <w:rFonts w:cs="Times New Roman"/>
          <w:spacing w:val="-4"/>
          <w:szCs w:val="28"/>
        </w:rPr>
        <w:t xml:space="preserve"> </w:t>
      </w:r>
      <w:r w:rsidRPr="00733C2A">
        <w:rPr>
          <w:rFonts w:cs="Times New Roman"/>
          <w:szCs w:val="28"/>
        </w:rPr>
        <w:t>(А).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3"/>
        </w:numPr>
        <w:tabs>
          <w:tab w:val="left" w:pos="66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– Жидкий раствор (Ж) и кристаллы цементита первичного (Ц</w:t>
      </w:r>
      <w:r w:rsidRPr="00733C2A">
        <w:rPr>
          <w:rFonts w:cs="Times New Roman"/>
          <w:szCs w:val="28"/>
          <w:vertAlign w:val="subscript"/>
        </w:rPr>
        <w:t>I</w:t>
      </w:r>
      <w:r w:rsidRPr="00733C2A">
        <w:rPr>
          <w:rFonts w:cs="Times New Roman"/>
          <w:szCs w:val="28"/>
        </w:rPr>
        <w:t>). IV – Кристаллы аустенита</w:t>
      </w:r>
      <w:r w:rsidRPr="00733C2A">
        <w:rPr>
          <w:rFonts w:cs="Times New Roman"/>
          <w:spacing w:val="-2"/>
          <w:szCs w:val="28"/>
        </w:rPr>
        <w:t xml:space="preserve"> </w:t>
      </w:r>
      <w:r w:rsidRPr="00733C2A">
        <w:rPr>
          <w:rFonts w:cs="Times New Roman"/>
          <w:szCs w:val="28"/>
        </w:rPr>
        <w:t>(А).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V – Кристаллы аустенита (А) и феррита (Ф). VI – Кристаллы феррита (Ф).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lastRenderedPageBreak/>
        <w:t>VII – Кристаллы аустенита (А) и цементита вторичного (Ц</w:t>
      </w:r>
      <w:r w:rsidRPr="00733C2A">
        <w:rPr>
          <w:sz w:val="28"/>
          <w:szCs w:val="28"/>
          <w:vertAlign w:val="subscript"/>
        </w:rPr>
        <w:t>II</w:t>
      </w:r>
      <w:r w:rsidRPr="00733C2A">
        <w:rPr>
          <w:sz w:val="28"/>
          <w:szCs w:val="28"/>
        </w:rPr>
        <w:t>). VIII – Кристаллы феррита (Ф) и цементита третичного (Ц</w:t>
      </w:r>
      <w:r w:rsidRPr="00733C2A">
        <w:rPr>
          <w:sz w:val="28"/>
          <w:szCs w:val="28"/>
          <w:vertAlign w:val="subscript"/>
        </w:rPr>
        <w:t>III</w:t>
      </w:r>
      <w:r w:rsidRPr="00733C2A">
        <w:rPr>
          <w:sz w:val="28"/>
          <w:szCs w:val="28"/>
        </w:rPr>
        <w:t>). IX – Кристаллы феррита (Ф) и перлита (П).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2"/>
        </w:numPr>
        <w:tabs>
          <w:tab w:val="left" w:pos="58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– Кристаллы перлита (П) и цементита вторичного</w:t>
      </w:r>
      <w:r w:rsidRPr="00733C2A">
        <w:rPr>
          <w:rFonts w:cs="Times New Roman"/>
          <w:spacing w:val="-2"/>
          <w:szCs w:val="28"/>
        </w:rPr>
        <w:t xml:space="preserve"> </w:t>
      </w:r>
      <w:r w:rsidRPr="00733C2A">
        <w:rPr>
          <w:rFonts w:cs="Times New Roman"/>
          <w:szCs w:val="28"/>
        </w:rPr>
        <w:t>(Ц</w:t>
      </w:r>
      <w:r w:rsidRPr="00733C2A">
        <w:rPr>
          <w:rFonts w:cs="Times New Roman"/>
          <w:szCs w:val="28"/>
          <w:vertAlign w:val="subscript"/>
        </w:rPr>
        <w:t>II</w:t>
      </w:r>
      <w:r w:rsidRPr="00733C2A">
        <w:rPr>
          <w:rFonts w:cs="Times New Roman"/>
          <w:szCs w:val="28"/>
        </w:rPr>
        <w:t>).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2"/>
        </w:numPr>
        <w:tabs>
          <w:tab w:val="left" w:pos="679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– Кристаллы аустенита (А), ледебурита (Л) и цементита вторичного (Ц</w:t>
      </w:r>
      <w:r w:rsidRPr="00733C2A">
        <w:rPr>
          <w:rFonts w:cs="Times New Roman"/>
          <w:szCs w:val="28"/>
          <w:vertAlign w:val="subscript"/>
        </w:rPr>
        <w:t>II</w:t>
      </w:r>
      <w:r w:rsidRPr="00733C2A">
        <w:rPr>
          <w:rFonts w:cs="Times New Roman"/>
          <w:szCs w:val="28"/>
        </w:rPr>
        <w:t>). XII – Кристаллы перлита (П), цементита вторичного (Ц</w:t>
      </w:r>
      <w:r w:rsidRPr="00733C2A">
        <w:rPr>
          <w:rFonts w:cs="Times New Roman"/>
          <w:szCs w:val="28"/>
          <w:vertAlign w:val="subscript"/>
        </w:rPr>
        <w:t>II</w:t>
      </w:r>
      <w:r w:rsidRPr="00733C2A">
        <w:rPr>
          <w:rFonts w:cs="Times New Roman"/>
          <w:szCs w:val="28"/>
        </w:rPr>
        <w:t>) и ледебурита превращенного (Л).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1"/>
        </w:numPr>
        <w:tabs>
          <w:tab w:val="left" w:pos="866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–Кристаллы ледебурита и цементита первичного (Ц</w:t>
      </w:r>
      <w:r w:rsidRPr="00733C2A">
        <w:rPr>
          <w:rFonts w:cs="Times New Roman"/>
          <w:szCs w:val="28"/>
          <w:vertAlign w:val="subscript"/>
        </w:rPr>
        <w:t>I</w:t>
      </w:r>
      <w:r w:rsidRPr="00733C2A">
        <w:rPr>
          <w:rFonts w:cs="Times New Roman"/>
          <w:szCs w:val="28"/>
        </w:rPr>
        <w:t>).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1"/>
        </w:numPr>
        <w:tabs>
          <w:tab w:val="left" w:pos="880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– Кристаллы цементита первичного (Ц</w:t>
      </w:r>
      <w:r w:rsidRPr="00733C2A">
        <w:rPr>
          <w:rFonts w:cs="Times New Roman"/>
          <w:szCs w:val="28"/>
          <w:vertAlign w:val="subscript"/>
        </w:rPr>
        <w:t>I</w:t>
      </w:r>
      <w:r w:rsidRPr="00733C2A">
        <w:rPr>
          <w:rFonts w:cs="Times New Roman"/>
          <w:szCs w:val="28"/>
        </w:rPr>
        <w:t>) перлита (П) и ледебурита превращенного (Л).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733C2A" w:rsidRDefault="00D33941" w:rsidP="00733C2A">
      <w:pPr>
        <w:pStyle w:val="2"/>
        <w:jc w:val="both"/>
      </w:pPr>
      <w:r w:rsidRPr="00733C2A">
        <w:t>Контрольные вопросы для самопроверки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b/>
          <w:sz w:val="28"/>
          <w:szCs w:val="28"/>
        </w:rPr>
      </w:pP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такое</w:t>
      </w:r>
      <w:r w:rsidRPr="00733C2A">
        <w:rPr>
          <w:rFonts w:cs="Times New Roman"/>
          <w:spacing w:val="-3"/>
          <w:szCs w:val="28"/>
        </w:rPr>
        <w:t xml:space="preserve"> </w:t>
      </w:r>
      <w:r w:rsidRPr="00733C2A">
        <w:rPr>
          <w:rFonts w:cs="Times New Roman"/>
          <w:szCs w:val="28"/>
        </w:rPr>
        <w:t>фаза?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такое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аустенит?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такое</w:t>
      </w:r>
      <w:r w:rsidRPr="00733C2A">
        <w:rPr>
          <w:rFonts w:cs="Times New Roman"/>
          <w:spacing w:val="-4"/>
          <w:szCs w:val="28"/>
        </w:rPr>
        <w:t xml:space="preserve"> </w:t>
      </w:r>
      <w:r w:rsidRPr="00733C2A">
        <w:rPr>
          <w:rFonts w:cs="Times New Roman"/>
          <w:szCs w:val="28"/>
        </w:rPr>
        <w:t>феррит?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такое</w:t>
      </w:r>
      <w:r w:rsidRPr="00733C2A">
        <w:rPr>
          <w:rFonts w:cs="Times New Roman"/>
          <w:spacing w:val="-4"/>
          <w:szCs w:val="28"/>
        </w:rPr>
        <w:t xml:space="preserve"> </w:t>
      </w:r>
      <w:r w:rsidRPr="00733C2A">
        <w:rPr>
          <w:rFonts w:cs="Times New Roman"/>
          <w:szCs w:val="28"/>
        </w:rPr>
        <w:t>цементит?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Какими линиями диаграммы ограничивается температурный интервал первичной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кристаллизации?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В чем состоит сущность эвтектического</w:t>
      </w:r>
      <w:r w:rsidRPr="00733C2A">
        <w:rPr>
          <w:rFonts w:cs="Times New Roman"/>
          <w:spacing w:val="-7"/>
          <w:szCs w:val="28"/>
        </w:rPr>
        <w:t xml:space="preserve"> </w:t>
      </w:r>
      <w:r w:rsidRPr="00733C2A">
        <w:rPr>
          <w:rFonts w:cs="Times New Roman"/>
          <w:szCs w:val="28"/>
        </w:rPr>
        <w:t>превращения?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В чем состоит сущность эвтектоидного</w:t>
      </w:r>
      <w:r w:rsidRPr="00733C2A">
        <w:rPr>
          <w:rFonts w:cs="Times New Roman"/>
          <w:spacing w:val="-5"/>
          <w:szCs w:val="28"/>
        </w:rPr>
        <w:t xml:space="preserve"> </w:t>
      </w:r>
      <w:r w:rsidRPr="00733C2A">
        <w:rPr>
          <w:rFonts w:cs="Times New Roman"/>
          <w:szCs w:val="28"/>
        </w:rPr>
        <w:t>превращения?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такое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ледебурит?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такое</w:t>
      </w:r>
      <w:r w:rsidRPr="00733C2A">
        <w:rPr>
          <w:rFonts w:cs="Times New Roman"/>
          <w:spacing w:val="-4"/>
          <w:szCs w:val="28"/>
        </w:rPr>
        <w:t xml:space="preserve"> </w:t>
      </w:r>
      <w:r w:rsidRPr="00733C2A">
        <w:rPr>
          <w:rFonts w:cs="Times New Roman"/>
          <w:szCs w:val="28"/>
        </w:rPr>
        <w:t>перлит?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На какой линии происходят эвтектические</w:t>
      </w:r>
      <w:r w:rsidRPr="00733C2A">
        <w:rPr>
          <w:rFonts w:cs="Times New Roman"/>
          <w:spacing w:val="-6"/>
          <w:szCs w:val="28"/>
        </w:rPr>
        <w:t xml:space="preserve"> </w:t>
      </w:r>
      <w:r w:rsidRPr="00733C2A">
        <w:rPr>
          <w:rFonts w:cs="Times New Roman"/>
          <w:szCs w:val="28"/>
        </w:rPr>
        <w:t>превращения?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На какой линии происходят эвтектоидные</w:t>
      </w:r>
      <w:r w:rsidRPr="00733C2A">
        <w:rPr>
          <w:rFonts w:cs="Times New Roman"/>
          <w:spacing w:val="-5"/>
          <w:szCs w:val="28"/>
        </w:rPr>
        <w:t xml:space="preserve"> </w:t>
      </w:r>
      <w:r w:rsidRPr="00733C2A">
        <w:rPr>
          <w:rFonts w:cs="Times New Roman"/>
          <w:szCs w:val="28"/>
        </w:rPr>
        <w:t>превращения?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Линия выделения первичного</w:t>
      </w:r>
      <w:r w:rsidRPr="00733C2A">
        <w:rPr>
          <w:rFonts w:cs="Times New Roman"/>
          <w:spacing w:val="-22"/>
          <w:szCs w:val="28"/>
        </w:rPr>
        <w:t xml:space="preserve"> </w:t>
      </w:r>
      <w:r w:rsidRPr="00733C2A">
        <w:rPr>
          <w:rFonts w:cs="Times New Roman"/>
          <w:szCs w:val="28"/>
        </w:rPr>
        <w:t>цементита?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Линия выделения вторичного</w:t>
      </w:r>
      <w:r w:rsidRPr="00733C2A">
        <w:rPr>
          <w:rFonts w:cs="Times New Roman"/>
          <w:spacing w:val="-22"/>
          <w:szCs w:val="28"/>
        </w:rPr>
        <w:t xml:space="preserve"> </w:t>
      </w:r>
      <w:r w:rsidRPr="00733C2A">
        <w:rPr>
          <w:rFonts w:cs="Times New Roman"/>
          <w:szCs w:val="28"/>
        </w:rPr>
        <w:t>цементита?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Линия выделения третичного</w:t>
      </w:r>
      <w:r w:rsidRPr="00733C2A">
        <w:rPr>
          <w:rFonts w:cs="Times New Roman"/>
          <w:spacing w:val="-19"/>
          <w:szCs w:val="28"/>
        </w:rPr>
        <w:t xml:space="preserve"> </w:t>
      </w:r>
      <w:r w:rsidRPr="00733C2A">
        <w:rPr>
          <w:rFonts w:cs="Times New Roman"/>
          <w:szCs w:val="28"/>
        </w:rPr>
        <w:t>цементита?</w:t>
      </w:r>
    </w:p>
    <w:p w:rsidR="00D33941" w:rsidRPr="00733C2A" w:rsidRDefault="00D33941" w:rsidP="00733C2A">
      <w:pPr>
        <w:tabs>
          <w:tab w:val="left" w:pos="735"/>
        </w:tabs>
        <w:spacing w:after="0" w:line="240" w:lineRule="auto"/>
        <w:ind w:left="312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 xml:space="preserve">      15.      Назовите фазы железоуглеродистых</w:t>
      </w:r>
      <w:r w:rsidRPr="00733C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3C2A">
        <w:rPr>
          <w:rFonts w:ascii="Times New Roman" w:hAnsi="Times New Roman" w:cs="Times New Roman"/>
          <w:sz w:val="28"/>
          <w:szCs w:val="28"/>
        </w:rPr>
        <w:t>сплавов.</w:t>
      </w:r>
    </w:p>
    <w:p w:rsidR="00D33941" w:rsidRPr="00733C2A" w:rsidRDefault="00D33941" w:rsidP="00733C2A">
      <w:pPr>
        <w:tabs>
          <w:tab w:val="left" w:pos="735"/>
        </w:tabs>
        <w:spacing w:after="0" w:line="240" w:lineRule="auto"/>
        <w:ind w:left="312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 xml:space="preserve">      16.      Содержание углерода в</w:t>
      </w:r>
      <w:r w:rsidRPr="00733C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33C2A">
        <w:rPr>
          <w:rFonts w:ascii="Times New Roman" w:hAnsi="Times New Roman" w:cs="Times New Roman"/>
          <w:sz w:val="28"/>
          <w:szCs w:val="28"/>
        </w:rPr>
        <w:t>цементите?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9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При какой температуре происходит эвтектическое</w:t>
      </w:r>
      <w:r w:rsidRPr="00733C2A">
        <w:rPr>
          <w:rFonts w:cs="Times New Roman"/>
          <w:spacing w:val="-5"/>
          <w:szCs w:val="28"/>
        </w:rPr>
        <w:t xml:space="preserve"> </w:t>
      </w:r>
      <w:r w:rsidRPr="00733C2A">
        <w:rPr>
          <w:rFonts w:cs="Times New Roman"/>
          <w:szCs w:val="28"/>
        </w:rPr>
        <w:t>превращение?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9"/>
        </w:numPr>
        <w:tabs>
          <w:tab w:val="left" w:pos="735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При какой температуре происходит эвтектоидное</w:t>
      </w:r>
      <w:r w:rsidRPr="00733C2A">
        <w:rPr>
          <w:rFonts w:cs="Times New Roman"/>
          <w:spacing w:val="-5"/>
          <w:szCs w:val="28"/>
        </w:rPr>
        <w:t xml:space="preserve"> </w:t>
      </w:r>
      <w:r w:rsidRPr="00733C2A">
        <w:rPr>
          <w:rFonts w:cs="Times New Roman"/>
          <w:szCs w:val="28"/>
        </w:rPr>
        <w:t>превращение?</w:t>
      </w:r>
    </w:p>
    <w:p w:rsidR="005D6ABA" w:rsidRPr="00733C2A" w:rsidRDefault="005D6AB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33C2A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Pr="00733C2A" w:rsidRDefault="005D6AB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C2A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733C2A" w:rsidRDefault="00587B18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733C2A" w:rsidRDefault="00587B18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3C2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8F0B3E" w:rsidRPr="00733C2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33C2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F0B3E" w:rsidRPr="00733C2A">
        <w:rPr>
          <w:rFonts w:ascii="Times New Roman" w:hAnsi="Times New Roman" w:cs="Times New Roman"/>
          <w:b/>
          <w:sz w:val="28"/>
          <w:szCs w:val="28"/>
        </w:rPr>
        <w:t>Изучение под микроскопом (с зарисовкой) микроструктур металлов и сплавов</w:t>
      </w:r>
    </w:p>
    <w:p w:rsidR="005D6ABA" w:rsidRPr="00733C2A" w:rsidRDefault="005D6AB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733C2A" w:rsidRDefault="005D6AB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33C2A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Pr="00733C2A" w:rsidRDefault="005D6AB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Чугунами называются сплавы железа с углеродом, содержащие более 2,14% углерода.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 xml:space="preserve">Кроме углерода, являющегося главным компонентом сплава, в чугунах всегда имеются и другие элементы, из которых кремний Si , марганец Мn, сера S и фосфор Р присутствуют в каждом чугуне, переходя в его состав в доменной </w:t>
      </w:r>
      <w:r w:rsidRPr="00733C2A">
        <w:rPr>
          <w:sz w:val="28"/>
          <w:szCs w:val="28"/>
        </w:rPr>
        <w:lastRenderedPageBreak/>
        <w:t xml:space="preserve">печи из руд, </w:t>
      </w:r>
      <w:r w:rsidRPr="00733C2A">
        <w:rPr>
          <w:spacing w:val="3"/>
          <w:sz w:val="28"/>
          <w:szCs w:val="28"/>
        </w:rPr>
        <w:t xml:space="preserve">топлива </w:t>
      </w:r>
      <w:r w:rsidRPr="00733C2A">
        <w:rPr>
          <w:sz w:val="28"/>
          <w:szCs w:val="28"/>
        </w:rPr>
        <w:t xml:space="preserve">и </w:t>
      </w:r>
      <w:r w:rsidRPr="00733C2A">
        <w:rPr>
          <w:spacing w:val="2"/>
          <w:sz w:val="28"/>
          <w:szCs w:val="28"/>
        </w:rPr>
        <w:t xml:space="preserve">флюсов; никель Ni, хром </w:t>
      </w:r>
      <w:r w:rsidRPr="00733C2A">
        <w:rPr>
          <w:sz w:val="28"/>
          <w:szCs w:val="28"/>
        </w:rPr>
        <w:t xml:space="preserve">Сr , </w:t>
      </w:r>
      <w:r w:rsidRPr="00733C2A">
        <w:rPr>
          <w:spacing w:val="2"/>
          <w:sz w:val="28"/>
          <w:szCs w:val="28"/>
        </w:rPr>
        <w:t xml:space="preserve">кобальт </w:t>
      </w:r>
      <w:r w:rsidRPr="00733C2A">
        <w:rPr>
          <w:sz w:val="28"/>
          <w:szCs w:val="28"/>
        </w:rPr>
        <w:t xml:space="preserve">Со , </w:t>
      </w:r>
      <w:r w:rsidRPr="00733C2A">
        <w:rPr>
          <w:spacing w:val="2"/>
          <w:sz w:val="28"/>
          <w:szCs w:val="28"/>
        </w:rPr>
        <w:t xml:space="preserve">молибден </w:t>
      </w:r>
      <w:r w:rsidRPr="00733C2A">
        <w:rPr>
          <w:sz w:val="28"/>
          <w:szCs w:val="28"/>
        </w:rPr>
        <w:t xml:space="preserve">Мо, </w:t>
      </w:r>
      <w:r w:rsidRPr="00733C2A">
        <w:rPr>
          <w:spacing w:val="2"/>
          <w:sz w:val="28"/>
          <w:szCs w:val="28"/>
        </w:rPr>
        <w:t xml:space="preserve">вольфрам </w:t>
      </w:r>
      <w:r w:rsidRPr="00733C2A">
        <w:rPr>
          <w:sz w:val="28"/>
          <w:szCs w:val="28"/>
        </w:rPr>
        <w:t>V и др. случайно попадают из железных руд или же вводятся в чугун для придания ему особых</w:t>
      </w:r>
      <w:r w:rsidRPr="00733C2A">
        <w:rPr>
          <w:spacing w:val="-11"/>
          <w:sz w:val="28"/>
          <w:szCs w:val="28"/>
        </w:rPr>
        <w:t xml:space="preserve"> </w:t>
      </w:r>
      <w:r w:rsidRPr="00733C2A">
        <w:rPr>
          <w:spacing w:val="-3"/>
          <w:sz w:val="28"/>
          <w:szCs w:val="28"/>
        </w:rPr>
        <w:t>свойств.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Углерод в чугунах монет присутствовать либо в химически связанном с железом состоянии в виде Fе</w:t>
      </w:r>
      <w:r w:rsidRPr="00733C2A">
        <w:rPr>
          <w:sz w:val="28"/>
          <w:szCs w:val="28"/>
          <w:vertAlign w:val="subscript"/>
        </w:rPr>
        <w:t>3</w:t>
      </w:r>
      <w:r w:rsidRPr="00733C2A">
        <w:rPr>
          <w:sz w:val="28"/>
          <w:szCs w:val="28"/>
        </w:rPr>
        <w:t xml:space="preserve">С, называемом цементитом, или карбидом железа, </w:t>
      </w:r>
      <w:r w:rsidRPr="00733C2A">
        <w:rPr>
          <w:spacing w:val="3"/>
          <w:sz w:val="28"/>
          <w:szCs w:val="28"/>
        </w:rPr>
        <w:t xml:space="preserve">либо </w:t>
      </w:r>
      <w:r w:rsidRPr="00733C2A">
        <w:rPr>
          <w:sz w:val="28"/>
          <w:szCs w:val="28"/>
        </w:rPr>
        <w:t xml:space="preserve">в </w:t>
      </w:r>
      <w:r w:rsidRPr="00733C2A">
        <w:rPr>
          <w:spacing w:val="3"/>
          <w:sz w:val="28"/>
          <w:szCs w:val="28"/>
        </w:rPr>
        <w:t xml:space="preserve">свободном состоянии. </w:t>
      </w:r>
      <w:r w:rsidRPr="00733C2A">
        <w:rPr>
          <w:sz w:val="28"/>
          <w:szCs w:val="28"/>
        </w:rPr>
        <w:t xml:space="preserve">В </w:t>
      </w:r>
      <w:r w:rsidRPr="00733C2A">
        <w:rPr>
          <w:spacing w:val="3"/>
          <w:sz w:val="28"/>
          <w:szCs w:val="28"/>
        </w:rPr>
        <w:t xml:space="preserve">зависимости </w:t>
      </w:r>
      <w:r w:rsidRPr="00733C2A">
        <w:rPr>
          <w:spacing w:val="2"/>
          <w:sz w:val="28"/>
          <w:szCs w:val="28"/>
        </w:rPr>
        <w:t xml:space="preserve">от этого чугуны </w:t>
      </w:r>
      <w:r w:rsidRPr="00733C2A">
        <w:rPr>
          <w:spacing w:val="3"/>
          <w:sz w:val="28"/>
          <w:szCs w:val="28"/>
        </w:rPr>
        <w:t xml:space="preserve">делятся </w:t>
      </w:r>
      <w:r w:rsidRPr="00733C2A">
        <w:rPr>
          <w:spacing w:val="2"/>
          <w:sz w:val="28"/>
          <w:szCs w:val="28"/>
        </w:rPr>
        <w:t xml:space="preserve">на </w:t>
      </w:r>
      <w:r w:rsidRPr="00733C2A">
        <w:rPr>
          <w:spacing w:val="3"/>
          <w:sz w:val="28"/>
          <w:szCs w:val="28"/>
        </w:rPr>
        <w:t xml:space="preserve">белые, </w:t>
      </w:r>
      <w:r w:rsidRPr="00733C2A">
        <w:rPr>
          <w:sz w:val="28"/>
          <w:szCs w:val="28"/>
        </w:rPr>
        <w:t>серые, ковкие и</w:t>
      </w:r>
      <w:r w:rsidRPr="00733C2A">
        <w:rPr>
          <w:spacing w:val="2"/>
          <w:sz w:val="28"/>
          <w:szCs w:val="28"/>
        </w:rPr>
        <w:t xml:space="preserve"> </w:t>
      </w:r>
      <w:r w:rsidRPr="00733C2A">
        <w:rPr>
          <w:sz w:val="28"/>
          <w:szCs w:val="28"/>
        </w:rPr>
        <w:t>высокопрочные.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pacing w:val="3"/>
          <w:sz w:val="28"/>
          <w:szCs w:val="28"/>
          <w:u w:val="single"/>
        </w:rPr>
        <w:t xml:space="preserve">Белые </w:t>
      </w:r>
      <w:r w:rsidRPr="00733C2A">
        <w:rPr>
          <w:spacing w:val="2"/>
          <w:sz w:val="28"/>
          <w:szCs w:val="28"/>
          <w:u w:val="single"/>
        </w:rPr>
        <w:t>чугуны</w:t>
      </w:r>
      <w:r w:rsidRPr="00733C2A">
        <w:rPr>
          <w:spacing w:val="2"/>
          <w:sz w:val="28"/>
          <w:szCs w:val="28"/>
        </w:rPr>
        <w:t xml:space="preserve"> идут </w:t>
      </w:r>
      <w:r w:rsidRPr="00733C2A">
        <w:rPr>
          <w:sz w:val="28"/>
          <w:szCs w:val="28"/>
        </w:rPr>
        <w:t xml:space="preserve">в </w:t>
      </w:r>
      <w:r w:rsidRPr="00733C2A">
        <w:rPr>
          <w:spacing w:val="3"/>
          <w:sz w:val="28"/>
          <w:szCs w:val="28"/>
        </w:rPr>
        <w:t xml:space="preserve">передел </w:t>
      </w:r>
      <w:r w:rsidRPr="00733C2A">
        <w:rPr>
          <w:sz w:val="28"/>
          <w:szCs w:val="28"/>
        </w:rPr>
        <w:t xml:space="preserve">на </w:t>
      </w:r>
      <w:r w:rsidRPr="00733C2A">
        <w:rPr>
          <w:spacing w:val="3"/>
          <w:sz w:val="28"/>
          <w:szCs w:val="28"/>
        </w:rPr>
        <w:t xml:space="preserve">сталь, </w:t>
      </w:r>
      <w:r w:rsidRPr="00733C2A">
        <w:rPr>
          <w:sz w:val="28"/>
          <w:szCs w:val="28"/>
        </w:rPr>
        <w:t xml:space="preserve">а </w:t>
      </w:r>
      <w:r w:rsidRPr="00733C2A">
        <w:rPr>
          <w:spacing w:val="3"/>
          <w:sz w:val="28"/>
          <w:szCs w:val="28"/>
        </w:rPr>
        <w:t xml:space="preserve">также являются необходимым </w:t>
      </w:r>
      <w:r w:rsidRPr="00733C2A">
        <w:rPr>
          <w:sz w:val="28"/>
          <w:szCs w:val="28"/>
        </w:rPr>
        <w:t>продуктом для получения ковких чугунов.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В белых чугунах углерод находится в виде Fе</w:t>
      </w:r>
      <w:r w:rsidRPr="00733C2A">
        <w:rPr>
          <w:sz w:val="28"/>
          <w:szCs w:val="28"/>
          <w:vertAlign w:val="subscript"/>
        </w:rPr>
        <w:t>3</w:t>
      </w:r>
      <w:r w:rsidRPr="00733C2A">
        <w:rPr>
          <w:sz w:val="28"/>
          <w:szCs w:val="28"/>
        </w:rPr>
        <w:t>С. Этому способствуют, главным образом, повышенное содержание в чугунах Мn (от 1,0 до 2,5%), который сам образует карбиды с углеродом.</w:t>
      </w:r>
    </w:p>
    <w:p w:rsidR="00D33941" w:rsidRPr="00733C2A" w:rsidRDefault="00D33941" w:rsidP="00733C2A">
      <w:pPr>
        <w:pStyle w:val="af5"/>
        <w:spacing w:after="0"/>
        <w:ind w:firstLine="709"/>
        <w:rPr>
          <w:sz w:val="28"/>
          <w:szCs w:val="28"/>
        </w:rPr>
      </w:pPr>
      <w:r w:rsidRPr="00733C2A">
        <w:rPr>
          <w:sz w:val="28"/>
          <w:szCs w:val="28"/>
        </w:rPr>
        <w:t>Аналогично марганцу действуют Сг, Мо и др.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Микроструктура белых чугунов зависит от содержания в них углерода и легко может быть определена по диаграмме Fе - Fе</w:t>
      </w:r>
      <w:r w:rsidRPr="00733C2A">
        <w:rPr>
          <w:sz w:val="28"/>
          <w:szCs w:val="28"/>
          <w:vertAlign w:val="subscript"/>
        </w:rPr>
        <w:t>3</w:t>
      </w:r>
      <w:r w:rsidRPr="00733C2A">
        <w:rPr>
          <w:sz w:val="28"/>
          <w:szCs w:val="28"/>
        </w:rPr>
        <w:t>С.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Характерной структурой белых чугунов является эвтектика ледебурит, которая содержит 4,3% С и образуется при температуре 1147°.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Белые чугуны, содержащие углерод от 2,14 до 4,3% (доэвтектические чугуны), кроме ледебурита имеют зерна перлита и вторичного цементита.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pacing w:val="3"/>
          <w:sz w:val="28"/>
          <w:szCs w:val="28"/>
        </w:rPr>
        <w:t xml:space="preserve">Белый </w:t>
      </w:r>
      <w:r w:rsidRPr="00733C2A">
        <w:rPr>
          <w:spacing w:val="2"/>
          <w:sz w:val="28"/>
          <w:szCs w:val="28"/>
        </w:rPr>
        <w:t xml:space="preserve">чугун, </w:t>
      </w:r>
      <w:r w:rsidRPr="00733C2A">
        <w:rPr>
          <w:spacing w:val="3"/>
          <w:sz w:val="28"/>
          <w:szCs w:val="28"/>
        </w:rPr>
        <w:t xml:space="preserve">содержащий 4,3% </w:t>
      </w:r>
      <w:r w:rsidRPr="00733C2A">
        <w:rPr>
          <w:sz w:val="28"/>
          <w:szCs w:val="28"/>
        </w:rPr>
        <w:t xml:space="preserve">С, </w:t>
      </w:r>
      <w:r w:rsidRPr="00733C2A">
        <w:rPr>
          <w:spacing w:val="3"/>
          <w:sz w:val="28"/>
          <w:szCs w:val="28"/>
        </w:rPr>
        <w:t xml:space="preserve">имеет структуру, состоящую только </w:t>
      </w:r>
      <w:r w:rsidRPr="00733C2A">
        <w:rPr>
          <w:spacing w:val="2"/>
          <w:sz w:val="28"/>
          <w:szCs w:val="28"/>
        </w:rPr>
        <w:t xml:space="preserve">из </w:t>
      </w:r>
      <w:r w:rsidRPr="00733C2A">
        <w:rPr>
          <w:sz w:val="28"/>
          <w:szCs w:val="28"/>
        </w:rPr>
        <w:t>зерен ледебурита. Это белый эвтектический чугун. При комнатной температуре ледебурит представляет собой смесь цементита и</w:t>
      </w:r>
      <w:r w:rsidRPr="00733C2A">
        <w:rPr>
          <w:spacing w:val="-13"/>
          <w:sz w:val="28"/>
          <w:szCs w:val="28"/>
        </w:rPr>
        <w:t xml:space="preserve"> </w:t>
      </w:r>
      <w:r w:rsidRPr="00733C2A">
        <w:rPr>
          <w:sz w:val="28"/>
          <w:szCs w:val="28"/>
        </w:rPr>
        <w:t>перлита.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Белые чугуны, содержащие от 4,3 до 6,67% углерода (заэвтектические чугуны), кроме ледебурита имеют зерна первичного цементита в форме длинных игольчатых кристаллов.</w:t>
      </w:r>
    </w:p>
    <w:p w:rsidR="00D33941" w:rsidRPr="00733C2A" w:rsidRDefault="00D33941" w:rsidP="00733C2A">
      <w:pPr>
        <w:pStyle w:val="af5"/>
        <w:spacing w:after="0"/>
        <w:ind w:firstLine="709"/>
        <w:rPr>
          <w:sz w:val="28"/>
          <w:szCs w:val="28"/>
        </w:rPr>
      </w:pPr>
      <w:r w:rsidRPr="00733C2A">
        <w:rPr>
          <w:sz w:val="28"/>
          <w:szCs w:val="28"/>
        </w:rPr>
        <w:t>Белые чугуны очень хрупки и тверды.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pacing w:val="6"/>
          <w:sz w:val="28"/>
          <w:szCs w:val="28"/>
          <w:u w:val="single"/>
        </w:rPr>
        <w:t>Серый чугун</w:t>
      </w:r>
      <w:r w:rsidRPr="00733C2A">
        <w:rPr>
          <w:spacing w:val="6"/>
          <w:sz w:val="28"/>
          <w:szCs w:val="28"/>
        </w:rPr>
        <w:t xml:space="preserve">. </w:t>
      </w:r>
      <w:r w:rsidRPr="00733C2A">
        <w:rPr>
          <w:spacing w:val="7"/>
          <w:sz w:val="28"/>
          <w:szCs w:val="28"/>
        </w:rPr>
        <w:t xml:space="preserve">Характерной </w:t>
      </w:r>
      <w:r w:rsidRPr="00733C2A">
        <w:rPr>
          <w:spacing w:val="6"/>
          <w:sz w:val="28"/>
          <w:szCs w:val="28"/>
        </w:rPr>
        <w:t xml:space="preserve">структурной составляющей серых чугунов </w:t>
      </w:r>
      <w:r w:rsidRPr="00733C2A">
        <w:rPr>
          <w:spacing w:val="5"/>
          <w:sz w:val="28"/>
          <w:szCs w:val="28"/>
        </w:rPr>
        <w:t xml:space="preserve">является графит. </w:t>
      </w:r>
      <w:r w:rsidRPr="00733C2A">
        <w:rPr>
          <w:spacing w:val="6"/>
          <w:sz w:val="28"/>
          <w:szCs w:val="28"/>
        </w:rPr>
        <w:t xml:space="preserve">Графит </w:t>
      </w:r>
      <w:r w:rsidRPr="00733C2A">
        <w:rPr>
          <w:sz w:val="28"/>
          <w:szCs w:val="28"/>
        </w:rPr>
        <w:t xml:space="preserve">в </w:t>
      </w:r>
      <w:r w:rsidRPr="00733C2A">
        <w:rPr>
          <w:spacing w:val="5"/>
          <w:sz w:val="28"/>
          <w:szCs w:val="28"/>
        </w:rPr>
        <w:t xml:space="preserve">серых чугунах </w:t>
      </w:r>
      <w:r w:rsidRPr="00733C2A">
        <w:rPr>
          <w:spacing w:val="6"/>
          <w:sz w:val="28"/>
          <w:szCs w:val="28"/>
        </w:rPr>
        <w:t xml:space="preserve">располагается </w:t>
      </w:r>
      <w:r w:rsidRPr="00733C2A">
        <w:rPr>
          <w:sz w:val="28"/>
          <w:szCs w:val="28"/>
        </w:rPr>
        <w:t xml:space="preserve">в </w:t>
      </w:r>
      <w:r w:rsidRPr="00733C2A">
        <w:rPr>
          <w:spacing w:val="5"/>
          <w:sz w:val="28"/>
          <w:szCs w:val="28"/>
        </w:rPr>
        <w:t xml:space="preserve">виде пластинок </w:t>
      </w:r>
      <w:r w:rsidRPr="00733C2A">
        <w:rPr>
          <w:sz w:val="28"/>
          <w:szCs w:val="28"/>
        </w:rPr>
        <w:t>разнообразней формы и длины, разрыхляя его металлическую основу и</w:t>
      </w:r>
      <w:r w:rsidRPr="00733C2A">
        <w:rPr>
          <w:spacing w:val="-42"/>
          <w:sz w:val="28"/>
          <w:szCs w:val="28"/>
        </w:rPr>
        <w:t xml:space="preserve"> </w:t>
      </w:r>
      <w:r w:rsidRPr="00733C2A">
        <w:rPr>
          <w:spacing w:val="-3"/>
          <w:sz w:val="28"/>
          <w:szCs w:val="28"/>
        </w:rPr>
        <w:t xml:space="preserve">ухудшая </w:t>
      </w:r>
      <w:r w:rsidRPr="00733C2A">
        <w:rPr>
          <w:sz w:val="28"/>
          <w:szCs w:val="28"/>
        </w:rPr>
        <w:t>его</w:t>
      </w:r>
      <w:r w:rsidRPr="00733C2A">
        <w:rPr>
          <w:spacing w:val="-2"/>
          <w:sz w:val="28"/>
          <w:szCs w:val="28"/>
        </w:rPr>
        <w:t xml:space="preserve"> </w:t>
      </w:r>
      <w:r w:rsidRPr="00733C2A">
        <w:rPr>
          <w:spacing w:val="-4"/>
          <w:sz w:val="28"/>
          <w:szCs w:val="28"/>
        </w:rPr>
        <w:t>свойства.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Графит как неметаллическая составляющая не отражает света в микроскопе, поэтому его легко можно различить на фоне основной металлической массы чугуна.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Углерод в сером чугуне преимущественно находится в виде графита. Структура серых чугунов зависит от количества связанного углерода, а количество связанного углерода в свою очередь зависит от наличия в чугуне кремния, который способствует графитизации серого чугуна. На количество РезС в чугуне оказывает значительное влияние также скорость охлаждения. Большая скорость способствует увеличению Fе</w:t>
      </w:r>
      <w:r w:rsidRPr="00733C2A">
        <w:rPr>
          <w:sz w:val="28"/>
          <w:szCs w:val="28"/>
          <w:vertAlign w:val="subscript"/>
        </w:rPr>
        <w:t>3</w:t>
      </w:r>
      <w:r w:rsidRPr="00733C2A">
        <w:rPr>
          <w:sz w:val="28"/>
          <w:szCs w:val="28"/>
        </w:rPr>
        <w:t>С и наоборот.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  <w:u w:val="single"/>
        </w:rPr>
        <w:t>Ковким</w:t>
      </w:r>
      <w:r w:rsidRPr="00733C2A">
        <w:rPr>
          <w:sz w:val="28"/>
          <w:szCs w:val="28"/>
        </w:rPr>
        <w:t xml:space="preserve"> называется чугун, получаемый первоначально в виде отливки белого </w:t>
      </w:r>
      <w:r w:rsidRPr="00733C2A">
        <w:rPr>
          <w:spacing w:val="2"/>
          <w:sz w:val="28"/>
          <w:szCs w:val="28"/>
        </w:rPr>
        <w:t xml:space="preserve">чугуна, </w:t>
      </w:r>
      <w:r w:rsidRPr="00733C2A">
        <w:rPr>
          <w:spacing w:val="3"/>
          <w:sz w:val="28"/>
          <w:szCs w:val="28"/>
        </w:rPr>
        <w:t xml:space="preserve">который </w:t>
      </w:r>
      <w:r w:rsidRPr="00733C2A">
        <w:rPr>
          <w:spacing w:val="2"/>
          <w:sz w:val="28"/>
          <w:szCs w:val="28"/>
        </w:rPr>
        <w:t xml:space="preserve">путем </w:t>
      </w:r>
      <w:r w:rsidRPr="00733C2A">
        <w:rPr>
          <w:spacing w:val="3"/>
          <w:sz w:val="28"/>
          <w:szCs w:val="28"/>
        </w:rPr>
        <w:t xml:space="preserve">длительного отжига (томления) изменяет </w:t>
      </w:r>
      <w:r w:rsidRPr="00733C2A">
        <w:rPr>
          <w:sz w:val="28"/>
          <w:szCs w:val="28"/>
        </w:rPr>
        <w:t xml:space="preserve">свое </w:t>
      </w:r>
      <w:r w:rsidRPr="00733C2A">
        <w:rPr>
          <w:spacing w:val="3"/>
          <w:sz w:val="28"/>
          <w:szCs w:val="28"/>
        </w:rPr>
        <w:t xml:space="preserve">внутреннее </w:t>
      </w:r>
      <w:r w:rsidRPr="00733C2A">
        <w:rPr>
          <w:sz w:val="28"/>
          <w:szCs w:val="28"/>
        </w:rPr>
        <w:t>строение и механические свойства. Выделяющийся углерод (графит) имеет форму хлопьев и называется углеродом отжига. Он меньше разрыхляет и нарушает связь зерен металла, нежели графит в сером чугуне, и ковкий чугун по сравнена с серым обладает повышенными механическими свойствами.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  <w:u w:val="single"/>
        </w:rPr>
        <w:lastRenderedPageBreak/>
        <w:t>Высокопрочный</w:t>
      </w:r>
      <w:r w:rsidRPr="00733C2A">
        <w:rPr>
          <w:sz w:val="28"/>
          <w:szCs w:val="28"/>
        </w:rPr>
        <w:t xml:space="preserve"> чугун получается из серого чугуна путем введения в  ковш с </w:t>
      </w:r>
      <w:r w:rsidRPr="00733C2A">
        <w:rPr>
          <w:spacing w:val="5"/>
          <w:sz w:val="28"/>
          <w:szCs w:val="28"/>
        </w:rPr>
        <w:t xml:space="preserve">жидким </w:t>
      </w:r>
      <w:r w:rsidRPr="00733C2A">
        <w:rPr>
          <w:spacing w:val="4"/>
          <w:sz w:val="28"/>
          <w:szCs w:val="28"/>
        </w:rPr>
        <w:t xml:space="preserve">чугуном </w:t>
      </w:r>
      <w:r w:rsidRPr="00733C2A">
        <w:rPr>
          <w:spacing w:val="5"/>
          <w:sz w:val="28"/>
          <w:szCs w:val="28"/>
        </w:rPr>
        <w:t xml:space="preserve">металлического </w:t>
      </w:r>
      <w:r w:rsidRPr="00733C2A">
        <w:rPr>
          <w:spacing w:val="6"/>
          <w:sz w:val="28"/>
          <w:szCs w:val="28"/>
        </w:rPr>
        <w:t xml:space="preserve">магния. </w:t>
      </w:r>
      <w:r w:rsidRPr="00733C2A">
        <w:rPr>
          <w:spacing w:val="4"/>
          <w:sz w:val="28"/>
          <w:szCs w:val="28"/>
        </w:rPr>
        <w:t xml:space="preserve">Магний </w:t>
      </w:r>
      <w:r w:rsidRPr="00733C2A">
        <w:rPr>
          <w:spacing w:val="5"/>
          <w:sz w:val="28"/>
          <w:szCs w:val="28"/>
        </w:rPr>
        <w:t xml:space="preserve">способствует образованию </w:t>
      </w:r>
      <w:r w:rsidRPr="00733C2A">
        <w:rPr>
          <w:sz w:val="28"/>
          <w:szCs w:val="28"/>
        </w:rPr>
        <w:t>графита шаровидной</w:t>
      </w:r>
      <w:r w:rsidRPr="00733C2A">
        <w:rPr>
          <w:spacing w:val="4"/>
          <w:sz w:val="28"/>
          <w:szCs w:val="28"/>
        </w:rPr>
        <w:t xml:space="preserve"> </w:t>
      </w:r>
      <w:r w:rsidRPr="00733C2A">
        <w:rPr>
          <w:sz w:val="28"/>
          <w:szCs w:val="28"/>
        </w:rPr>
        <w:t>формы.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 xml:space="preserve">Чугуны, модифицированные магнием, имеют более высокие механические свойства, чем серый и ковкий чугун, и приближаются по свойствам к стали. Они </w:t>
      </w:r>
      <w:r w:rsidRPr="00733C2A">
        <w:rPr>
          <w:spacing w:val="6"/>
          <w:sz w:val="28"/>
          <w:szCs w:val="28"/>
        </w:rPr>
        <w:t xml:space="preserve">применяются </w:t>
      </w:r>
      <w:r w:rsidRPr="00733C2A">
        <w:rPr>
          <w:spacing w:val="4"/>
          <w:sz w:val="28"/>
          <w:szCs w:val="28"/>
        </w:rPr>
        <w:t xml:space="preserve">для </w:t>
      </w:r>
      <w:r w:rsidRPr="00733C2A">
        <w:rPr>
          <w:spacing w:val="6"/>
          <w:sz w:val="28"/>
          <w:szCs w:val="28"/>
        </w:rPr>
        <w:t xml:space="preserve">ответственных </w:t>
      </w:r>
      <w:r w:rsidRPr="00733C2A">
        <w:rPr>
          <w:spacing w:val="5"/>
          <w:sz w:val="28"/>
          <w:szCs w:val="28"/>
        </w:rPr>
        <w:t xml:space="preserve">деталей, </w:t>
      </w:r>
      <w:r w:rsidRPr="00733C2A">
        <w:rPr>
          <w:spacing w:val="6"/>
          <w:sz w:val="28"/>
          <w:szCs w:val="28"/>
        </w:rPr>
        <w:t xml:space="preserve">которые </w:t>
      </w:r>
      <w:r w:rsidRPr="00733C2A">
        <w:rPr>
          <w:spacing w:val="8"/>
          <w:sz w:val="28"/>
          <w:szCs w:val="28"/>
        </w:rPr>
        <w:t xml:space="preserve">раньше </w:t>
      </w:r>
      <w:r w:rsidRPr="00733C2A">
        <w:rPr>
          <w:spacing w:val="5"/>
          <w:sz w:val="28"/>
          <w:szCs w:val="28"/>
        </w:rPr>
        <w:t xml:space="preserve">делали </w:t>
      </w:r>
      <w:r w:rsidRPr="00733C2A">
        <w:rPr>
          <w:spacing w:val="3"/>
          <w:sz w:val="28"/>
          <w:szCs w:val="28"/>
        </w:rPr>
        <w:t xml:space="preserve">из </w:t>
      </w:r>
      <w:r w:rsidRPr="00733C2A">
        <w:rPr>
          <w:spacing w:val="5"/>
          <w:sz w:val="28"/>
          <w:szCs w:val="28"/>
        </w:rPr>
        <w:t xml:space="preserve">стали </w:t>
      </w:r>
      <w:r w:rsidRPr="00733C2A">
        <w:rPr>
          <w:sz w:val="28"/>
          <w:szCs w:val="28"/>
        </w:rPr>
        <w:t>(коленчатые валы, кулачковые валики и</w:t>
      </w:r>
      <w:r w:rsidRPr="00733C2A">
        <w:rPr>
          <w:spacing w:val="7"/>
          <w:sz w:val="28"/>
          <w:szCs w:val="28"/>
        </w:rPr>
        <w:t xml:space="preserve"> </w:t>
      </w:r>
      <w:r w:rsidRPr="00733C2A">
        <w:rPr>
          <w:sz w:val="28"/>
          <w:szCs w:val="28"/>
        </w:rPr>
        <w:t>др.).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pacing w:val="2"/>
          <w:sz w:val="28"/>
          <w:szCs w:val="28"/>
        </w:rPr>
        <w:t xml:space="preserve">Структура металлической основы высокопрочных </w:t>
      </w:r>
      <w:r w:rsidRPr="00733C2A">
        <w:rPr>
          <w:sz w:val="28"/>
          <w:szCs w:val="28"/>
        </w:rPr>
        <w:t xml:space="preserve">чугунов </w:t>
      </w:r>
      <w:r w:rsidRPr="00733C2A">
        <w:rPr>
          <w:spacing w:val="2"/>
          <w:sz w:val="28"/>
          <w:szCs w:val="28"/>
        </w:rPr>
        <w:t xml:space="preserve">такая же, как  </w:t>
      </w:r>
      <w:r w:rsidRPr="00733C2A">
        <w:rPr>
          <w:sz w:val="28"/>
          <w:szCs w:val="28"/>
        </w:rPr>
        <w:t>в сером чугуне, то есть в зависимости от химического состава чугуна и скорости</w:t>
      </w:r>
      <w:r w:rsidRPr="00733C2A">
        <w:rPr>
          <w:spacing w:val="1"/>
          <w:sz w:val="28"/>
          <w:szCs w:val="28"/>
        </w:rPr>
        <w:t xml:space="preserve"> </w:t>
      </w:r>
      <w:r w:rsidRPr="00733C2A">
        <w:rPr>
          <w:spacing w:val="-4"/>
          <w:sz w:val="28"/>
          <w:szCs w:val="28"/>
        </w:rPr>
        <w:t>охлаждения.</w:t>
      </w:r>
    </w:p>
    <w:p w:rsidR="00D33941" w:rsidRPr="00733C2A" w:rsidRDefault="00D33941" w:rsidP="00733C2A">
      <w:pPr>
        <w:pStyle w:val="af5"/>
        <w:spacing w:after="0"/>
        <w:ind w:firstLine="709"/>
        <w:rPr>
          <w:sz w:val="28"/>
          <w:szCs w:val="28"/>
        </w:rPr>
      </w:pPr>
      <w:r w:rsidRPr="00733C2A">
        <w:rPr>
          <w:sz w:val="28"/>
          <w:szCs w:val="28"/>
        </w:rPr>
        <w:t>Вокруг шаровидного графита располагается феррит.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Так как шаровидный графит наименее ослабляет металлическую основу,  то чугуны, модифицированные магнием, имеют высокую прочность, пластичность и</w:t>
      </w:r>
      <w:r w:rsidRPr="00733C2A">
        <w:rPr>
          <w:spacing w:val="-1"/>
          <w:sz w:val="28"/>
          <w:szCs w:val="28"/>
        </w:rPr>
        <w:t xml:space="preserve"> </w:t>
      </w:r>
      <w:r w:rsidRPr="00733C2A">
        <w:rPr>
          <w:spacing w:val="-5"/>
          <w:sz w:val="28"/>
          <w:szCs w:val="28"/>
        </w:rPr>
        <w:t>вязкость.</w:t>
      </w:r>
    </w:p>
    <w:p w:rsidR="00D33941" w:rsidRPr="00733C2A" w:rsidRDefault="00D33941" w:rsidP="00733C2A">
      <w:pPr>
        <w:pStyle w:val="af5"/>
        <w:spacing w:after="0"/>
        <w:ind w:firstLine="709"/>
        <w:rPr>
          <w:sz w:val="28"/>
          <w:szCs w:val="28"/>
        </w:rPr>
      </w:pPr>
    </w:p>
    <w:p w:rsidR="00D33941" w:rsidRPr="00733C2A" w:rsidRDefault="00D33941" w:rsidP="00733C2A">
      <w:pPr>
        <w:pStyle w:val="2"/>
        <w:rPr>
          <w:lang w:val="ru-RU"/>
        </w:rPr>
      </w:pPr>
      <w:r w:rsidRPr="00733C2A">
        <w:rPr>
          <w:lang w:val="ru-RU"/>
        </w:rPr>
        <w:t>Порядок выполнения работы</w:t>
      </w:r>
    </w:p>
    <w:p w:rsidR="00D33941" w:rsidRPr="00733C2A" w:rsidRDefault="00D33941" w:rsidP="00733C2A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733C2A" w:rsidRDefault="00D33941" w:rsidP="00733C2A">
      <w:pPr>
        <w:pStyle w:val="af5"/>
        <w:spacing w:after="0"/>
        <w:ind w:firstLine="709"/>
        <w:rPr>
          <w:sz w:val="28"/>
          <w:szCs w:val="28"/>
        </w:rPr>
      </w:pPr>
      <w:r w:rsidRPr="00733C2A">
        <w:rPr>
          <w:sz w:val="28"/>
          <w:szCs w:val="28"/>
        </w:rPr>
        <w:t>1 .Получить микрошлифы чугунов.</w:t>
      </w:r>
    </w:p>
    <w:p w:rsidR="00D33941" w:rsidRPr="00733C2A" w:rsidRDefault="00D33941" w:rsidP="00733C2A">
      <w:pPr>
        <w:pStyle w:val="af5"/>
        <w:spacing w:after="0"/>
        <w:ind w:firstLine="709"/>
        <w:rPr>
          <w:sz w:val="28"/>
          <w:szCs w:val="28"/>
        </w:rPr>
      </w:pPr>
      <w:r w:rsidRPr="00733C2A">
        <w:rPr>
          <w:spacing w:val="-3"/>
          <w:sz w:val="28"/>
          <w:szCs w:val="28"/>
        </w:rPr>
        <w:t xml:space="preserve">2.Рассмотреть </w:t>
      </w:r>
      <w:r w:rsidRPr="00733C2A">
        <w:rPr>
          <w:sz w:val="28"/>
          <w:szCs w:val="28"/>
        </w:rPr>
        <w:t>микрошлифы под микроскопом и определить вид чугуна по  его</w:t>
      </w:r>
      <w:r w:rsidRPr="00733C2A">
        <w:rPr>
          <w:spacing w:val="1"/>
          <w:sz w:val="28"/>
          <w:szCs w:val="28"/>
        </w:rPr>
        <w:t xml:space="preserve"> </w:t>
      </w:r>
      <w:r w:rsidRPr="00733C2A">
        <w:rPr>
          <w:spacing w:val="-3"/>
          <w:sz w:val="28"/>
          <w:szCs w:val="28"/>
        </w:rPr>
        <w:t>микроструктуре.</w:t>
      </w:r>
    </w:p>
    <w:p w:rsidR="00D33941" w:rsidRPr="00733C2A" w:rsidRDefault="00D33941" w:rsidP="00733C2A">
      <w:pPr>
        <w:pStyle w:val="af5"/>
        <w:tabs>
          <w:tab w:val="left" w:pos="2517"/>
          <w:tab w:val="left" w:pos="4762"/>
          <w:tab w:val="left" w:pos="7172"/>
          <w:tab w:val="left" w:pos="8440"/>
          <w:tab w:val="left" w:pos="9793"/>
        </w:tabs>
        <w:spacing w:after="0"/>
        <w:ind w:firstLine="709"/>
        <w:rPr>
          <w:sz w:val="28"/>
          <w:szCs w:val="28"/>
        </w:rPr>
      </w:pPr>
      <w:r w:rsidRPr="00733C2A">
        <w:rPr>
          <w:spacing w:val="-4"/>
          <w:sz w:val="28"/>
          <w:szCs w:val="28"/>
        </w:rPr>
        <w:t>3.Зарисовать</w:t>
      </w:r>
      <w:r w:rsidRPr="00733C2A">
        <w:rPr>
          <w:spacing w:val="-4"/>
          <w:sz w:val="28"/>
          <w:szCs w:val="28"/>
        </w:rPr>
        <w:tab/>
      </w:r>
      <w:r w:rsidRPr="00733C2A">
        <w:rPr>
          <w:sz w:val="28"/>
          <w:szCs w:val="28"/>
        </w:rPr>
        <w:t>рассмотренные</w:t>
      </w:r>
      <w:r w:rsidRPr="00733C2A">
        <w:rPr>
          <w:sz w:val="28"/>
          <w:szCs w:val="28"/>
        </w:rPr>
        <w:tab/>
        <w:t>микроструктуры</w:t>
      </w:r>
      <w:r w:rsidRPr="00733C2A">
        <w:rPr>
          <w:sz w:val="28"/>
          <w:szCs w:val="28"/>
        </w:rPr>
        <w:tab/>
        <w:t>серого,</w:t>
      </w:r>
      <w:r w:rsidRPr="00733C2A">
        <w:rPr>
          <w:sz w:val="28"/>
          <w:szCs w:val="28"/>
        </w:rPr>
        <w:tab/>
        <w:t>ковкого</w:t>
      </w:r>
      <w:r w:rsidRPr="00733C2A">
        <w:rPr>
          <w:sz w:val="28"/>
          <w:szCs w:val="28"/>
        </w:rPr>
        <w:tab/>
        <w:t>и высокопрочного</w:t>
      </w:r>
      <w:r w:rsidRPr="00733C2A">
        <w:rPr>
          <w:spacing w:val="-2"/>
          <w:sz w:val="28"/>
          <w:szCs w:val="28"/>
        </w:rPr>
        <w:t xml:space="preserve"> </w:t>
      </w:r>
      <w:r w:rsidRPr="00733C2A">
        <w:rPr>
          <w:sz w:val="28"/>
          <w:szCs w:val="28"/>
        </w:rPr>
        <w:t>чугунов.</w:t>
      </w:r>
    </w:p>
    <w:p w:rsidR="00D33941" w:rsidRPr="00733C2A" w:rsidRDefault="00D33941" w:rsidP="00733C2A">
      <w:pPr>
        <w:pStyle w:val="af5"/>
        <w:spacing w:after="0"/>
        <w:ind w:firstLine="709"/>
        <w:rPr>
          <w:sz w:val="28"/>
          <w:szCs w:val="28"/>
        </w:rPr>
      </w:pPr>
      <w:r w:rsidRPr="00733C2A">
        <w:rPr>
          <w:sz w:val="28"/>
          <w:szCs w:val="28"/>
        </w:rPr>
        <w:t>4.Ответить на контрольные вопросы: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называете</w:t>
      </w:r>
      <w:r w:rsidRPr="00733C2A">
        <w:rPr>
          <w:rFonts w:cs="Times New Roman"/>
          <w:spacing w:val="1"/>
          <w:szCs w:val="28"/>
        </w:rPr>
        <w:t xml:space="preserve"> </w:t>
      </w:r>
      <w:r w:rsidRPr="00733C2A">
        <w:rPr>
          <w:rFonts w:cs="Times New Roman"/>
          <w:szCs w:val="28"/>
        </w:rPr>
        <w:t>чугуном?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Какая разница между сталью и</w:t>
      </w:r>
      <w:r w:rsidRPr="00733C2A">
        <w:rPr>
          <w:rFonts w:cs="Times New Roman"/>
          <w:spacing w:val="2"/>
          <w:szCs w:val="28"/>
        </w:rPr>
        <w:t xml:space="preserve"> </w:t>
      </w:r>
      <w:r w:rsidRPr="00733C2A">
        <w:rPr>
          <w:rFonts w:cs="Times New Roman"/>
          <w:szCs w:val="28"/>
        </w:rPr>
        <w:t>чугуном?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В каком виде может присутствовать углерод в</w:t>
      </w:r>
      <w:r w:rsidRPr="00733C2A">
        <w:rPr>
          <w:rFonts w:cs="Times New Roman"/>
          <w:spacing w:val="11"/>
          <w:szCs w:val="28"/>
        </w:rPr>
        <w:t xml:space="preserve"> </w:t>
      </w:r>
      <w:r w:rsidRPr="00733C2A">
        <w:rPr>
          <w:rFonts w:cs="Times New Roman"/>
          <w:szCs w:val="28"/>
        </w:rPr>
        <w:t>чугунах?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Какие структурные составляющие встречаются в белых</w:t>
      </w:r>
      <w:r w:rsidRPr="00733C2A">
        <w:rPr>
          <w:rFonts w:cs="Times New Roman"/>
          <w:spacing w:val="9"/>
          <w:szCs w:val="28"/>
        </w:rPr>
        <w:t xml:space="preserve"> </w:t>
      </w:r>
      <w:r w:rsidRPr="00733C2A">
        <w:rPr>
          <w:rFonts w:cs="Times New Roman"/>
          <w:szCs w:val="28"/>
        </w:rPr>
        <w:t>чугунах?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Какая разница между белым и серым чугунами? Область их</w:t>
      </w:r>
      <w:r w:rsidRPr="00733C2A">
        <w:rPr>
          <w:rFonts w:cs="Times New Roman"/>
          <w:spacing w:val="17"/>
          <w:szCs w:val="28"/>
        </w:rPr>
        <w:t xml:space="preserve"> </w:t>
      </w:r>
      <w:r w:rsidRPr="00733C2A">
        <w:rPr>
          <w:rFonts w:cs="Times New Roman"/>
          <w:szCs w:val="28"/>
        </w:rPr>
        <w:t>применения.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 влияет графит на свойство металлической основы серого</w:t>
      </w:r>
      <w:r w:rsidRPr="00733C2A">
        <w:rPr>
          <w:rFonts w:cs="Times New Roman"/>
          <w:spacing w:val="13"/>
          <w:szCs w:val="28"/>
        </w:rPr>
        <w:t xml:space="preserve"> </w:t>
      </w:r>
      <w:r w:rsidRPr="00733C2A">
        <w:rPr>
          <w:rFonts w:cs="Times New Roman"/>
          <w:szCs w:val="28"/>
        </w:rPr>
        <w:t>чугуна?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 влияют Мn и Si на свойства</w:t>
      </w:r>
      <w:r w:rsidRPr="00733C2A">
        <w:rPr>
          <w:rFonts w:cs="Times New Roman"/>
          <w:spacing w:val="9"/>
          <w:szCs w:val="28"/>
        </w:rPr>
        <w:t xml:space="preserve"> </w:t>
      </w:r>
      <w:r w:rsidRPr="00733C2A">
        <w:rPr>
          <w:rFonts w:cs="Times New Roman"/>
          <w:szCs w:val="28"/>
        </w:rPr>
        <w:t>чугунов?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 влияют Р и S на литейные свойства</w:t>
      </w:r>
      <w:r w:rsidRPr="00733C2A">
        <w:rPr>
          <w:rFonts w:cs="Times New Roman"/>
          <w:spacing w:val="10"/>
          <w:szCs w:val="28"/>
        </w:rPr>
        <w:t xml:space="preserve"> </w:t>
      </w:r>
      <w:r w:rsidRPr="00733C2A">
        <w:rPr>
          <w:rFonts w:cs="Times New Roman"/>
          <w:szCs w:val="28"/>
        </w:rPr>
        <w:t>чугунов?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называется ковкий</w:t>
      </w:r>
      <w:r w:rsidRPr="00733C2A">
        <w:rPr>
          <w:rFonts w:cs="Times New Roman"/>
          <w:spacing w:val="2"/>
          <w:szCs w:val="28"/>
        </w:rPr>
        <w:t xml:space="preserve"> </w:t>
      </w:r>
      <w:r w:rsidRPr="00733C2A">
        <w:rPr>
          <w:rFonts w:cs="Times New Roman"/>
          <w:szCs w:val="28"/>
        </w:rPr>
        <w:t>чугуном?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 получается высокопрочный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чугун?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 xml:space="preserve">Какая разница между серым, ковким и высокопрочным чугунами по форме </w:t>
      </w:r>
      <w:r w:rsidRPr="00733C2A">
        <w:rPr>
          <w:rFonts w:cs="Times New Roman"/>
          <w:spacing w:val="-3"/>
          <w:szCs w:val="28"/>
        </w:rPr>
        <w:t>графита?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pacing w:val="11"/>
          <w:szCs w:val="28"/>
        </w:rPr>
        <w:t xml:space="preserve">Свойства </w:t>
      </w:r>
      <w:r w:rsidRPr="00733C2A">
        <w:rPr>
          <w:rFonts w:cs="Times New Roman"/>
          <w:spacing w:val="10"/>
          <w:szCs w:val="28"/>
        </w:rPr>
        <w:t xml:space="preserve">серого, </w:t>
      </w:r>
      <w:r w:rsidRPr="00733C2A">
        <w:rPr>
          <w:rFonts w:cs="Times New Roman"/>
          <w:spacing w:val="11"/>
          <w:szCs w:val="28"/>
        </w:rPr>
        <w:t xml:space="preserve">ковкого </w:t>
      </w:r>
      <w:r w:rsidRPr="00733C2A">
        <w:rPr>
          <w:rFonts w:cs="Times New Roman"/>
          <w:szCs w:val="28"/>
        </w:rPr>
        <w:t xml:space="preserve">и </w:t>
      </w:r>
      <w:r w:rsidRPr="00733C2A">
        <w:rPr>
          <w:rFonts w:cs="Times New Roman"/>
          <w:spacing w:val="11"/>
          <w:szCs w:val="28"/>
        </w:rPr>
        <w:t xml:space="preserve">высокопрочного </w:t>
      </w:r>
      <w:r w:rsidRPr="00733C2A">
        <w:rPr>
          <w:rFonts w:cs="Times New Roman"/>
          <w:spacing w:val="10"/>
          <w:szCs w:val="28"/>
        </w:rPr>
        <w:t>чугун</w:t>
      </w:r>
      <w:r w:rsidRPr="00733C2A">
        <w:rPr>
          <w:rFonts w:cs="Times New Roman"/>
          <w:spacing w:val="7"/>
          <w:szCs w:val="28"/>
        </w:rPr>
        <w:t xml:space="preserve">ов </w:t>
      </w:r>
      <w:r w:rsidRPr="00733C2A">
        <w:rPr>
          <w:rFonts w:cs="Times New Roman"/>
          <w:szCs w:val="28"/>
        </w:rPr>
        <w:t xml:space="preserve">и </w:t>
      </w:r>
      <w:r w:rsidRPr="00733C2A">
        <w:rPr>
          <w:rFonts w:cs="Times New Roman"/>
          <w:spacing w:val="11"/>
          <w:szCs w:val="28"/>
        </w:rPr>
        <w:t xml:space="preserve">область </w:t>
      </w:r>
      <w:r w:rsidRPr="00733C2A">
        <w:rPr>
          <w:rFonts w:cs="Times New Roman"/>
          <w:spacing w:val="6"/>
          <w:szCs w:val="28"/>
        </w:rPr>
        <w:t xml:space="preserve">их </w:t>
      </w:r>
      <w:r w:rsidRPr="00733C2A">
        <w:rPr>
          <w:rFonts w:cs="Times New Roman"/>
          <w:spacing w:val="-3"/>
          <w:szCs w:val="28"/>
        </w:rPr>
        <w:t>применения.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Объяснить маркировку серого, ковкого и высокопрочного</w:t>
      </w:r>
      <w:r w:rsidRPr="00733C2A">
        <w:rPr>
          <w:rFonts w:cs="Times New Roman"/>
          <w:spacing w:val="-9"/>
          <w:szCs w:val="28"/>
        </w:rPr>
        <w:t xml:space="preserve"> </w:t>
      </w:r>
      <w:r w:rsidRPr="00733C2A">
        <w:rPr>
          <w:rFonts w:cs="Times New Roman"/>
          <w:szCs w:val="28"/>
        </w:rPr>
        <w:t>чугунов.</w:t>
      </w:r>
    </w:p>
    <w:p w:rsidR="005D6ABA" w:rsidRPr="00733C2A" w:rsidRDefault="005D6AB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D6ABA" w:rsidRPr="00733C2A" w:rsidRDefault="005D6AB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33C2A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Default="005D6AB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C2A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733C2A" w:rsidRDefault="00733C2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3C2A" w:rsidRDefault="00733C2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3C2A" w:rsidRPr="00733C2A" w:rsidRDefault="00733C2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ABA" w:rsidRPr="00733C2A" w:rsidRDefault="005D6AB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2DD1" w:rsidRPr="00733C2A" w:rsidRDefault="005D6AB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C2A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8F0B3E" w:rsidRPr="00733C2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33C2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F0B3E" w:rsidRPr="00733C2A">
        <w:rPr>
          <w:rFonts w:ascii="Times New Roman" w:hAnsi="Times New Roman" w:cs="Times New Roman"/>
          <w:b/>
          <w:sz w:val="28"/>
          <w:szCs w:val="28"/>
        </w:rPr>
        <w:t>Общие черты и циклы конструирования</w:t>
      </w:r>
    </w:p>
    <w:p w:rsidR="008F0B3E" w:rsidRPr="00733C2A" w:rsidRDefault="008F0B3E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B3E" w:rsidRPr="00733C2A" w:rsidRDefault="008F0B3E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33C2A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8F0B3E" w:rsidRPr="00733C2A" w:rsidRDefault="008F0B3E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bCs/>
          <w:sz w:val="28"/>
          <w:szCs w:val="28"/>
        </w:rPr>
        <w:t>Планетарными</w:t>
      </w:r>
      <w:r w:rsidRPr="00733C2A">
        <w:rPr>
          <w:rFonts w:ascii="Times New Roman" w:hAnsi="Times New Roman" w:cs="Times New Roman"/>
          <w:sz w:val="28"/>
          <w:szCs w:val="28"/>
        </w:rPr>
        <w:t> называются передачи, содержащие зубчатые колеса с перемещающимися осями (рис. 8). Передача состоит из центрального колеса 1 с наружными зубьями, центрального колеса 3 с внутренними зубьями, водила Н и сателлитов 2. Сателлиты вращаются вокруг своих осей и вместе с осью вокруг центрального колеса, т.е. совершают движение, подобное движению планет.</w:t>
      </w: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При неподвижном колесе 3 движение может передаваться от 1 к Н или от Н к 1; при неподвижном водиле Н – от 1 к 3 или от 3 к 1. При всех свободных звеньях одно движение можно раскладывать на два (от 3 к 1 и Н) или два соединять в одно (от 1 и Н к 3). В этом случае передачу называют </w:t>
      </w:r>
      <w:r w:rsidRPr="00733C2A">
        <w:rPr>
          <w:rFonts w:ascii="Times New Roman" w:hAnsi="Times New Roman" w:cs="Times New Roman"/>
          <w:bCs/>
          <w:sz w:val="28"/>
          <w:szCs w:val="28"/>
        </w:rPr>
        <w:t>дифференциальной</w:t>
      </w:r>
      <w:r w:rsidRPr="00733C2A">
        <w:rPr>
          <w:rFonts w:ascii="Times New Roman" w:hAnsi="Times New Roman" w:cs="Times New Roman"/>
          <w:sz w:val="28"/>
          <w:szCs w:val="28"/>
        </w:rPr>
        <w:t>.</w:t>
      </w: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B3E" w:rsidRPr="00733C2A" w:rsidRDefault="008F0B3E" w:rsidP="00733C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"http://www.mehanica-kvs.narod.ru/image/razdel4img/r42/image018.jpg"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"http://www.mehanica-kvs.narod.ru/image/razdel4img/r42/image018.jpg"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"http://www.mehanica-kvs.narod.ru/image/razdel4img/r42/image018.jpg"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"http://www.mehanica-kvs.narod.ru/image/razdel4img/r42/image018.jpg"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"http://www.mehanica-kvs.narod.ru/image/razdel4img/r42/image018.jpg"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"http://www.mehanica-kvs.narod.ru/image/razdel4img/r42/image018.jpg"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"http://www.mehanica-kvs.narod.ru/image/razdel4img/r42/image018.jpg"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"http://www.mehanica-kvs.narod.ru/image/razdel4img/r42/image018.jpg"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"http://www.mehanica-kvs.narod.ru/image/razdel4img/r42/image018.jpg"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"http://www.mehanica-kvs.narod.ru/image/razdel4img/r42/image018.jpg"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="00590857">
        <w:rPr>
          <w:rFonts w:ascii="Times New Roman" w:hAnsi="Times New Roman" w:cs="Times New Roman"/>
          <w:sz w:val="28"/>
          <w:szCs w:val="28"/>
        </w:rPr>
        <w:fldChar w:fldCharType="begin"/>
      </w:r>
      <w:r w:rsidR="00590857">
        <w:rPr>
          <w:rFonts w:ascii="Times New Roman" w:hAnsi="Times New Roman" w:cs="Times New Roman"/>
          <w:sz w:val="28"/>
          <w:szCs w:val="28"/>
        </w:rPr>
        <w:instrText xml:space="preserve"> INCLUDEPICTURE  "http://www.mehanica-kvs.narod.ru/image/razdel4img/r42/image018.jpg" \* MERGEFORMATINET </w:instrText>
      </w:r>
      <w:r w:rsidR="00590857">
        <w:rPr>
          <w:rFonts w:ascii="Times New Roman" w:hAnsi="Times New Roman" w:cs="Times New Roman"/>
          <w:sz w:val="28"/>
          <w:szCs w:val="28"/>
        </w:rPr>
        <w:fldChar w:fldCharType="separate"/>
      </w:r>
      <w:r w:rsidR="009D7D05">
        <w:rPr>
          <w:rFonts w:ascii="Times New Roman" w:hAnsi="Times New Roman" w:cs="Times New Roman"/>
          <w:sz w:val="28"/>
          <w:szCs w:val="28"/>
        </w:rPr>
        <w:fldChar w:fldCharType="begin"/>
      </w:r>
      <w:r w:rsidR="009D7D0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9D7D05">
        <w:rPr>
          <w:rFonts w:ascii="Times New Roman" w:hAnsi="Times New Roman" w:cs="Times New Roman"/>
          <w:sz w:val="28"/>
          <w:szCs w:val="28"/>
        </w:rPr>
        <w:instrText>INCLUDEPICTURE  "http://www.mehanica-kvs.narod.ru/image/razdel4img/r42/image018.jpg" \* MERGEFORMATINET</w:instrText>
      </w:r>
      <w:r w:rsidR="009D7D0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9D7D05">
        <w:rPr>
          <w:rFonts w:ascii="Times New Roman" w:hAnsi="Times New Roman" w:cs="Times New Roman"/>
          <w:sz w:val="28"/>
          <w:szCs w:val="28"/>
        </w:rPr>
        <w:fldChar w:fldCharType="separate"/>
      </w:r>
      <w:r w:rsidR="0051246B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141.75pt">
            <v:imagedata r:id="rId13" r:href="rId14"/>
          </v:shape>
        </w:pict>
      </w:r>
      <w:r w:rsidR="009D7D05">
        <w:rPr>
          <w:rFonts w:ascii="Times New Roman" w:hAnsi="Times New Roman" w:cs="Times New Roman"/>
          <w:sz w:val="28"/>
          <w:szCs w:val="28"/>
        </w:rPr>
        <w:fldChar w:fldCharType="end"/>
      </w:r>
      <w:r w:rsidR="00590857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t xml:space="preserve">    </w:t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"http://www.avtoakpp-cvt.ru/images/plan%2063.jpg"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"http://www.avtoakpp-cvt.ru/images/plan 63.jpg"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"http://www.avtoakpp-cvt.ru/images/plan 63.jpg"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"http://www.avtoakpp-cvt.ru/images/plan 63.jpg"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"http://www.avtoakpp-cvt.ru/images/plan 63.jpg"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"http://www.avtoakpp-cvt.ru/images/plan 63.jpg"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"http://www.avtoakpp-cvt.ru/images/plan 63.jpg"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"http://www.avtoakpp-cvt.ru/images/plan 63.jpg"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"http://www.avtoakpp-cvt.ru/images/plan 63.jpg"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"http://www.avtoakpp-cvt.ru/images/plan 63.jpg"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="00590857">
        <w:rPr>
          <w:rFonts w:ascii="Times New Roman" w:hAnsi="Times New Roman" w:cs="Times New Roman"/>
          <w:sz w:val="28"/>
          <w:szCs w:val="28"/>
        </w:rPr>
        <w:fldChar w:fldCharType="begin"/>
      </w:r>
      <w:r w:rsidR="00590857">
        <w:rPr>
          <w:rFonts w:ascii="Times New Roman" w:hAnsi="Times New Roman" w:cs="Times New Roman"/>
          <w:sz w:val="28"/>
          <w:szCs w:val="28"/>
        </w:rPr>
        <w:instrText xml:space="preserve"> INCLUDEPICTURE  "http://www.avtoakpp-cvt.ru/images/plan 63.jpg" \* MERGEFORMATINET </w:instrText>
      </w:r>
      <w:r w:rsidR="00590857">
        <w:rPr>
          <w:rFonts w:ascii="Times New Roman" w:hAnsi="Times New Roman" w:cs="Times New Roman"/>
          <w:sz w:val="28"/>
          <w:szCs w:val="28"/>
        </w:rPr>
        <w:fldChar w:fldCharType="separate"/>
      </w:r>
      <w:r w:rsidR="009D7D05">
        <w:rPr>
          <w:rFonts w:ascii="Times New Roman" w:hAnsi="Times New Roman" w:cs="Times New Roman"/>
          <w:sz w:val="28"/>
          <w:szCs w:val="28"/>
        </w:rPr>
        <w:fldChar w:fldCharType="begin"/>
      </w:r>
      <w:r w:rsidR="009D7D0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9D7D05">
        <w:rPr>
          <w:rFonts w:ascii="Times New Roman" w:hAnsi="Times New Roman" w:cs="Times New Roman"/>
          <w:sz w:val="28"/>
          <w:szCs w:val="28"/>
        </w:rPr>
        <w:instrText>INCLUDEPICTURE  "http://www.avtoakpp-cvt.ru/images/plan 63.jpg" \* MERGEFORMATINET</w:instrText>
      </w:r>
      <w:r w:rsidR="009D7D0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9D7D05">
        <w:rPr>
          <w:rFonts w:ascii="Times New Roman" w:hAnsi="Times New Roman" w:cs="Times New Roman"/>
          <w:sz w:val="28"/>
          <w:szCs w:val="28"/>
        </w:rPr>
        <w:fldChar w:fldCharType="separate"/>
      </w:r>
      <w:r w:rsidR="0051246B">
        <w:rPr>
          <w:rFonts w:ascii="Times New Roman" w:hAnsi="Times New Roman" w:cs="Times New Roman"/>
          <w:sz w:val="28"/>
          <w:szCs w:val="28"/>
        </w:rPr>
        <w:pict>
          <v:shape id="_x0000_i1026" type="#_x0000_t75" alt="Картинки по запросу планетарный механизм" style="width:241.5pt;height:137.25pt">
            <v:imagedata r:id="rId15" r:href="rId16" cropbottom="31567f"/>
          </v:shape>
        </w:pict>
      </w:r>
      <w:r w:rsidR="009D7D05">
        <w:rPr>
          <w:rFonts w:ascii="Times New Roman" w:hAnsi="Times New Roman" w:cs="Times New Roman"/>
          <w:sz w:val="28"/>
          <w:szCs w:val="28"/>
        </w:rPr>
        <w:fldChar w:fldCharType="end"/>
      </w:r>
      <w:r w:rsidR="00590857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</w:p>
    <w:p w:rsidR="008F0B3E" w:rsidRPr="00733C2A" w:rsidRDefault="008F0B3E" w:rsidP="00733C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Рисунок 8 - Планетарный механизм</w:t>
      </w: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Планетарные передачи имеют существенные преимущества:</w:t>
      </w: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     нагрузка в планетарных передачах передается одновременно несколькими сателлитами, следовательно, силы, действующие на зубья колес, соответственно уменьшаются, что позволяет использовать колеса меньших габаритных размеров и массы;</w:t>
      </w: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     в планетарных передачах рационально используются колеса внутреннего зацепления, обладающие большой (по сравнению с колесами наружного зацепления) нагрузочной способностью;</w:t>
      </w: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     равномерное распределение сателлитов по окружности приводит к уравновешиванию радиальных сил, действующих на колеса, и, следовательно, к разгрузке подшипников центральных колес и водила;</w:t>
      </w: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     применение планетарного механизма позволяет легко осуществить компактную конструкцию соосного редуктора, т.е. такого редуктора, у которого оси ведущего и ведомого валов совпадают. Это имеет важное значение для поршневых и турбовинтовых авиационных двигателей. Например, при помощи так называемого дифференциального планетарного редуктора можно от одного двигателя приводить во вращение два соосных винта, скорости вращения которых будут изменяться в полете в соответствии с изменением шага винта.</w:t>
      </w: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lastRenderedPageBreak/>
        <w:t>К недостаткам планетарных передач относятся повышенные требования к точности изготовления и монтажа.</w:t>
      </w: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C2A">
        <w:rPr>
          <w:rFonts w:ascii="Times New Roman" w:hAnsi="Times New Roman" w:cs="Times New Roman"/>
          <w:b/>
          <w:sz w:val="28"/>
          <w:szCs w:val="28"/>
        </w:rPr>
        <w:t xml:space="preserve"> Мальтийский механизм</w:t>
      </w:r>
    </w:p>
    <w:p w:rsidR="008F0B3E" w:rsidRPr="00733C2A" w:rsidRDefault="008F0B3E" w:rsidP="00733C2A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3C2A">
        <w:rPr>
          <w:bCs/>
          <w:sz w:val="28"/>
          <w:szCs w:val="28"/>
        </w:rPr>
        <w:t>Мальти́йский механи́зм</w:t>
      </w:r>
      <w:r w:rsidRPr="00733C2A">
        <w:rPr>
          <w:sz w:val="28"/>
          <w:szCs w:val="28"/>
        </w:rPr>
        <w:t> — </w:t>
      </w:r>
      <w:hyperlink r:id="rId17" w:tooltip="Механизм" w:history="1">
        <w:r w:rsidRPr="00733C2A">
          <w:rPr>
            <w:rStyle w:val="aa"/>
            <w:color w:val="auto"/>
            <w:sz w:val="28"/>
            <w:szCs w:val="28"/>
            <w:u w:val="none"/>
          </w:rPr>
          <w:t>механизм</w:t>
        </w:r>
      </w:hyperlink>
      <w:r w:rsidRPr="00733C2A">
        <w:rPr>
          <w:sz w:val="28"/>
          <w:szCs w:val="28"/>
        </w:rPr>
        <w:t> </w:t>
      </w:r>
      <w:r w:rsidRPr="00733C2A">
        <w:rPr>
          <w:iCs/>
          <w:sz w:val="28"/>
          <w:szCs w:val="28"/>
        </w:rPr>
        <w:t>прерывистого движения</w:t>
      </w:r>
      <w:r w:rsidRPr="00733C2A">
        <w:rPr>
          <w:sz w:val="28"/>
          <w:szCs w:val="28"/>
        </w:rPr>
        <w:t>, преобразующий равномерное вращательное движение в прерывистое вращательное движение. Основное применение механизм получил в </w:t>
      </w:r>
      <w:hyperlink r:id="rId18" w:tooltip="Кинопроектор" w:history="1">
        <w:r w:rsidRPr="00733C2A">
          <w:rPr>
            <w:rStyle w:val="aa"/>
            <w:color w:val="auto"/>
            <w:sz w:val="28"/>
            <w:szCs w:val="28"/>
            <w:u w:val="none"/>
          </w:rPr>
          <w:t>кинопроекторах</w:t>
        </w:r>
      </w:hyperlink>
      <w:r w:rsidRPr="00733C2A">
        <w:rPr>
          <w:sz w:val="28"/>
          <w:szCs w:val="28"/>
        </w:rPr>
        <w:t> в качестве </w:t>
      </w:r>
      <w:hyperlink r:id="rId19" w:tooltip="Скачковый механизм" w:history="1">
        <w:r w:rsidRPr="00733C2A">
          <w:rPr>
            <w:rStyle w:val="aa"/>
            <w:color w:val="auto"/>
            <w:sz w:val="28"/>
            <w:szCs w:val="28"/>
            <w:u w:val="none"/>
          </w:rPr>
          <w:t>скачкового механизма</w:t>
        </w:r>
      </w:hyperlink>
      <w:r w:rsidRPr="00733C2A">
        <w:rPr>
          <w:sz w:val="28"/>
          <w:szCs w:val="28"/>
        </w:rPr>
        <w:t> для прерывистого перемещения </w:t>
      </w:r>
      <w:hyperlink r:id="rId20" w:tooltip="Киноплёнка" w:history="1">
        <w:r w:rsidRPr="00733C2A">
          <w:rPr>
            <w:rStyle w:val="aa"/>
            <w:color w:val="auto"/>
            <w:sz w:val="28"/>
            <w:szCs w:val="28"/>
            <w:u w:val="none"/>
          </w:rPr>
          <w:t>киноплёнки</w:t>
        </w:r>
      </w:hyperlink>
      <w:r w:rsidRPr="00733C2A">
        <w:rPr>
          <w:sz w:val="28"/>
          <w:szCs w:val="28"/>
        </w:rPr>
        <w:t xml:space="preserve"> на шаг кадра. </w:t>
      </w:r>
    </w:p>
    <w:p w:rsidR="008F0B3E" w:rsidRPr="00733C2A" w:rsidRDefault="008F0B3E" w:rsidP="00733C2A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Механизм преобразует равномерное вращение ведущего вала в скачкообразное вращение ведомого, на котором закреплён </w:t>
      </w:r>
      <w:hyperlink r:id="rId21" w:tooltip="Скачковый барабан" w:history="1">
        <w:r w:rsidRPr="00733C2A">
          <w:rPr>
            <w:rStyle w:val="aa"/>
            <w:color w:val="auto"/>
            <w:sz w:val="28"/>
            <w:szCs w:val="28"/>
            <w:u w:val="none"/>
          </w:rPr>
          <w:t>скачковый барабан</w:t>
        </w:r>
      </w:hyperlink>
      <w:r w:rsidRPr="00733C2A">
        <w:rPr>
          <w:sz w:val="28"/>
          <w:szCs w:val="28"/>
        </w:rPr>
        <w:t>, непосредственно осуществляющий прерывистое перемещение киноплёнки. Мальтийский механизм имеет намного большие габариты и массу, нежели </w:t>
      </w:r>
      <w:hyperlink r:id="rId22" w:tooltip="Грейферный механизм" w:history="1">
        <w:r w:rsidRPr="00733C2A">
          <w:rPr>
            <w:rStyle w:val="aa"/>
            <w:color w:val="auto"/>
            <w:sz w:val="28"/>
            <w:szCs w:val="28"/>
            <w:u w:val="none"/>
          </w:rPr>
          <w:t>грейферные</w:t>
        </w:r>
      </w:hyperlink>
      <w:r w:rsidRPr="00733C2A">
        <w:rPr>
          <w:sz w:val="28"/>
          <w:szCs w:val="28"/>
        </w:rPr>
        <w:t> скачковые механизмы. Однако по сравнению с ними обеспечивает меньшее и более равномерное воздействие на </w:t>
      </w:r>
      <w:hyperlink r:id="rId23" w:tooltip="Перфорация киноплёнки" w:history="1">
        <w:r w:rsidRPr="00733C2A">
          <w:rPr>
            <w:rStyle w:val="aa"/>
            <w:color w:val="auto"/>
            <w:sz w:val="28"/>
            <w:szCs w:val="28"/>
            <w:u w:val="none"/>
          </w:rPr>
          <w:t>перфорацию</w:t>
        </w:r>
      </w:hyperlink>
      <w:r w:rsidRPr="00733C2A">
        <w:rPr>
          <w:sz w:val="28"/>
          <w:szCs w:val="28"/>
        </w:rPr>
        <w:t> киноплёнки при более высоком </w:t>
      </w:r>
      <w:hyperlink r:id="rId24" w:tooltip="Коэффициент полезного действия" w:history="1">
        <w:r w:rsidRPr="00733C2A">
          <w:rPr>
            <w:rStyle w:val="aa"/>
            <w:color w:val="auto"/>
            <w:sz w:val="28"/>
            <w:szCs w:val="28"/>
            <w:u w:val="none"/>
          </w:rPr>
          <w:t>КПД</w:t>
        </w:r>
      </w:hyperlink>
      <w:r w:rsidRPr="00733C2A">
        <w:rPr>
          <w:sz w:val="28"/>
          <w:szCs w:val="28"/>
        </w:rPr>
        <w:t>. Мальтийские механизмы используются не только в киноаппаратуре и бывают с </w:t>
      </w:r>
      <w:r w:rsidRPr="00733C2A">
        <w:rPr>
          <w:iCs/>
          <w:sz w:val="28"/>
          <w:szCs w:val="28"/>
        </w:rPr>
        <w:t>внешним</w:t>
      </w:r>
      <w:r w:rsidRPr="00733C2A">
        <w:rPr>
          <w:sz w:val="28"/>
          <w:szCs w:val="28"/>
        </w:rPr>
        <w:t> и </w:t>
      </w:r>
      <w:r w:rsidRPr="00733C2A">
        <w:rPr>
          <w:iCs/>
          <w:sz w:val="28"/>
          <w:szCs w:val="28"/>
        </w:rPr>
        <w:t>внутренним</w:t>
      </w:r>
      <w:r w:rsidRPr="00733C2A">
        <w:rPr>
          <w:sz w:val="28"/>
          <w:szCs w:val="28"/>
        </w:rPr>
        <w:t> зацеплением, и, как правило, с числом пазов от 3 до 12.</w:t>
      </w: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C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главных характеристик мальтийского механизма (как и других разновидностей скачковых механизмов) является рабочий угол. Это величина, характеризующая угол поворота ведущего вала, за который происходит перемещение ведомого. У мальтийского механизма с четырёхлопастным крестом рабочий угол составляет 90°, что означает угол покоя в 270°. Это соответствует КПД в 75 %. Таким образом, чем меньше рабочий угол, тем выше КПД. </w:t>
      </w: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C2A">
        <w:rPr>
          <w:rFonts w:ascii="Times New Roman" w:hAnsi="Times New Roman" w:cs="Times New Roman"/>
          <w:sz w:val="28"/>
          <w:szCs w:val="28"/>
          <w:shd w:val="clear" w:color="auto" w:fill="FFFFFF"/>
        </w:rPr>
        <w:t>В подавляющем большинстве применяется мальтийский механизм с четырёхлопастным крестом. Это обусловлено максимальным КПД при относительно низких </w:t>
      </w:r>
      <w:hyperlink r:id="rId25" w:tooltip="Ускорение" w:history="1">
        <w:r w:rsidRPr="00733C2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ускорениях</w:t>
        </w:r>
      </w:hyperlink>
      <w:r w:rsidRPr="00733C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ведомого звена, важных с точки зрения износа перфорации. Четырёхлопастный мальтийский механизм обладает рабочим углом 90° — минимальным из всех возможных, не считая трёхлопастного, рабочий угол которого 60°. Мальтийские механизмы с бо́льшим количеством лопастей имеют более низкий КПД, обладая большим рабочим углом. </w:t>
      </w:r>
    </w:p>
    <w:p w:rsidR="008F0B3E" w:rsidRPr="00733C2A" w:rsidRDefault="008F0B3E" w:rsidP="00733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Применяются механизмы с внешним и внутренним зацеплением. В механизмах с внешним зацеплением (</w:t>
      </w:r>
      <w:r w:rsidRPr="00733C2A">
        <w:rPr>
          <w:rFonts w:ascii="Times New Roman" w:hAnsi="Times New Roman" w:cs="Times New Roman"/>
          <w:bCs/>
          <w:iCs/>
          <w:sz w:val="28"/>
          <w:szCs w:val="28"/>
        </w:rPr>
        <w:t>рис. 9</w:t>
      </w:r>
      <w:r w:rsidRPr="00733C2A">
        <w:rPr>
          <w:rFonts w:ascii="Times New Roman" w:hAnsi="Times New Roman" w:cs="Times New Roman"/>
          <w:sz w:val="28"/>
          <w:szCs w:val="28"/>
        </w:rPr>
        <w:t>) привращении ведущего звена (кривошипа) 1 его палец </w:t>
      </w:r>
      <w:r w:rsidRPr="00733C2A">
        <w:rPr>
          <w:rFonts w:ascii="Times New Roman" w:hAnsi="Times New Roman" w:cs="Times New Roman"/>
          <w:iCs/>
          <w:sz w:val="28"/>
          <w:szCs w:val="28"/>
        </w:rPr>
        <w:t>2</w:t>
      </w:r>
      <w:r w:rsidRPr="00733C2A">
        <w:rPr>
          <w:rFonts w:ascii="Times New Roman" w:hAnsi="Times New Roman" w:cs="Times New Roman"/>
          <w:sz w:val="28"/>
          <w:szCs w:val="28"/>
        </w:rPr>
        <w:t> в точке </w:t>
      </w:r>
      <w:r w:rsidRPr="00733C2A">
        <w:rPr>
          <w:rFonts w:ascii="Times New Roman" w:hAnsi="Times New Roman" w:cs="Times New Roman"/>
          <w:iCs/>
          <w:sz w:val="28"/>
          <w:szCs w:val="28"/>
        </w:rPr>
        <w:t>A </w:t>
      </w:r>
      <w:r w:rsidRPr="00733C2A">
        <w:rPr>
          <w:rFonts w:ascii="Times New Roman" w:hAnsi="Times New Roman" w:cs="Times New Roman"/>
          <w:sz w:val="28"/>
          <w:szCs w:val="28"/>
        </w:rPr>
        <w:t>входит в прорезь </w:t>
      </w:r>
      <w:r w:rsidRPr="00733C2A">
        <w:rPr>
          <w:rFonts w:ascii="Times New Roman" w:hAnsi="Times New Roman" w:cs="Times New Roman"/>
          <w:iCs/>
          <w:sz w:val="28"/>
          <w:szCs w:val="28"/>
        </w:rPr>
        <w:t>3</w:t>
      </w:r>
      <w:r w:rsidRPr="00733C2A">
        <w:rPr>
          <w:rFonts w:ascii="Times New Roman" w:hAnsi="Times New Roman" w:cs="Times New Roman"/>
          <w:sz w:val="28"/>
          <w:szCs w:val="28"/>
        </w:rPr>
        <w:t> ведомого звена (креста) </w:t>
      </w:r>
      <w:r w:rsidRPr="00733C2A">
        <w:rPr>
          <w:rFonts w:ascii="Times New Roman" w:hAnsi="Times New Roman" w:cs="Times New Roman"/>
          <w:iCs/>
          <w:sz w:val="28"/>
          <w:szCs w:val="28"/>
        </w:rPr>
        <w:t>4</w:t>
      </w:r>
      <w:r w:rsidRPr="00733C2A">
        <w:rPr>
          <w:rFonts w:ascii="Times New Roman" w:hAnsi="Times New Roman" w:cs="Times New Roman"/>
          <w:sz w:val="28"/>
          <w:szCs w:val="28"/>
        </w:rPr>
        <w:t xml:space="preserve"> и, скользя в ней, поворачивает крест.  </w:t>
      </w:r>
    </w:p>
    <w:p w:rsidR="008F0B3E" w:rsidRPr="00733C2A" w:rsidRDefault="008F0B3E" w:rsidP="00733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        </w:t>
      </w:r>
    </w:p>
    <w:p w:rsidR="008F0B3E" w:rsidRPr="00733C2A" w:rsidRDefault="008F0B3E" w:rsidP="00733C2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"http://dic.academic.ru/pictures/bse/gif/0212004978.gif"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"http://dic.academic.ru/pictures/bse/gif/0212004978.gif"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"http://dic.academic.ru/pictures/bse/gif/0212004978.gif"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"http://dic.academic.ru/pictures/bse/gif/0212004978.gif"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"http://dic.academic.ru/pictures/bse/gif/0212004978.gif"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"http://dic.academic.ru/pictures/bse/gif/0212004978.gif"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"http://dic.academic.ru/pictures/bse/gif/0212004978.gif"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"http://dic.academic.ru/pictures/bse/gif/0212004978.gif"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"http://dic.academic.ru/pictures/bse/gif/0212004978.gif"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"http://dic.academic.ru/pictures/bse/gif/0212004978.gif"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="00590857">
        <w:rPr>
          <w:rFonts w:ascii="Times New Roman" w:hAnsi="Times New Roman" w:cs="Times New Roman"/>
          <w:sz w:val="28"/>
          <w:szCs w:val="28"/>
        </w:rPr>
        <w:fldChar w:fldCharType="begin"/>
      </w:r>
      <w:r w:rsidR="00590857">
        <w:rPr>
          <w:rFonts w:ascii="Times New Roman" w:hAnsi="Times New Roman" w:cs="Times New Roman"/>
          <w:sz w:val="28"/>
          <w:szCs w:val="28"/>
        </w:rPr>
        <w:instrText xml:space="preserve"> INCLUDEPICTURE  "http://dic.academic.ru/pictures/bse/gif/0212004978.gif" \* MERGEFORMATINET </w:instrText>
      </w:r>
      <w:r w:rsidR="00590857">
        <w:rPr>
          <w:rFonts w:ascii="Times New Roman" w:hAnsi="Times New Roman" w:cs="Times New Roman"/>
          <w:sz w:val="28"/>
          <w:szCs w:val="28"/>
        </w:rPr>
        <w:fldChar w:fldCharType="separate"/>
      </w:r>
      <w:r w:rsidR="009D7D05">
        <w:rPr>
          <w:rFonts w:ascii="Times New Roman" w:hAnsi="Times New Roman" w:cs="Times New Roman"/>
          <w:sz w:val="28"/>
          <w:szCs w:val="28"/>
        </w:rPr>
        <w:fldChar w:fldCharType="begin"/>
      </w:r>
      <w:r w:rsidR="009D7D0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9D7D05">
        <w:rPr>
          <w:rFonts w:ascii="Times New Roman" w:hAnsi="Times New Roman" w:cs="Times New Roman"/>
          <w:sz w:val="28"/>
          <w:szCs w:val="28"/>
        </w:rPr>
        <w:instrText>INCLUDEPICTURE  "http://dic.academic.ru/pictures/bse/gif/0212004978.gif" \* MERGEFORMATINET</w:instrText>
      </w:r>
      <w:r w:rsidR="009D7D0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9D7D05">
        <w:rPr>
          <w:rFonts w:ascii="Times New Roman" w:hAnsi="Times New Roman" w:cs="Times New Roman"/>
          <w:sz w:val="28"/>
          <w:szCs w:val="28"/>
        </w:rPr>
        <w:fldChar w:fldCharType="separate"/>
      </w:r>
      <w:r w:rsidR="009D7D05">
        <w:rPr>
          <w:rFonts w:ascii="Times New Roman" w:hAnsi="Times New Roman" w:cs="Times New Roman"/>
          <w:sz w:val="28"/>
          <w:szCs w:val="28"/>
        </w:rPr>
        <w:pict>
          <v:shape id="_x0000_i1027" type="#_x0000_t75" style="width:238.5pt;height:188.25pt">
            <v:imagedata r:id="rId26" r:href="rId27"/>
          </v:shape>
        </w:pict>
      </w:r>
      <w:r w:rsidR="009D7D05">
        <w:rPr>
          <w:rFonts w:ascii="Times New Roman" w:hAnsi="Times New Roman" w:cs="Times New Roman"/>
          <w:sz w:val="28"/>
          <w:szCs w:val="28"/>
        </w:rPr>
        <w:fldChar w:fldCharType="end"/>
      </w:r>
      <w:r w:rsidR="00590857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t xml:space="preserve">    </w:t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"https://upload.wikimedia.org/wikipedia/commons/9/9b/Geneva_mechanism_6spoke_animation.gif"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"https://upload.wikimedia.org/wikipedia/commons/9/9b/Geneva_mechanism_6spoke_animation.gif"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"https://upload.wikimedia.org/wikipedia/commons/9/9b/Geneva_mechanism_6spoke_animation.gif"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"https://upload.wikimedia.org/wikipedia/commons/9/9b/Geneva_mechanism_6spoke_animation.gif"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"https://upload.wikimedia.org/wikipedia/commons/9/9b/Geneva_mechanism_6spoke_animation.gif"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"https://upload.wikimedia.org/wikipedia/commons/9/9b/Geneva_mechanism_6spoke_animation.gif"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"https://upload.wikimedia.org/wikipedia/commons/9/9b/Geneva_mechanism_6spoke_animation.gif"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"https://upload.wikimedia.org/wikipedia/commons/9/9b/Geneva_mechanism_6spoke_animation.gif"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"https://upload.wikimedia.org/wikipedia/commons/9/9b/Geneva_mechanism_6spoke_animation.gif"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"https://upload.wikimedia.org/wikipedia/commons/9/9b/Geneva_mechanism_6spoke_animation.gif"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="00590857">
        <w:rPr>
          <w:rFonts w:ascii="Times New Roman" w:hAnsi="Times New Roman" w:cs="Times New Roman"/>
          <w:sz w:val="28"/>
          <w:szCs w:val="28"/>
        </w:rPr>
        <w:fldChar w:fldCharType="begin"/>
      </w:r>
      <w:r w:rsidR="00590857">
        <w:rPr>
          <w:rFonts w:ascii="Times New Roman" w:hAnsi="Times New Roman" w:cs="Times New Roman"/>
          <w:sz w:val="28"/>
          <w:szCs w:val="28"/>
        </w:rPr>
        <w:instrText xml:space="preserve"> INCLUDEPICTURE  "https://upload.wikimedia.org/wikipedia/commons/9/9b/Geneva_mechanism_6spoke_animation.gif" \* MERGEFORMATINET </w:instrText>
      </w:r>
      <w:r w:rsidR="00590857">
        <w:rPr>
          <w:rFonts w:ascii="Times New Roman" w:hAnsi="Times New Roman" w:cs="Times New Roman"/>
          <w:sz w:val="28"/>
          <w:szCs w:val="28"/>
        </w:rPr>
        <w:fldChar w:fldCharType="separate"/>
      </w:r>
      <w:r w:rsidR="009D7D05">
        <w:rPr>
          <w:rFonts w:ascii="Times New Roman" w:hAnsi="Times New Roman" w:cs="Times New Roman"/>
          <w:sz w:val="28"/>
          <w:szCs w:val="28"/>
        </w:rPr>
        <w:fldChar w:fldCharType="begin"/>
      </w:r>
      <w:r w:rsidR="009D7D0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9D7D05">
        <w:rPr>
          <w:rFonts w:ascii="Times New Roman" w:hAnsi="Times New Roman" w:cs="Times New Roman"/>
          <w:sz w:val="28"/>
          <w:szCs w:val="28"/>
        </w:rPr>
        <w:instrText>INCLUDEPICTURE  "https://upload.wikimedia.org/wikipedia/commons/9/9b/Geneva_mechanism_6spoke_animation.gif" \* MERGEFORMATINET</w:instrText>
      </w:r>
      <w:r w:rsidR="009D7D0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9D7D05">
        <w:rPr>
          <w:rFonts w:ascii="Times New Roman" w:hAnsi="Times New Roman" w:cs="Times New Roman"/>
          <w:sz w:val="28"/>
          <w:szCs w:val="28"/>
        </w:rPr>
        <w:fldChar w:fldCharType="separate"/>
      </w:r>
      <w:r w:rsidR="0051246B">
        <w:rPr>
          <w:rFonts w:ascii="Times New Roman" w:hAnsi="Times New Roman" w:cs="Times New Roman"/>
          <w:sz w:val="28"/>
          <w:szCs w:val="28"/>
        </w:rPr>
        <w:pict>
          <v:shape id="_x0000_i1028" type="#_x0000_t75" alt="Картинки по запросу мальтийский крест механизм" style="width:196.5pt;height:147pt">
            <v:imagedata r:id="rId28" r:href="rId29"/>
          </v:shape>
        </w:pict>
      </w:r>
      <w:r w:rsidR="009D7D05">
        <w:rPr>
          <w:rFonts w:ascii="Times New Roman" w:hAnsi="Times New Roman" w:cs="Times New Roman"/>
          <w:sz w:val="28"/>
          <w:szCs w:val="28"/>
        </w:rPr>
        <w:fldChar w:fldCharType="end"/>
      </w:r>
      <w:r w:rsidR="00590857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</w:p>
    <w:p w:rsidR="008F0B3E" w:rsidRPr="00733C2A" w:rsidRDefault="008F0B3E" w:rsidP="00733C2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Рисунок 9 - Мальтийский механизм с внешним зацеплением</w:t>
      </w:r>
    </w:p>
    <w:p w:rsidR="008F0B3E" w:rsidRPr="00733C2A" w:rsidRDefault="008F0B3E" w:rsidP="00733C2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 ω</w:t>
      </w:r>
      <w:r w:rsidRPr="00733C2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33C2A">
        <w:rPr>
          <w:rFonts w:ascii="Times New Roman" w:hAnsi="Times New Roman" w:cs="Times New Roman"/>
          <w:sz w:val="28"/>
          <w:szCs w:val="28"/>
        </w:rPr>
        <w:t> и ω</w:t>
      </w:r>
      <w:r w:rsidRPr="00733C2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33C2A">
        <w:rPr>
          <w:rFonts w:ascii="Times New Roman" w:hAnsi="Times New Roman" w:cs="Times New Roman"/>
          <w:sz w:val="28"/>
          <w:szCs w:val="28"/>
        </w:rPr>
        <w:t> — угловые скорости ведущего иведомого звеньев.</w:t>
      </w:r>
    </w:p>
    <w:p w:rsidR="008F0B3E" w:rsidRPr="00733C2A" w:rsidRDefault="008F0B3E" w:rsidP="00733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C2A">
        <w:rPr>
          <w:rFonts w:ascii="Times New Roman" w:hAnsi="Times New Roman" w:cs="Times New Roman"/>
          <w:b/>
          <w:sz w:val="28"/>
          <w:szCs w:val="28"/>
        </w:rPr>
        <w:t>Цевочный механизм</w:t>
      </w:r>
    </w:p>
    <w:p w:rsidR="008F0B3E" w:rsidRPr="00733C2A" w:rsidRDefault="008F0B3E" w:rsidP="00733C2A">
      <w:pPr>
        <w:pStyle w:val="af3"/>
        <w:shd w:val="clear" w:color="auto" w:fill="FFFFFF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 xml:space="preserve">Цевочный механизм, зубчатый механизм для передачи вращения между параллельными валами, в котором одно из колёс, называемое цевочным, имеет зубья, выполненные в виде круговых цилиндров — цевок  </w:t>
      </w:r>
      <w:r w:rsidRPr="00733C2A">
        <w:rPr>
          <w:iCs/>
          <w:sz w:val="28"/>
          <w:szCs w:val="28"/>
        </w:rPr>
        <w:t>3</w:t>
      </w:r>
      <w:r w:rsidRPr="00733C2A">
        <w:rPr>
          <w:i/>
          <w:iCs/>
          <w:sz w:val="28"/>
          <w:szCs w:val="28"/>
        </w:rPr>
        <w:t xml:space="preserve"> </w:t>
      </w:r>
      <w:r w:rsidRPr="00733C2A">
        <w:rPr>
          <w:sz w:val="28"/>
          <w:szCs w:val="28"/>
        </w:rPr>
        <w:t>(рис. 10).</w:t>
      </w:r>
    </w:p>
    <w:p w:rsidR="008F0B3E" w:rsidRPr="00733C2A" w:rsidRDefault="008F0B3E" w:rsidP="00733C2A">
      <w:pPr>
        <w:pStyle w:val="af3"/>
        <w:shd w:val="clear" w:color="auto" w:fill="FFFFFF"/>
        <w:spacing w:before="0" w:beforeAutospacing="0" w:after="0" w:afterAutospacing="0"/>
        <w:ind w:right="150" w:firstLine="709"/>
        <w:rPr>
          <w:sz w:val="28"/>
          <w:szCs w:val="28"/>
        </w:rPr>
      </w:pP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"http://ok-t.ru/studopedia/baza17/1142147801572.files/image222.jpg"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"http://ok-t.ru/studopedia/baza17/1142147801572.files/image222.jpg"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"http://ok-t.ru/studopedia/baza17/1142147801572.files/image222.jpg"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"http://ok-t.ru/studopedia/baza17/1142147801572.files/image222.jpg"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"http://ok-t.ru/studopedia/baza17/1142147801572.files/image222.jpg"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"http://ok-t.ru/studopedia/baza17/1142147801572.files/image222.jpg"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"http://ok-t.ru/studopedia/baza17/1142147801572.files/image222.jpg"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"http://ok-t.ru/studopedia/baza17/1142147801572.files/image222.jpg"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"http://ok-t.ru/studopedia/baza17/1142147801572.files/image222.jpg"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"http://ok-t.ru/studopedia/baza17/1142147801572.files/image222.jpg" \* MERGEFORMATINET </w:instrText>
      </w:r>
      <w:r w:rsidRPr="00733C2A">
        <w:rPr>
          <w:sz w:val="28"/>
          <w:szCs w:val="28"/>
        </w:rPr>
        <w:fldChar w:fldCharType="separate"/>
      </w:r>
      <w:r w:rsidR="00590857">
        <w:rPr>
          <w:sz w:val="28"/>
          <w:szCs w:val="28"/>
        </w:rPr>
        <w:fldChar w:fldCharType="begin"/>
      </w:r>
      <w:r w:rsidR="00590857">
        <w:rPr>
          <w:sz w:val="28"/>
          <w:szCs w:val="28"/>
        </w:rPr>
        <w:instrText xml:space="preserve"> INCLUDEPICTURE  "http://ok-t.ru/studopedia/baza17/1142147801572.files/image222.jpg" \* MERGEFORMATINET </w:instrText>
      </w:r>
      <w:r w:rsidR="00590857">
        <w:rPr>
          <w:sz w:val="28"/>
          <w:szCs w:val="28"/>
        </w:rPr>
        <w:fldChar w:fldCharType="separate"/>
      </w:r>
      <w:r w:rsidR="009D7D05">
        <w:rPr>
          <w:sz w:val="28"/>
          <w:szCs w:val="28"/>
        </w:rPr>
        <w:fldChar w:fldCharType="begin"/>
      </w:r>
      <w:r w:rsidR="009D7D05">
        <w:rPr>
          <w:sz w:val="28"/>
          <w:szCs w:val="28"/>
        </w:rPr>
        <w:instrText xml:space="preserve"> </w:instrText>
      </w:r>
      <w:r w:rsidR="009D7D05">
        <w:rPr>
          <w:sz w:val="28"/>
          <w:szCs w:val="28"/>
        </w:rPr>
        <w:instrText>INCLUDEPICTURE  "http://ok-t.ru/studopedia/baza17/1142147801572.files/image222.jpg" \* MERGEFORMATINET</w:instrText>
      </w:r>
      <w:r w:rsidR="009D7D05">
        <w:rPr>
          <w:sz w:val="28"/>
          <w:szCs w:val="28"/>
        </w:rPr>
        <w:instrText xml:space="preserve"> </w:instrText>
      </w:r>
      <w:r w:rsidR="009D7D05">
        <w:rPr>
          <w:sz w:val="28"/>
          <w:szCs w:val="28"/>
        </w:rPr>
        <w:fldChar w:fldCharType="separate"/>
      </w:r>
      <w:r w:rsidR="0051246B">
        <w:rPr>
          <w:sz w:val="28"/>
          <w:szCs w:val="28"/>
        </w:rPr>
        <w:pict>
          <v:shape id="_x0000_i1029" type="#_x0000_t75" style="width:215.25pt;height:237.75pt">
            <v:imagedata r:id="rId30" r:href="rId31"/>
          </v:shape>
        </w:pict>
      </w:r>
      <w:r w:rsidR="009D7D05">
        <w:rPr>
          <w:sz w:val="28"/>
          <w:szCs w:val="28"/>
        </w:rPr>
        <w:fldChar w:fldCharType="end"/>
      </w:r>
      <w:r w:rsidR="00590857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t xml:space="preserve">             </w:t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"https://i.ytimg.com/vi/zI5iZU7-wCc/hqdefault.jpg"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"https://i.ytimg.com/vi/zI5iZU7-wCc/hqdefault.jpg"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"https://i.ytimg.com/vi/zI5iZU7-wCc/hqdefault.jpg"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"https://i.ytimg.com/vi/zI5iZU7-wCc/hqdefault.jpg"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"https://i.ytimg.com/vi/zI5iZU7-wCc/hqdefault.jpg"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"https://i.ytimg.com/vi/zI5iZU7-wCc/hqdefault.jpg"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"https://i.ytimg.com/vi/zI5iZU7-wCc/hqdefault.jpg"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"https://i.ytimg.com/vi/zI5iZU7-wCc/hqdefault.jpg"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"https://i.ytimg.com/vi/zI5iZU7-wCc/hqdefault.jpg"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"https://i.ytimg.com/vi/zI5iZU7-wCc/hqdefault.jpg" \* MERGEFORMATINET </w:instrText>
      </w:r>
      <w:r w:rsidRPr="00733C2A">
        <w:rPr>
          <w:sz w:val="28"/>
          <w:szCs w:val="28"/>
        </w:rPr>
        <w:fldChar w:fldCharType="separate"/>
      </w:r>
      <w:r w:rsidR="00590857">
        <w:rPr>
          <w:sz w:val="28"/>
          <w:szCs w:val="28"/>
        </w:rPr>
        <w:fldChar w:fldCharType="begin"/>
      </w:r>
      <w:r w:rsidR="00590857">
        <w:rPr>
          <w:sz w:val="28"/>
          <w:szCs w:val="28"/>
        </w:rPr>
        <w:instrText xml:space="preserve"> INCLUDEPICTURE  "https://i.ytimg.com/vi/zI5iZU7-wCc/hqdefault.jpg" \* MERGEFORMATINET </w:instrText>
      </w:r>
      <w:r w:rsidR="00590857">
        <w:rPr>
          <w:sz w:val="28"/>
          <w:szCs w:val="28"/>
        </w:rPr>
        <w:fldChar w:fldCharType="separate"/>
      </w:r>
      <w:r w:rsidR="009D7D05">
        <w:rPr>
          <w:sz w:val="28"/>
          <w:szCs w:val="28"/>
        </w:rPr>
        <w:fldChar w:fldCharType="begin"/>
      </w:r>
      <w:r w:rsidR="009D7D05">
        <w:rPr>
          <w:sz w:val="28"/>
          <w:szCs w:val="28"/>
        </w:rPr>
        <w:instrText xml:space="preserve"> </w:instrText>
      </w:r>
      <w:r w:rsidR="009D7D05">
        <w:rPr>
          <w:sz w:val="28"/>
          <w:szCs w:val="28"/>
        </w:rPr>
        <w:instrText>INCLUDEPICTURE  "https://i.ytimg.com/vi/zI5iZU7-wCc/hqdefault.jpg" \* MERGEFORMATINET</w:instrText>
      </w:r>
      <w:r w:rsidR="009D7D05">
        <w:rPr>
          <w:sz w:val="28"/>
          <w:szCs w:val="28"/>
        </w:rPr>
        <w:instrText xml:space="preserve"> </w:instrText>
      </w:r>
      <w:r w:rsidR="009D7D05">
        <w:rPr>
          <w:sz w:val="28"/>
          <w:szCs w:val="28"/>
        </w:rPr>
        <w:fldChar w:fldCharType="separate"/>
      </w:r>
      <w:r w:rsidR="0051246B">
        <w:rPr>
          <w:sz w:val="28"/>
          <w:szCs w:val="28"/>
        </w:rPr>
        <w:pict>
          <v:shape id="_x0000_i1030" type="#_x0000_t75" alt="Картинки по запросу цевочный механизм" style="width:138.75pt;height:213.75pt">
            <v:imagedata r:id="rId32" r:href="rId33" cropleft="16729f" cropright="16901f"/>
          </v:shape>
        </w:pict>
      </w:r>
      <w:r w:rsidR="009D7D05">
        <w:rPr>
          <w:sz w:val="28"/>
          <w:szCs w:val="28"/>
        </w:rPr>
        <w:fldChar w:fldCharType="end"/>
      </w:r>
      <w:r w:rsidR="00590857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</w:p>
    <w:p w:rsidR="008F0B3E" w:rsidRPr="00733C2A" w:rsidRDefault="008F0B3E" w:rsidP="00733C2A">
      <w:pPr>
        <w:pStyle w:val="af3"/>
        <w:shd w:val="clear" w:color="auto" w:fill="FFFFFF"/>
        <w:spacing w:before="0" w:beforeAutospacing="0" w:after="0" w:afterAutospacing="0"/>
        <w:ind w:right="150" w:firstLine="709"/>
        <w:jc w:val="center"/>
        <w:rPr>
          <w:sz w:val="28"/>
          <w:szCs w:val="28"/>
        </w:rPr>
      </w:pPr>
      <w:r w:rsidRPr="00733C2A">
        <w:rPr>
          <w:sz w:val="28"/>
          <w:szCs w:val="28"/>
        </w:rPr>
        <w:t>Рисунок 10 - Цевочный механизм:</w:t>
      </w:r>
    </w:p>
    <w:p w:rsidR="008F0B3E" w:rsidRPr="00733C2A" w:rsidRDefault="008F0B3E" w:rsidP="00733C2A">
      <w:pPr>
        <w:pStyle w:val="af3"/>
        <w:shd w:val="clear" w:color="auto" w:fill="FFFFFF"/>
        <w:spacing w:before="0" w:beforeAutospacing="0" w:after="0" w:afterAutospacing="0"/>
        <w:ind w:right="150" w:firstLine="709"/>
        <w:jc w:val="center"/>
        <w:rPr>
          <w:sz w:val="28"/>
          <w:szCs w:val="28"/>
        </w:rPr>
      </w:pPr>
      <w:r w:rsidRPr="00733C2A">
        <w:rPr>
          <w:sz w:val="28"/>
          <w:szCs w:val="28"/>
        </w:rPr>
        <w:t>1 – зубчатое колесо; 2 – цевочное колесо; 3 – цевка</w:t>
      </w:r>
    </w:p>
    <w:p w:rsidR="008F0B3E" w:rsidRPr="00733C2A" w:rsidRDefault="008F0B3E" w:rsidP="00733C2A">
      <w:pPr>
        <w:pStyle w:val="af3"/>
        <w:shd w:val="clear" w:color="auto" w:fill="FFFFFF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 Зубья колеса </w:t>
      </w:r>
      <w:r w:rsidRPr="00733C2A">
        <w:rPr>
          <w:i/>
          <w:iCs/>
          <w:sz w:val="28"/>
          <w:szCs w:val="28"/>
        </w:rPr>
        <w:t>1</w:t>
      </w:r>
      <w:r w:rsidRPr="00733C2A">
        <w:rPr>
          <w:sz w:val="28"/>
          <w:szCs w:val="28"/>
        </w:rPr>
        <w:t>, сопряжённого с цевочным </w:t>
      </w:r>
      <w:r w:rsidRPr="00733C2A">
        <w:rPr>
          <w:i/>
          <w:iCs/>
          <w:sz w:val="28"/>
          <w:szCs w:val="28"/>
        </w:rPr>
        <w:t>2</w:t>
      </w:r>
      <w:r w:rsidRPr="00733C2A">
        <w:rPr>
          <w:sz w:val="28"/>
          <w:szCs w:val="28"/>
        </w:rPr>
        <w:t xml:space="preserve">, выполнены по эквидистанте (равноотстоящей кривой) к эпи- или гипоциклоиде. </w:t>
      </w:r>
      <w:r w:rsidRPr="00733C2A">
        <w:rPr>
          <w:sz w:val="28"/>
          <w:szCs w:val="28"/>
        </w:rPr>
        <w:lastRenderedPageBreak/>
        <w:t>Преимущество цевочного механизма перед другими видами зубчатых механизмов в том, что цевки можно сделать вращающимися относительно своих осей. При этом уменьшаются потери на </w:t>
      </w:r>
      <w:r w:rsidRPr="00733C2A">
        <w:rPr>
          <w:iCs/>
          <w:sz w:val="28"/>
          <w:szCs w:val="28"/>
        </w:rPr>
        <w:t>трение</w:t>
      </w:r>
      <w:r w:rsidRPr="00733C2A">
        <w:rPr>
          <w:sz w:val="28"/>
          <w:szCs w:val="28"/>
        </w:rPr>
        <w:t xml:space="preserve"> в зубчатом зацеплении и снижается износ поверхностей зубьев. Цевочное зацепление является частным случаем циклоидного зацепления. На рис. 3 изображен цевочный механизм с внешним зацеплением, при котором цевочное колесо </w:t>
      </w:r>
      <w:r w:rsidRPr="00733C2A">
        <w:rPr>
          <w:i/>
          <w:iCs/>
          <w:sz w:val="28"/>
          <w:szCs w:val="28"/>
        </w:rPr>
        <w:t>2</w:t>
      </w:r>
      <w:r w:rsidRPr="00733C2A">
        <w:rPr>
          <w:sz w:val="28"/>
          <w:szCs w:val="28"/>
        </w:rPr>
        <w:t> и зубчатое колесо </w:t>
      </w:r>
      <w:r w:rsidRPr="00733C2A">
        <w:rPr>
          <w:i/>
          <w:iCs/>
          <w:sz w:val="28"/>
          <w:szCs w:val="28"/>
        </w:rPr>
        <w:t>1 </w:t>
      </w:r>
      <w:r w:rsidRPr="00733C2A">
        <w:rPr>
          <w:sz w:val="28"/>
          <w:szCs w:val="28"/>
        </w:rPr>
        <w:t>вращаются в противоположных направлениях. Цевки в этом случае располагаются на начальной окружности цевочного колеса </w:t>
      </w:r>
      <w:r w:rsidRPr="00733C2A">
        <w:rPr>
          <w:i/>
          <w:iCs/>
          <w:sz w:val="28"/>
          <w:szCs w:val="28"/>
        </w:rPr>
        <w:t>2.</w:t>
      </w:r>
      <w:r w:rsidRPr="00733C2A">
        <w:rPr>
          <w:sz w:val="28"/>
          <w:szCs w:val="28"/>
        </w:rPr>
        <w:t> При внутреннем зацеплении цевочное и зубчатое колёса вращаются в одном н том же направлении. Цевки располагаются на окружности, радиус которой больше радиуса начальной окружности. Цевочный механизм с внутренним зацеплением даёт возможность получить разность между числом цевок и числом зубьев, равную единице, что обеспечивает большое передаточное число в планетарном редукторе при относительно высоком КПД (около 0,75) и компактности передачи. Цевочный механизм применяется преимущественно в планетарных редукторах и приборах.</w:t>
      </w:r>
    </w:p>
    <w:p w:rsidR="008F0B3E" w:rsidRPr="00733C2A" w:rsidRDefault="008F0B3E" w:rsidP="00733C2A">
      <w:pPr>
        <w:pStyle w:val="af3"/>
        <w:shd w:val="clear" w:color="auto" w:fill="FFFFFF"/>
        <w:spacing w:before="0" w:beforeAutospacing="0" w:after="0" w:afterAutospacing="0"/>
        <w:ind w:right="150" w:firstLine="709"/>
        <w:jc w:val="both"/>
        <w:rPr>
          <w:b/>
          <w:sz w:val="28"/>
          <w:szCs w:val="28"/>
        </w:rPr>
      </w:pPr>
      <w:r w:rsidRPr="00733C2A">
        <w:rPr>
          <w:b/>
          <w:sz w:val="28"/>
          <w:szCs w:val="28"/>
        </w:rPr>
        <w:t xml:space="preserve"> Зубчатый механизм с эвольвентным зацеплением</w:t>
      </w:r>
    </w:p>
    <w:p w:rsidR="008F0B3E" w:rsidRPr="00733C2A" w:rsidRDefault="008F0B3E" w:rsidP="00733C2A">
      <w:pPr>
        <w:pStyle w:val="af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733C2A">
        <w:rPr>
          <w:sz w:val="28"/>
          <w:szCs w:val="28"/>
        </w:rPr>
        <w:t>Подавляющее большинство зубчатых передач, применяемых в технике, имеет зубчатые колеса с эвольвентным профилем.</w:t>
      </w:r>
    </w:p>
    <w:p w:rsidR="008F0B3E" w:rsidRPr="00733C2A" w:rsidRDefault="008F0B3E" w:rsidP="00733C2A">
      <w:pPr>
        <w:pStyle w:val="af3"/>
        <w:shd w:val="clear" w:color="auto" w:fill="FFFFFF"/>
        <w:spacing w:before="0" w:beforeAutospacing="0" w:after="0" w:afterAutospacing="0"/>
        <w:ind w:right="150" w:firstLine="851"/>
        <w:jc w:val="both"/>
        <w:rPr>
          <w:sz w:val="28"/>
          <w:szCs w:val="28"/>
          <w:shd w:val="clear" w:color="auto" w:fill="FFFFFF"/>
        </w:rPr>
      </w:pPr>
      <w:r w:rsidRPr="00733C2A">
        <w:rPr>
          <w:iCs/>
          <w:sz w:val="28"/>
          <w:szCs w:val="28"/>
          <w:shd w:val="clear" w:color="auto" w:fill="FFFFFF"/>
        </w:rPr>
        <w:t>Эвольвента</w:t>
      </w:r>
      <w:r w:rsidRPr="00733C2A">
        <w:rPr>
          <w:sz w:val="28"/>
          <w:szCs w:val="28"/>
          <w:shd w:val="clear" w:color="auto" w:fill="FFFFFF"/>
        </w:rPr>
        <w:t> как кривая для формирования профиля зуба была предложена Л. Эйлером. Она обладает значительными преимуществами перед другими кривыми, применяемыми для этой цели, – удовлетворяет основному закону зацепления, обеспечивает постоянство передаточного отношения, нечувствительна к неточностям межосевого расстояния (что облегчает сборку), наиболее проста и технологична в изготовлении, легко стандартизируется (что особенно важно для такого распространенного вида механизмов как зубчатые передачи).</w:t>
      </w:r>
    </w:p>
    <w:p w:rsidR="008F0B3E" w:rsidRPr="00733C2A" w:rsidRDefault="008F0B3E" w:rsidP="00733C2A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Эвольвента – это траектория движения точки, принадлежащей прямой, перекатывающейся без скольжения по окружности. Данная прямая называется </w:t>
      </w:r>
      <w:r w:rsidRPr="00733C2A">
        <w:rPr>
          <w:rFonts w:ascii="Times New Roman" w:hAnsi="Times New Roman" w:cs="Times New Roman"/>
          <w:iCs/>
          <w:sz w:val="28"/>
          <w:szCs w:val="28"/>
        </w:rPr>
        <w:t>производящей прямой</w:t>
      </w:r>
      <w:r w:rsidRPr="00733C2A">
        <w:rPr>
          <w:rFonts w:ascii="Times New Roman" w:hAnsi="Times New Roman" w:cs="Times New Roman"/>
          <w:sz w:val="28"/>
          <w:szCs w:val="28"/>
        </w:rPr>
        <w:t>, а окружность, по которой она перекатывается – </w:t>
      </w:r>
      <w:r w:rsidRPr="00733C2A">
        <w:rPr>
          <w:rFonts w:ascii="Times New Roman" w:hAnsi="Times New Roman" w:cs="Times New Roman"/>
          <w:iCs/>
          <w:sz w:val="28"/>
          <w:szCs w:val="28"/>
        </w:rPr>
        <w:t>основной окружностью</w:t>
      </w:r>
      <w:r w:rsidRPr="00733C2A">
        <w:rPr>
          <w:rFonts w:ascii="Times New Roman" w:hAnsi="Times New Roman" w:cs="Times New Roman"/>
          <w:sz w:val="28"/>
          <w:szCs w:val="28"/>
        </w:rPr>
        <w:t> (рисунок 11).</w:t>
      </w:r>
    </w:p>
    <w:p w:rsidR="008F0B3E" w:rsidRPr="00733C2A" w:rsidRDefault="008F0B3E" w:rsidP="00733C2A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F0B3E" w:rsidRPr="00733C2A" w:rsidRDefault="008F0B3E" w:rsidP="00733C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"https://lh6.googleusercontent.com/-b_Eo9iIGHpY/TzpiEM8ekvI/AAAAAAAAA54/Blh49-x0MdM/s1600/image480.png"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"https://lh6.googleusercontent.com/-b_Eo9iIGHpY/TzpiEM8ekvI/AAAAAAAAA54/Blh49-x0MdM/s1600/image480.png"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"https://lh6.googleusercontent.com/-b_Eo9iIGHpY/TzpiEM8ekvI/AAAAAAAAA54/Blh49-x0MdM/s1600/image480.png"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"https://lh6.googleusercontent.com/-b_Eo9iIGHpY/TzpiEM8ekvI/AAAAAAAAA54/Blh49-x0MdM/s1600/image480.png"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"https://lh6.googleusercontent.com/-b_Eo9iIGHpY/TzpiEM8ekvI/AAAAAAAAA54/Blh49-x0MdM/s1600/image480.png"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"https://lh6.googleusercontent.com/-b_Eo9iIGHpY/TzpiEM8ekvI/AAAAAAAAA54/Blh49-x0MdM/s1600/image480.png"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"https://lh6.googleusercontent.com/-b_Eo9iIGHpY/TzpiEM8ekvI/AAAAAAAAA54/Blh49-x0MdM/s1600/image480.png"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"https://lh6.googleusercontent.com/-b_Eo9iIGHpY/TzpiEM8ekvI/AAAAAAAAA54/Blh49-x0MdM/s1600/image480.png"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"https://lh6.googleusercontent.com/-b_Eo9iIGHpY/TzpiEM8ekvI/AAAAAAAAA54/Blh49-x0MdM/s1600/image480.png"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"https://lh6.googleusercontent.com/-b_Eo9iIGHpY/TzpiEM8ekvI/AAAAAAAAA54/Blh49-x0MdM/s1600/image480.png"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="00590857">
        <w:rPr>
          <w:rFonts w:ascii="Times New Roman" w:hAnsi="Times New Roman" w:cs="Times New Roman"/>
          <w:sz w:val="28"/>
          <w:szCs w:val="28"/>
        </w:rPr>
        <w:fldChar w:fldCharType="begin"/>
      </w:r>
      <w:r w:rsidR="00590857">
        <w:rPr>
          <w:rFonts w:ascii="Times New Roman" w:hAnsi="Times New Roman" w:cs="Times New Roman"/>
          <w:sz w:val="28"/>
          <w:szCs w:val="28"/>
        </w:rPr>
        <w:instrText xml:space="preserve"> INCLUDEPICTURE  "https://lh6.googleusercontent.com/-b_Eo9iIGHpY/TzpiEM8ekvI/AAAAAAAAA54/Blh49-x0MdM/s1600/image480.png" \* MERGEFORMATINET </w:instrText>
      </w:r>
      <w:r w:rsidR="00590857">
        <w:rPr>
          <w:rFonts w:ascii="Times New Roman" w:hAnsi="Times New Roman" w:cs="Times New Roman"/>
          <w:sz w:val="28"/>
          <w:szCs w:val="28"/>
        </w:rPr>
        <w:fldChar w:fldCharType="separate"/>
      </w:r>
      <w:r w:rsidR="009D7D05">
        <w:rPr>
          <w:rFonts w:ascii="Times New Roman" w:hAnsi="Times New Roman" w:cs="Times New Roman"/>
          <w:sz w:val="28"/>
          <w:szCs w:val="28"/>
        </w:rPr>
        <w:fldChar w:fldCharType="begin"/>
      </w:r>
      <w:r w:rsidR="009D7D0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9D7D05">
        <w:rPr>
          <w:rFonts w:ascii="Times New Roman" w:hAnsi="Times New Roman" w:cs="Times New Roman"/>
          <w:sz w:val="28"/>
          <w:szCs w:val="28"/>
        </w:rPr>
        <w:instrText>INCLUDEPICTURE  "https://lh6.googleusercontent.com/-b_Eo9iIGHpY/TzpiEM8ekvI/AAAAAAAAA54/Blh49-x0MdM/s1600/image480.png" \* MERGEFORMATINET</w:instrText>
      </w:r>
      <w:r w:rsidR="009D7D0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9D7D05">
        <w:rPr>
          <w:rFonts w:ascii="Times New Roman" w:hAnsi="Times New Roman" w:cs="Times New Roman"/>
          <w:sz w:val="28"/>
          <w:szCs w:val="28"/>
        </w:rPr>
        <w:fldChar w:fldCharType="separate"/>
      </w:r>
      <w:r w:rsidR="009D7D05">
        <w:rPr>
          <w:rFonts w:ascii="Times New Roman" w:hAnsi="Times New Roman" w:cs="Times New Roman"/>
          <w:sz w:val="28"/>
          <w:szCs w:val="28"/>
        </w:rPr>
        <w:pict>
          <v:shape id="_x0000_i1031" type="#_x0000_t75" alt="производящая прямая" style="width:248.25pt;height:201.75pt">
            <v:imagedata r:id="rId34" r:href="rId35"/>
          </v:shape>
        </w:pict>
      </w:r>
      <w:r w:rsidR="009D7D05">
        <w:rPr>
          <w:rFonts w:ascii="Times New Roman" w:hAnsi="Times New Roman" w:cs="Times New Roman"/>
          <w:sz w:val="28"/>
          <w:szCs w:val="28"/>
        </w:rPr>
        <w:fldChar w:fldCharType="end"/>
      </w:r>
      <w:r w:rsidR="00590857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t>              </w:t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"https://lh5.googleusercontent.com/-LR-sYZaO0S8/TzpiEGf9oVI/AAAAAAAAA6A/sJ0KAXF2IXs/s1600/image481.png"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"https://lh5.googleusercontent.com/-LR-sYZaO0S8/TzpiEGf9oVI/AAAAAAAAA6A/sJ0KAXF2IXs/s1600/image481.png"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"https://lh5.googleusercontent.com/-LR-sYZaO0S8/TzpiEGf9oVI/AAAAAAAAA6A/sJ0KAXF2IXs/s1600/image481.png"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"https://lh5.googleusercontent.com/-LR-sYZaO0S8/TzpiEGf9oVI/AAAAAAAAA6A/sJ0KAXF2IXs/s1600/image481.png"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"https://lh5.googleusercontent.com/-LR-sYZaO0S8/TzpiEGf9oVI/AAAAAAAAA6A/sJ0KAXF2IXs/s1600/image481.png"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"https://lh5.googleusercontent.com/-LR-sYZaO0S8/TzpiEGf9oVI/AAAAAAAAA6A/sJ0KAXF2IXs/s1600/image481.png"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"https://lh5.googleusercontent.com/-LR-sYZaO0S8/TzpiEGf9oVI/AAAAAAAAA6A/sJ0KAXF2IXs/s1600/image481.png"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"https://lh5.googleusercontent.com/-LR-sYZaO0S8/TzpiEGf9oVI/AAAAAAAAA6A/sJ0KAXF2IXs/s1600/image481.png"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"https://lh5.googleusercontent.com/-LR-sYZaO0S8/TzpiEGf9oVI/AAAAAAAAA6A/sJ0KAXF2IXs/s1600/image481.png"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"https://lh5.googleusercontent.com/-LR-sYZaO0S8/TzpiEGf9oVI/AAAAAAAAA6A/sJ0KAXF2IXs/s1600/image481.png"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="00590857">
        <w:rPr>
          <w:rFonts w:ascii="Times New Roman" w:hAnsi="Times New Roman" w:cs="Times New Roman"/>
          <w:sz w:val="28"/>
          <w:szCs w:val="28"/>
        </w:rPr>
        <w:fldChar w:fldCharType="begin"/>
      </w:r>
      <w:r w:rsidR="00590857">
        <w:rPr>
          <w:rFonts w:ascii="Times New Roman" w:hAnsi="Times New Roman" w:cs="Times New Roman"/>
          <w:sz w:val="28"/>
          <w:szCs w:val="28"/>
        </w:rPr>
        <w:instrText xml:space="preserve"> INCLUDEPICTURE  "https://lh5.googleusercontent.com/-LR-sYZaO0S8/TzpiEGf9oVI/AAAAAAAAA6A/sJ0KAXF2IXs/s1600/image481.png" \* MERGEFORMATINET </w:instrText>
      </w:r>
      <w:r w:rsidR="00590857">
        <w:rPr>
          <w:rFonts w:ascii="Times New Roman" w:hAnsi="Times New Roman" w:cs="Times New Roman"/>
          <w:sz w:val="28"/>
          <w:szCs w:val="28"/>
        </w:rPr>
        <w:fldChar w:fldCharType="separate"/>
      </w:r>
      <w:r w:rsidR="009D7D05">
        <w:rPr>
          <w:rFonts w:ascii="Times New Roman" w:hAnsi="Times New Roman" w:cs="Times New Roman"/>
          <w:sz w:val="28"/>
          <w:szCs w:val="28"/>
        </w:rPr>
        <w:fldChar w:fldCharType="begin"/>
      </w:r>
      <w:r w:rsidR="009D7D0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9D7D05">
        <w:rPr>
          <w:rFonts w:ascii="Times New Roman" w:hAnsi="Times New Roman" w:cs="Times New Roman"/>
          <w:sz w:val="28"/>
          <w:szCs w:val="28"/>
        </w:rPr>
        <w:instrText>INCLUDEPICTURE  "https://lh5.googleusercontent.com/-LR-sYZaO0S8/TzpiEGf9oVI/AAAAAAAAA6A/sJ0KAXF2IXs/s1600/image481.png" \* MERGEFORMATINET</w:instrText>
      </w:r>
      <w:r w:rsidR="009D7D0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9D7D05">
        <w:rPr>
          <w:rFonts w:ascii="Times New Roman" w:hAnsi="Times New Roman" w:cs="Times New Roman"/>
          <w:sz w:val="28"/>
          <w:szCs w:val="28"/>
        </w:rPr>
        <w:fldChar w:fldCharType="separate"/>
      </w:r>
      <w:r w:rsidR="009D7D05">
        <w:rPr>
          <w:rFonts w:ascii="Times New Roman" w:hAnsi="Times New Roman" w:cs="Times New Roman"/>
          <w:sz w:val="28"/>
          <w:szCs w:val="28"/>
        </w:rPr>
        <w:pict>
          <v:shape id="_x0000_i1032" type="#_x0000_t75" alt="эвольвентный угол" style="width:171pt;height:239.25pt">
            <v:imagedata r:id="rId36" r:href="rId37"/>
          </v:shape>
        </w:pict>
      </w:r>
      <w:r w:rsidR="009D7D05">
        <w:rPr>
          <w:rFonts w:ascii="Times New Roman" w:hAnsi="Times New Roman" w:cs="Times New Roman"/>
          <w:sz w:val="28"/>
          <w:szCs w:val="28"/>
        </w:rPr>
        <w:fldChar w:fldCharType="end"/>
      </w:r>
      <w:r w:rsidR="00590857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</w:p>
    <w:p w:rsidR="008F0B3E" w:rsidRPr="00733C2A" w:rsidRDefault="008F0B3E" w:rsidP="00733C2A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F0B3E" w:rsidRPr="00733C2A" w:rsidRDefault="008F0B3E" w:rsidP="00733C2A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Рисунок 11 – Методика построения эвольвенты</w:t>
      </w:r>
    </w:p>
    <w:p w:rsidR="008F0B3E" w:rsidRPr="00733C2A" w:rsidRDefault="008F0B3E" w:rsidP="00733C2A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F0B3E" w:rsidRPr="00733C2A" w:rsidRDefault="008F0B3E" w:rsidP="00733C2A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Эвольвента обладает следующими свойствами, которые используются в теории зацепления:</w:t>
      </w:r>
    </w:p>
    <w:p w:rsidR="008F0B3E" w:rsidRPr="00733C2A" w:rsidRDefault="008F0B3E" w:rsidP="00733C2A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форма эвольвенты определяется радиусом основной окружности;</w:t>
      </w:r>
    </w:p>
    <w:p w:rsidR="008F0B3E" w:rsidRPr="00733C2A" w:rsidRDefault="008F0B3E" w:rsidP="00733C2A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нормаль к эвольвенте в любой ее точке является касательной к основной окружности. Точка касания нормали с основной окружностью является центром кривизны эвольвенты в рассматриваемой точке;</w:t>
      </w:r>
    </w:p>
    <w:p w:rsidR="008F0B3E" w:rsidRPr="00733C2A" w:rsidRDefault="008F0B3E" w:rsidP="00733C2A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эвольвенты одной и той же основной окружности являются </w:t>
      </w:r>
      <w:r w:rsidRPr="00733C2A">
        <w:rPr>
          <w:rFonts w:ascii="Times New Roman" w:hAnsi="Times New Roman" w:cs="Times New Roman"/>
          <w:iCs/>
          <w:sz w:val="28"/>
          <w:szCs w:val="28"/>
        </w:rPr>
        <w:t>эквидистантными</w:t>
      </w:r>
      <w:r w:rsidRPr="00733C2A">
        <w:rPr>
          <w:rFonts w:ascii="Times New Roman" w:hAnsi="Times New Roman" w:cs="Times New Roman"/>
          <w:sz w:val="28"/>
          <w:szCs w:val="28"/>
        </w:rPr>
        <w:t> (равноотстоящими друг от друга) кривыми.</w:t>
      </w:r>
    </w:p>
    <w:p w:rsidR="008F0B3E" w:rsidRPr="00587B18" w:rsidRDefault="008F0B3E" w:rsidP="008F0B3E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8F0B3E" w:rsidRDefault="008F0B3E" w:rsidP="008F0B3E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E580E" w:rsidRDefault="00E12DD1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2.3 </w:t>
      </w:r>
      <w:r w:rsidR="000E580E" w:rsidRPr="00545ABA">
        <w:rPr>
          <w:b/>
          <w:bCs/>
          <w:color w:val="000000"/>
          <w:sz w:val="28"/>
          <w:szCs w:val="28"/>
        </w:rPr>
        <w:t xml:space="preserve">Методические рекомендации по </w:t>
      </w:r>
      <w:r w:rsidR="000E580E">
        <w:rPr>
          <w:b/>
          <w:bCs/>
          <w:color w:val="000000"/>
          <w:sz w:val="28"/>
          <w:szCs w:val="28"/>
        </w:rPr>
        <w:t>подготовке к тестированию</w:t>
      </w:r>
    </w:p>
    <w:p w:rsidR="000E580E" w:rsidRPr="00545ABA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</w:rPr>
      </w:pPr>
    </w:p>
    <w:p w:rsidR="000E580E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</w:t>
      </w:r>
      <w:r w:rsidRPr="00545ABA">
        <w:rPr>
          <w:color w:val="000000"/>
          <w:sz w:val="28"/>
          <w:szCs w:val="28"/>
        </w:rPr>
        <w:t>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  <w:r>
        <w:rPr>
          <w:color w:val="000000"/>
          <w:sz w:val="28"/>
          <w:szCs w:val="28"/>
        </w:rPr>
        <w:t xml:space="preserve"> </w:t>
      </w:r>
    </w:p>
    <w:p w:rsidR="000E580E" w:rsidRDefault="000E580E" w:rsidP="000E58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1246B" w:rsidRDefault="0051246B" w:rsidP="000E58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733C2A" w:rsidRPr="00545ABA" w:rsidRDefault="00733C2A" w:rsidP="00733C2A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2.4 </w:t>
      </w:r>
      <w:r w:rsidRPr="00545ABA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>
        <w:rPr>
          <w:b/>
          <w:bCs/>
          <w:color w:val="000000"/>
          <w:sz w:val="28"/>
          <w:szCs w:val="28"/>
        </w:rPr>
        <w:t>зачету</w:t>
      </w:r>
    </w:p>
    <w:p w:rsidR="00733C2A" w:rsidRPr="00545ABA" w:rsidRDefault="00733C2A" w:rsidP="00733C2A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733C2A" w:rsidRDefault="00733C2A" w:rsidP="00733C2A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 xml:space="preserve">Цель </w:t>
      </w:r>
      <w:r>
        <w:rPr>
          <w:color w:val="000000"/>
          <w:sz w:val="28"/>
          <w:szCs w:val="28"/>
        </w:rPr>
        <w:t>зачета</w:t>
      </w:r>
      <w:r w:rsidRPr="00545ABA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545ABA">
        <w:rPr>
          <w:bCs/>
          <w:color w:val="000000"/>
          <w:sz w:val="28"/>
          <w:szCs w:val="28"/>
        </w:rPr>
        <w:t>,</w:t>
      </w:r>
      <w:r w:rsidRPr="00545ABA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Студент в целях получения качественных и системных знаний должен начинать подготовку к </w:t>
      </w:r>
      <w:r>
        <w:rPr>
          <w:color w:val="000000"/>
          <w:sz w:val="28"/>
          <w:szCs w:val="28"/>
        </w:rPr>
        <w:t>зачету</w:t>
      </w:r>
      <w:r w:rsidRPr="00545ABA">
        <w:rPr>
          <w:color w:val="000000"/>
          <w:sz w:val="28"/>
          <w:szCs w:val="28"/>
        </w:rPr>
        <w:t xml:space="preserve"> задолго до его проведения, лучше с самого начала лекционно</w:t>
      </w:r>
      <w:r>
        <w:rPr>
          <w:color w:val="000000"/>
          <w:sz w:val="28"/>
          <w:szCs w:val="28"/>
        </w:rPr>
        <w:t xml:space="preserve">го курса.  В ходе подготовки </w:t>
      </w:r>
      <w:r w:rsidRPr="00545ABA">
        <w:rPr>
          <w:color w:val="000000"/>
          <w:sz w:val="28"/>
          <w:szCs w:val="28"/>
        </w:rPr>
        <w:t>студентам необходимо обращать внимание не только на уровень запоминания, но и на степень понимания излагаемых проблем.</w:t>
      </w:r>
      <w:bookmarkStart w:id="3" w:name="_GoBack"/>
      <w:bookmarkEnd w:id="3"/>
    </w:p>
    <w:sectPr w:rsidR="00733C2A" w:rsidSect="002F0BFF">
      <w:pgSz w:w="11906" w:h="16838"/>
      <w:pgMar w:top="698" w:right="1120" w:bottom="439" w:left="1133" w:header="720" w:footer="720" w:gutter="0"/>
      <w:cols w:space="720" w:equalWidth="0">
        <w:col w:w="9647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D05" w:rsidRDefault="009D7D05" w:rsidP="00382D68">
      <w:pPr>
        <w:spacing w:after="0" w:line="240" w:lineRule="auto"/>
      </w:pPr>
      <w:r>
        <w:separator/>
      </w:r>
    </w:p>
  </w:endnote>
  <w:endnote w:type="continuationSeparator" w:id="0">
    <w:p w:rsidR="009D7D05" w:rsidRDefault="009D7D05" w:rsidP="003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029228"/>
      <w:docPartObj>
        <w:docPartGallery w:val="Page Numbers (Bottom of Page)"/>
        <w:docPartUnique/>
      </w:docPartObj>
    </w:sdtPr>
    <w:sdtEndPr/>
    <w:sdtContent>
      <w:p w:rsidR="008F0B3E" w:rsidRDefault="008F0B3E" w:rsidP="002F0BF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46B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D05" w:rsidRDefault="009D7D05" w:rsidP="00382D68">
      <w:pPr>
        <w:spacing w:after="0" w:line="240" w:lineRule="auto"/>
      </w:pPr>
      <w:r>
        <w:separator/>
      </w:r>
    </w:p>
  </w:footnote>
  <w:footnote w:type="continuationSeparator" w:id="0">
    <w:p w:rsidR="009D7D05" w:rsidRDefault="009D7D05" w:rsidP="003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B3E" w:rsidRDefault="008F0B3E" w:rsidP="00D9136F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366"/>
    <w:multiLevelType w:val="hybridMultilevel"/>
    <w:tmpl w:val="00001CD0"/>
    <w:lvl w:ilvl="0" w:tplc="0000366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2E1BD4"/>
    <w:multiLevelType w:val="multilevel"/>
    <w:tmpl w:val="FAD45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6D2107"/>
    <w:multiLevelType w:val="multilevel"/>
    <w:tmpl w:val="83804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E33E3"/>
    <w:multiLevelType w:val="hybridMultilevel"/>
    <w:tmpl w:val="B76417EE"/>
    <w:lvl w:ilvl="0" w:tplc="599E9224">
      <w:start w:val="1"/>
      <w:numFmt w:val="decimal"/>
      <w:lvlText w:val="%1."/>
      <w:lvlJc w:val="left"/>
      <w:pPr>
        <w:ind w:left="1158" w:hanging="279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  <w:lang w:val="ru-RU" w:eastAsia="ru-RU" w:bidi="ru-RU"/>
      </w:rPr>
    </w:lvl>
    <w:lvl w:ilvl="1" w:tplc="0A3C2418">
      <w:numFmt w:val="bullet"/>
      <w:lvlText w:val=""/>
      <w:lvlJc w:val="left"/>
      <w:pPr>
        <w:ind w:left="1599" w:hanging="360"/>
      </w:pPr>
      <w:rPr>
        <w:rFonts w:hint="default"/>
        <w:w w:val="100"/>
        <w:lang w:val="ru-RU" w:eastAsia="ru-RU" w:bidi="ru-RU"/>
      </w:rPr>
    </w:lvl>
    <w:lvl w:ilvl="2" w:tplc="0798C592">
      <w:numFmt w:val="bullet"/>
      <w:lvlText w:val="•"/>
      <w:lvlJc w:val="left"/>
      <w:pPr>
        <w:ind w:left="2654" w:hanging="360"/>
      </w:pPr>
      <w:rPr>
        <w:rFonts w:hint="default"/>
        <w:lang w:val="ru-RU" w:eastAsia="ru-RU" w:bidi="ru-RU"/>
      </w:rPr>
    </w:lvl>
    <w:lvl w:ilvl="3" w:tplc="FC862FDE">
      <w:numFmt w:val="bullet"/>
      <w:lvlText w:val="•"/>
      <w:lvlJc w:val="left"/>
      <w:pPr>
        <w:ind w:left="3708" w:hanging="360"/>
      </w:pPr>
      <w:rPr>
        <w:rFonts w:hint="default"/>
        <w:lang w:val="ru-RU" w:eastAsia="ru-RU" w:bidi="ru-RU"/>
      </w:rPr>
    </w:lvl>
    <w:lvl w:ilvl="4" w:tplc="DB1A11FE">
      <w:numFmt w:val="bullet"/>
      <w:lvlText w:val="•"/>
      <w:lvlJc w:val="left"/>
      <w:pPr>
        <w:ind w:left="4762" w:hanging="360"/>
      </w:pPr>
      <w:rPr>
        <w:rFonts w:hint="default"/>
        <w:lang w:val="ru-RU" w:eastAsia="ru-RU" w:bidi="ru-RU"/>
      </w:rPr>
    </w:lvl>
    <w:lvl w:ilvl="5" w:tplc="A98AC532">
      <w:numFmt w:val="bullet"/>
      <w:lvlText w:val="•"/>
      <w:lvlJc w:val="left"/>
      <w:pPr>
        <w:ind w:left="5816" w:hanging="360"/>
      </w:pPr>
      <w:rPr>
        <w:rFonts w:hint="default"/>
        <w:lang w:val="ru-RU" w:eastAsia="ru-RU" w:bidi="ru-RU"/>
      </w:rPr>
    </w:lvl>
    <w:lvl w:ilvl="6" w:tplc="B83C6E62">
      <w:numFmt w:val="bullet"/>
      <w:lvlText w:val="•"/>
      <w:lvlJc w:val="left"/>
      <w:pPr>
        <w:ind w:left="6870" w:hanging="360"/>
      </w:pPr>
      <w:rPr>
        <w:rFonts w:hint="default"/>
        <w:lang w:val="ru-RU" w:eastAsia="ru-RU" w:bidi="ru-RU"/>
      </w:rPr>
    </w:lvl>
    <w:lvl w:ilvl="7" w:tplc="47200076">
      <w:numFmt w:val="bullet"/>
      <w:lvlText w:val="•"/>
      <w:lvlJc w:val="left"/>
      <w:pPr>
        <w:ind w:left="7924" w:hanging="360"/>
      </w:pPr>
      <w:rPr>
        <w:rFonts w:hint="default"/>
        <w:lang w:val="ru-RU" w:eastAsia="ru-RU" w:bidi="ru-RU"/>
      </w:rPr>
    </w:lvl>
    <w:lvl w:ilvl="8" w:tplc="0C5C735C">
      <w:numFmt w:val="bullet"/>
      <w:lvlText w:val="•"/>
      <w:lvlJc w:val="left"/>
      <w:pPr>
        <w:ind w:left="8978" w:hanging="360"/>
      </w:pPr>
      <w:rPr>
        <w:rFonts w:hint="default"/>
        <w:lang w:val="ru-RU" w:eastAsia="ru-RU" w:bidi="ru-RU"/>
      </w:rPr>
    </w:lvl>
  </w:abstractNum>
  <w:abstractNum w:abstractNumId="5">
    <w:nsid w:val="10111545"/>
    <w:multiLevelType w:val="hybridMultilevel"/>
    <w:tmpl w:val="72DCDBD8"/>
    <w:lvl w:ilvl="0" w:tplc="8562A3CC">
      <w:start w:val="10"/>
      <w:numFmt w:val="upperRoman"/>
      <w:lvlText w:val="%1"/>
      <w:lvlJc w:val="left"/>
      <w:pPr>
        <w:ind w:left="312" w:hanging="2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B16CA6E">
      <w:numFmt w:val="bullet"/>
      <w:lvlText w:val="•"/>
      <w:lvlJc w:val="left"/>
      <w:pPr>
        <w:ind w:left="1396" w:hanging="272"/>
      </w:pPr>
      <w:rPr>
        <w:rFonts w:hint="default"/>
        <w:lang w:val="ru-RU" w:eastAsia="ru-RU" w:bidi="ru-RU"/>
      </w:rPr>
    </w:lvl>
    <w:lvl w:ilvl="2" w:tplc="736C83A4">
      <w:numFmt w:val="bullet"/>
      <w:lvlText w:val="•"/>
      <w:lvlJc w:val="left"/>
      <w:pPr>
        <w:ind w:left="2473" w:hanging="272"/>
      </w:pPr>
      <w:rPr>
        <w:rFonts w:hint="default"/>
        <w:lang w:val="ru-RU" w:eastAsia="ru-RU" w:bidi="ru-RU"/>
      </w:rPr>
    </w:lvl>
    <w:lvl w:ilvl="3" w:tplc="88F48B80">
      <w:numFmt w:val="bullet"/>
      <w:lvlText w:val="•"/>
      <w:lvlJc w:val="left"/>
      <w:pPr>
        <w:ind w:left="3549" w:hanging="272"/>
      </w:pPr>
      <w:rPr>
        <w:rFonts w:hint="default"/>
        <w:lang w:val="ru-RU" w:eastAsia="ru-RU" w:bidi="ru-RU"/>
      </w:rPr>
    </w:lvl>
    <w:lvl w:ilvl="4" w:tplc="3B76ABBA">
      <w:numFmt w:val="bullet"/>
      <w:lvlText w:val="•"/>
      <w:lvlJc w:val="left"/>
      <w:pPr>
        <w:ind w:left="4626" w:hanging="272"/>
      </w:pPr>
      <w:rPr>
        <w:rFonts w:hint="default"/>
        <w:lang w:val="ru-RU" w:eastAsia="ru-RU" w:bidi="ru-RU"/>
      </w:rPr>
    </w:lvl>
    <w:lvl w:ilvl="5" w:tplc="7F1CCB2A">
      <w:numFmt w:val="bullet"/>
      <w:lvlText w:val="•"/>
      <w:lvlJc w:val="left"/>
      <w:pPr>
        <w:ind w:left="5703" w:hanging="272"/>
      </w:pPr>
      <w:rPr>
        <w:rFonts w:hint="default"/>
        <w:lang w:val="ru-RU" w:eastAsia="ru-RU" w:bidi="ru-RU"/>
      </w:rPr>
    </w:lvl>
    <w:lvl w:ilvl="6" w:tplc="B4BE8A6A">
      <w:numFmt w:val="bullet"/>
      <w:lvlText w:val="•"/>
      <w:lvlJc w:val="left"/>
      <w:pPr>
        <w:ind w:left="6779" w:hanging="272"/>
      </w:pPr>
      <w:rPr>
        <w:rFonts w:hint="default"/>
        <w:lang w:val="ru-RU" w:eastAsia="ru-RU" w:bidi="ru-RU"/>
      </w:rPr>
    </w:lvl>
    <w:lvl w:ilvl="7" w:tplc="92FE9594">
      <w:numFmt w:val="bullet"/>
      <w:lvlText w:val="•"/>
      <w:lvlJc w:val="left"/>
      <w:pPr>
        <w:ind w:left="7856" w:hanging="272"/>
      </w:pPr>
      <w:rPr>
        <w:rFonts w:hint="default"/>
        <w:lang w:val="ru-RU" w:eastAsia="ru-RU" w:bidi="ru-RU"/>
      </w:rPr>
    </w:lvl>
    <w:lvl w:ilvl="8" w:tplc="D146028A">
      <w:numFmt w:val="bullet"/>
      <w:lvlText w:val="•"/>
      <w:lvlJc w:val="left"/>
      <w:pPr>
        <w:ind w:left="8933" w:hanging="272"/>
      </w:pPr>
      <w:rPr>
        <w:rFonts w:hint="default"/>
        <w:lang w:val="ru-RU" w:eastAsia="ru-RU" w:bidi="ru-RU"/>
      </w:rPr>
    </w:lvl>
  </w:abstractNum>
  <w:abstractNum w:abstractNumId="6">
    <w:nsid w:val="109C5163"/>
    <w:multiLevelType w:val="hybridMultilevel"/>
    <w:tmpl w:val="15A82CAC"/>
    <w:lvl w:ilvl="0" w:tplc="387658AE">
      <w:start w:val="1"/>
      <w:numFmt w:val="decimal"/>
      <w:lvlText w:val="%1"/>
      <w:lvlJc w:val="left"/>
      <w:pPr>
        <w:ind w:left="738" w:hanging="205"/>
        <w:jc w:val="left"/>
      </w:pPr>
      <w:rPr>
        <w:rFonts w:hint="default"/>
        <w:w w:val="100"/>
        <w:lang w:val="ru-RU" w:eastAsia="ru-RU" w:bidi="ru-RU"/>
      </w:rPr>
    </w:lvl>
    <w:lvl w:ilvl="1" w:tplc="7AFA655A">
      <w:numFmt w:val="bullet"/>
      <w:lvlText w:val="•"/>
      <w:lvlJc w:val="left"/>
      <w:pPr>
        <w:ind w:left="1774" w:hanging="205"/>
      </w:pPr>
      <w:rPr>
        <w:rFonts w:hint="default"/>
        <w:lang w:val="ru-RU" w:eastAsia="ru-RU" w:bidi="ru-RU"/>
      </w:rPr>
    </w:lvl>
    <w:lvl w:ilvl="2" w:tplc="AF863E6C">
      <w:numFmt w:val="bullet"/>
      <w:lvlText w:val="•"/>
      <w:lvlJc w:val="left"/>
      <w:pPr>
        <w:ind w:left="2809" w:hanging="205"/>
      </w:pPr>
      <w:rPr>
        <w:rFonts w:hint="default"/>
        <w:lang w:val="ru-RU" w:eastAsia="ru-RU" w:bidi="ru-RU"/>
      </w:rPr>
    </w:lvl>
    <w:lvl w:ilvl="3" w:tplc="07708D22">
      <w:numFmt w:val="bullet"/>
      <w:lvlText w:val="•"/>
      <w:lvlJc w:val="left"/>
      <w:pPr>
        <w:ind w:left="3843" w:hanging="205"/>
      </w:pPr>
      <w:rPr>
        <w:rFonts w:hint="default"/>
        <w:lang w:val="ru-RU" w:eastAsia="ru-RU" w:bidi="ru-RU"/>
      </w:rPr>
    </w:lvl>
    <w:lvl w:ilvl="4" w:tplc="CB24DF98">
      <w:numFmt w:val="bullet"/>
      <w:lvlText w:val="•"/>
      <w:lvlJc w:val="left"/>
      <w:pPr>
        <w:ind w:left="4878" w:hanging="205"/>
      </w:pPr>
      <w:rPr>
        <w:rFonts w:hint="default"/>
        <w:lang w:val="ru-RU" w:eastAsia="ru-RU" w:bidi="ru-RU"/>
      </w:rPr>
    </w:lvl>
    <w:lvl w:ilvl="5" w:tplc="53CC3ED6">
      <w:numFmt w:val="bullet"/>
      <w:lvlText w:val="•"/>
      <w:lvlJc w:val="left"/>
      <w:pPr>
        <w:ind w:left="5913" w:hanging="205"/>
      </w:pPr>
      <w:rPr>
        <w:rFonts w:hint="default"/>
        <w:lang w:val="ru-RU" w:eastAsia="ru-RU" w:bidi="ru-RU"/>
      </w:rPr>
    </w:lvl>
    <w:lvl w:ilvl="6" w:tplc="0C22D9CE">
      <w:numFmt w:val="bullet"/>
      <w:lvlText w:val="•"/>
      <w:lvlJc w:val="left"/>
      <w:pPr>
        <w:ind w:left="6947" w:hanging="205"/>
      </w:pPr>
      <w:rPr>
        <w:rFonts w:hint="default"/>
        <w:lang w:val="ru-RU" w:eastAsia="ru-RU" w:bidi="ru-RU"/>
      </w:rPr>
    </w:lvl>
    <w:lvl w:ilvl="7" w:tplc="61C2DE8C">
      <w:numFmt w:val="bullet"/>
      <w:lvlText w:val="•"/>
      <w:lvlJc w:val="left"/>
      <w:pPr>
        <w:ind w:left="7982" w:hanging="205"/>
      </w:pPr>
      <w:rPr>
        <w:rFonts w:hint="default"/>
        <w:lang w:val="ru-RU" w:eastAsia="ru-RU" w:bidi="ru-RU"/>
      </w:rPr>
    </w:lvl>
    <w:lvl w:ilvl="8" w:tplc="2EF02FEE">
      <w:numFmt w:val="bullet"/>
      <w:lvlText w:val="•"/>
      <w:lvlJc w:val="left"/>
      <w:pPr>
        <w:ind w:left="9017" w:hanging="205"/>
      </w:pPr>
      <w:rPr>
        <w:rFonts w:hint="default"/>
        <w:lang w:val="ru-RU" w:eastAsia="ru-RU" w:bidi="ru-RU"/>
      </w:rPr>
    </w:lvl>
  </w:abstractNum>
  <w:abstractNum w:abstractNumId="7">
    <w:nsid w:val="12B13178"/>
    <w:multiLevelType w:val="multilevel"/>
    <w:tmpl w:val="FAD45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B827326"/>
    <w:multiLevelType w:val="multilevel"/>
    <w:tmpl w:val="5CDA83A0"/>
    <w:lvl w:ilvl="0">
      <w:start w:val="1"/>
      <w:numFmt w:val="decimal"/>
      <w:lvlText w:val="%1"/>
      <w:lvlJc w:val="left"/>
      <w:pPr>
        <w:ind w:left="107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443" w:hanging="45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abstractNum w:abstractNumId="11">
    <w:nsid w:val="1EC1193D"/>
    <w:multiLevelType w:val="hybridMultilevel"/>
    <w:tmpl w:val="D6EE060C"/>
    <w:lvl w:ilvl="0" w:tplc="569C0748">
      <w:start w:val="13"/>
      <w:numFmt w:val="upperRoman"/>
      <w:lvlText w:val="%1"/>
      <w:lvlJc w:val="left"/>
      <w:pPr>
        <w:ind w:left="312" w:hanging="55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99F26A1E">
      <w:numFmt w:val="bullet"/>
      <w:lvlText w:val="•"/>
      <w:lvlJc w:val="left"/>
      <w:pPr>
        <w:ind w:left="1396" w:hanging="553"/>
      </w:pPr>
      <w:rPr>
        <w:rFonts w:hint="default"/>
        <w:lang w:val="ru-RU" w:eastAsia="ru-RU" w:bidi="ru-RU"/>
      </w:rPr>
    </w:lvl>
    <w:lvl w:ilvl="2" w:tplc="75B29368">
      <w:numFmt w:val="bullet"/>
      <w:lvlText w:val="•"/>
      <w:lvlJc w:val="left"/>
      <w:pPr>
        <w:ind w:left="2473" w:hanging="553"/>
      </w:pPr>
      <w:rPr>
        <w:rFonts w:hint="default"/>
        <w:lang w:val="ru-RU" w:eastAsia="ru-RU" w:bidi="ru-RU"/>
      </w:rPr>
    </w:lvl>
    <w:lvl w:ilvl="3" w:tplc="96E43E56">
      <w:numFmt w:val="bullet"/>
      <w:lvlText w:val="•"/>
      <w:lvlJc w:val="left"/>
      <w:pPr>
        <w:ind w:left="3549" w:hanging="553"/>
      </w:pPr>
      <w:rPr>
        <w:rFonts w:hint="default"/>
        <w:lang w:val="ru-RU" w:eastAsia="ru-RU" w:bidi="ru-RU"/>
      </w:rPr>
    </w:lvl>
    <w:lvl w:ilvl="4" w:tplc="CF546D36">
      <w:numFmt w:val="bullet"/>
      <w:lvlText w:val="•"/>
      <w:lvlJc w:val="left"/>
      <w:pPr>
        <w:ind w:left="4626" w:hanging="553"/>
      </w:pPr>
      <w:rPr>
        <w:rFonts w:hint="default"/>
        <w:lang w:val="ru-RU" w:eastAsia="ru-RU" w:bidi="ru-RU"/>
      </w:rPr>
    </w:lvl>
    <w:lvl w:ilvl="5" w:tplc="09F41030">
      <w:numFmt w:val="bullet"/>
      <w:lvlText w:val="•"/>
      <w:lvlJc w:val="left"/>
      <w:pPr>
        <w:ind w:left="5703" w:hanging="553"/>
      </w:pPr>
      <w:rPr>
        <w:rFonts w:hint="default"/>
        <w:lang w:val="ru-RU" w:eastAsia="ru-RU" w:bidi="ru-RU"/>
      </w:rPr>
    </w:lvl>
    <w:lvl w:ilvl="6" w:tplc="56242C44">
      <w:numFmt w:val="bullet"/>
      <w:lvlText w:val="•"/>
      <w:lvlJc w:val="left"/>
      <w:pPr>
        <w:ind w:left="6779" w:hanging="553"/>
      </w:pPr>
      <w:rPr>
        <w:rFonts w:hint="default"/>
        <w:lang w:val="ru-RU" w:eastAsia="ru-RU" w:bidi="ru-RU"/>
      </w:rPr>
    </w:lvl>
    <w:lvl w:ilvl="7" w:tplc="A77831B2">
      <w:numFmt w:val="bullet"/>
      <w:lvlText w:val="•"/>
      <w:lvlJc w:val="left"/>
      <w:pPr>
        <w:ind w:left="7856" w:hanging="553"/>
      </w:pPr>
      <w:rPr>
        <w:rFonts w:hint="default"/>
        <w:lang w:val="ru-RU" w:eastAsia="ru-RU" w:bidi="ru-RU"/>
      </w:rPr>
    </w:lvl>
    <w:lvl w:ilvl="8" w:tplc="DA2C7948">
      <w:numFmt w:val="bullet"/>
      <w:lvlText w:val="•"/>
      <w:lvlJc w:val="left"/>
      <w:pPr>
        <w:ind w:left="8933" w:hanging="553"/>
      </w:pPr>
      <w:rPr>
        <w:rFonts w:hint="default"/>
        <w:lang w:val="ru-RU" w:eastAsia="ru-RU" w:bidi="ru-RU"/>
      </w:rPr>
    </w:lvl>
  </w:abstractNum>
  <w:abstractNum w:abstractNumId="12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3492F"/>
    <w:multiLevelType w:val="multilevel"/>
    <w:tmpl w:val="23549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1FE13693"/>
    <w:multiLevelType w:val="hybridMultilevel"/>
    <w:tmpl w:val="BC28FD62"/>
    <w:lvl w:ilvl="0" w:tplc="4A10A5C6">
      <w:numFmt w:val="bullet"/>
      <w:lvlText w:val=""/>
      <w:lvlJc w:val="left"/>
      <w:pPr>
        <w:ind w:left="891" w:hanging="360"/>
      </w:pPr>
      <w:rPr>
        <w:rFonts w:hint="default"/>
        <w:w w:val="100"/>
        <w:lang w:val="ru-RU" w:eastAsia="ru-RU" w:bidi="ru-RU"/>
      </w:rPr>
    </w:lvl>
    <w:lvl w:ilvl="1" w:tplc="0C9ABC44">
      <w:numFmt w:val="bullet"/>
      <w:lvlText w:val="•"/>
      <w:lvlJc w:val="left"/>
      <w:pPr>
        <w:ind w:left="1918" w:hanging="360"/>
      </w:pPr>
      <w:rPr>
        <w:rFonts w:hint="default"/>
        <w:lang w:val="ru-RU" w:eastAsia="ru-RU" w:bidi="ru-RU"/>
      </w:rPr>
    </w:lvl>
    <w:lvl w:ilvl="2" w:tplc="F63267E4">
      <w:numFmt w:val="bullet"/>
      <w:lvlText w:val="•"/>
      <w:lvlJc w:val="left"/>
      <w:pPr>
        <w:ind w:left="2937" w:hanging="360"/>
      </w:pPr>
      <w:rPr>
        <w:rFonts w:hint="default"/>
        <w:lang w:val="ru-RU" w:eastAsia="ru-RU" w:bidi="ru-RU"/>
      </w:rPr>
    </w:lvl>
    <w:lvl w:ilvl="3" w:tplc="FBF44BFA">
      <w:numFmt w:val="bullet"/>
      <w:lvlText w:val="•"/>
      <w:lvlJc w:val="left"/>
      <w:pPr>
        <w:ind w:left="3955" w:hanging="360"/>
      </w:pPr>
      <w:rPr>
        <w:rFonts w:hint="default"/>
        <w:lang w:val="ru-RU" w:eastAsia="ru-RU" w:bidi="ru-RU"/>
      </w:rPr>
    </w:lvl>
    <w:lvl w:ilvl="4" w:tplc="37147DF4">
      <w:numFmt w:val="bullet"/>
      <w:lvlText w:val="•"/>
      <w:lvlJc w:val="left"/>
      <w:pPr>
        <w:ind w:left="4974" w:hanging="360"/>
      </w:pPr>
      <w:rPr>
        <w:rFonts w:hint="default"/>
        <w:lang w:val="ru-RU" w:eastAsia="ru-RU" w:bidi="ru-RU"/>
      </w:rPr>
    </w:lvl>
    <w:lvl w:ilvl="5" w:tplc="92E6E958">
      <w:numFmt w:val="bullet"/>
      <w:lvlText w:val="•"/>
      <w:lvlJc w:val="left"/>
      <w:pPr>
        <w:ind w:left="5993" w:hanging="360"/>
      </w:pPr>
      <w:rPr>
        <w:rFonts w:hint="default"/>
        <w:lang w:val="ru-RU" w:eastAsia="ru-RU" w:bidi="ru-RU"/>
      </w:rPr>
    </w:lvl>
    <w:lvl w:ilvl="6" w:tplc="776E244C">
      <w:numFmt w:val="bullet"/>
      <w:lvlText w:val="•"/>
      <w:lvlJc w:val="left"/>
      <w:pPr>
        <w:ind w:left="7011" w:hanging="360"/>
      </w:pPr>
      <w:rPr>
        <w:rFonts w:hint="default"/>
        <w:lang w:val="ru-RU" w:eastAsia="ru-RU" w:bidi="ru-RU"/>
      </w:rPr>
    </w:lvl>
    <w:lvl w:ilvl="7" w:tplc="EC44B5FE">
      <w:numFmt w:val="bullet"/>
      <w:lvlText w:val="•"/>
      <w:lvlJc w:val="left"/>
      <w:pPr>
        <w:ind w:left="8030" w:hanging="360"/>
      </w:pPr>
      <w:rPr>
        <w:rFonts w:hint="default"/>
        <w:lang w:val="ru-RU" w:eastAsia="ru-RU" w:bidi="ru-RU"/>
      </w:rPr>
    </w:lvl>
    <w:lvl w:ilvl="8" w:tplc="716A5D4C">
      <w:numFmt w:val="bullet"/>
      <w:lvlText w:val="•"/>
      <w:lvlJc w:val="left"/>
      <w:pPr>
        <w:ind w:left="9049" w:hanging="360"/>
      </w:pPr>
      <w:rPr>
        <w:rFonts w:hint="default"/>
        <w:lang w:val="ru-RU" w:eastAsia="ru-RU" w:bidi="ru-RU"/>
      </w:rPr>
    </w:lvl>
  </w:abstractNum>
  <w:abstractNum w:abstractNumId="15">
    <w:nsid w:val="22997FF8"/>
    <w:multiLevelType w:val="multilevel"/>
    <w:tmpl w:val="6504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3F723D"/>
    <w:multiLevelType w:val="hybridMultilevel"/>
    <w:tmpl w:val="AC220554"/>
    <w:lvl w:ilvl="0" w:tplc="C882D006">
      <w:start w:val="1"/>
      <w:numFmt w:val="decimal"/>
      <w:lvlText w:val="%1.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DC05C6E">
      <w:numFmt w:val="bullet"/>
      <w:lvlText w:val="•"/>
      <w:lvlJc w:val="left"/>
      <w:pPr>
        <w:ind w:left="2044" w:hanging="360"/>
      </w:pPr>
      <w:rPr>
        <w:rFonts w:hint="default"/>
        <w:lang w:val="ru-RU" w:eastAsia="ru-RU" w:bidi="ru-RU"/>
      </w:rPr>
    </w:lvl>
    <w:lvl w:ilvl="2" w:tplc="77322238">
      <w:numFmt w:val="bullet"/>
      <w:lvlText w:val="•"/>
      <w:lvlJc w:val="left"/>
      <w:pPr>
        <w:ind w:left="3049" w:hanging="360"/>
      </w:pPr>
      <w:rPr>
        <w:rFonts w:hint="default"/>
        <w:lang w:val="ru-RU" w:eastAsia="ru-RU" w:bidi="ru-RU"/>
      </w:rPr>
    </w:lvl>
    <w:lvl w:ilvl="3" w:tplc="47C25A52">
      <w:numFmt w:val="bullet"/>
      <w:lvlText w:val="•"/>
      <w:lvlJc w:val="left"/>
      <w:pPr>
        <w:ind w:left="4053" w:hanging="360"/>
      </w:pPr>
      <w:rPr>
        <w:rFonts w:hint="default"/>
        <w:lang w:val="ru-RU" w:eastAsia="ru-RU" w:bidi="ru-RU"/>
      </w:rPr>
    </w:lvl>
    <w:lvl w:ilvl="4" w:tplc="9258DDCE">
      <w:numFmt w:val="bullet"/>
      <w:lvlText w:val="•"/>
      <w:lvlJc w:val="left"/>
      <w:pPr>
        <w:ind w:left="5058" w:hanging="360"/>
      </w:pPr>
      <w:rPr>
        <w:rFonts w:hint="default"/>
        <w:lang w:val="ru-RU" w:eastAsia="ru-RU" w:bidi="ru-RU"/>
      </w:rPr>
    </w:lvl>
    <w:lvl w:ilvl="5" w:tplc="AB1E2DDE">
      <w:numFmt w:val="bullet"/>
      <w:lvlText w:val="•"/>
      <w:lvlJc w:val="left"/>
      <w:pPr>
        <w:ind w:left="6063" w:hanging="360"/>
      </w:pPr>
      <w:rPr>
        <w:rFonts w:hint="default"/>
        <w:lang w:val="ru-RU" w:eastAsia="ru-RU" w:bidi="ru-RU"/>
      </w:rPr>
    </w:lvl>
    <w:lvl w:ilvl="6" w:tplc="E5AEE0C0">
      <w:numFmt w:val="bullet"/>
      <w:lvlText w:val="•"/>
      <w:lvlJc w:val="left"/>
      <w:pPr>
        <w:ind w:left="7067" w:hanging="360"/>
      </w:pPr>
      <w:rPr>
        <w:rFonts w:hint="default"/>
        <w:lang w:val="ru-RU" w:eastAsia="ru-RU" w:bidi="ru-RU"/>
      </w:rPr>
    </w:lvl>
    <w:lvl w:ilvl="7" w:tplc="AA6A54FC">
      <w:numFmt w:val="bullet"/>
      <w:lvlText w:val="•"/>
      <w:lvlJc w:val="left"/>
      <w:pPr>
        <w:ind w:left="8072" w:hanging="360"/>
      </w:pPr>
      <w:rPr>
        <w:rFonts w:hint="default"/>
        <w:lang w:val="ru-RU" w:eastAsia="ru-RU" w:bidi="ru-RU"/>
      </w:rPr>
    </w:lvl>
    <w:lvl w:ilvl="8" w:tplc="B748E0F4">
      <w:numFmt w:val="bullet"/>
      <w:lvlText w:val="•"/>
      <w:lvlJc w:val="left"/>
      <w:pPr>
        <w:ind w:left="9077" w:hanging="360"/>
      </w:pPr>
      <w:rPr>
        <w:rFonts w:hint="default"/>
        <w:lang w:val="ru-RU" w:eastAsia="ru-RU" w:bidi="ru-RU"/>
      </w:rPr>
    </w:lvl>
  </w:abstractNum>
  <w:abstractNum w:abstractNumId="17">
    <w:nsid w:val="261954C9"/>
    <w:multiLevelType w:val="singleLevel"/>
    <w:tmpl w:val="CE8C86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D1C504F"/>
    <w:multiLevelType w:val="multilevel"/>
    <w:tmpl w:val="45D8D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1">
    <w:nsid w:val="39AB0C43"/>
    <w:multiLevelType w:val="hybridMultilevel"/>
    <w:tmpl w:val="72440076"/>
    <w:lvl w:ilvl="0" w:tplc="2ED4DEB6">
      <w:start w:val="1"/>
      <w:numFmt w:val="decimal"/>
      <w:lvlText w:val="%1"/>
      <w:lvlJc w:val="left"/>
      <w:pPr>
        <w:ind w:left="360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132EE"/>
    <w:multiLevelType w:val="multilevel"/>
    <w:tmpl w:val="21B2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925164"/>
    <w:multiLevelType w:val="hybridMultilevel"/>
    <w:tmpl w:val="81DA2064"/>
    <w:lvl w:ilvl="0" w:tplc="00C00D02">
      <w:start w:val="1"/>
      <w:numFmt w:val="decimal"/>
      <w:lvlText w:val="%1."/>
      <w:lvlJc w:val="left"/>
      <w:pPr>
        <w:ind w:left="312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FA80F36">
      <w:numFmt w:val="bullet"/>
      <w:lvlText w:val="•"/>
      <w:lvlJc w:val="left"/>
      <w:pPr>
        <w:ind w:left="1396" w:hanging="711"/>
      </w:pPr>
      <w:rPr>
        <w:rFonts w:hint="default"/>
        <w:lang w:val="ru-RU" w:eastAsia="ru-RU" w:bidi="ru-RU"/>
      </w:rPr>
    </w:lvl>
    <w:lvl w:ilvl="2" w:tplc="104A2F0A">
      <w:numFmt w:val="bullet"/>
      <w:lvlText w:val="•"/>
      <w:lvlJc w:val="left"/>
      <w:pPr>
        <w:ind w:left="2473" w:hanging="711"/>
      </w:pPr>
      <w:rPr>
        <w:rFonts w:hint="default"/>
        <w:lang w:val="ru-RU" w:eastAsia="ru-RU" w:bidi="ru-RU"/>
      </w:rPr>
    </w:lvl>
    <w:lvl w:ilvl="3" w:tplc="EAD20C22">
      <w:numFmt w:val="bullet"/>
      <w:lvlText w:val="•"/>
      <w:lvlJc w:val="left"/>
      <w:pPr>
        <w:ind w:left="3549" w:hanging="711"/>
      </w:pPr>
      <w:rPr>
        <w:rFonts w:hint="default"/>
        <w:lang w:val="ru-RU" w:eastAsia="ru-RU" w:bidi="ru-RU"/>
      </w:rPr>
    </w:lvl>
    <w:lvl w:ilvl="4" w:tplc="C00AF37A">
      <w:numFmt w:val="bullet"/>
      <w:lvlText w:val="•"/>
      <w:lvlJc w:val="left"/>
      <w:pPr>
        <w:ind w:left="4626" w:hanging="711"/>
      </w:pPr>
      <w:rPr>
        <w:rFonts w:hint="default"/>
        <w:lang w:val="ru-RU" w:eastAsia="ru-RU" w:bidi="ru-RU"/>
      </w:rPr>
    </w:lvl>
    <w:lvl w:ilvl="5" w:tplc="540A90CC">
      <w:numFmt w:val="bullet"/>
      <w:lvlText w:val="•"/>
      <w:lvlJc w:val="left"/>
      <w:pPr>
        <w:ind w:left="5703" w:hanging="711"/>
      </w:pPr>
      <w:rPr>
        <w:rFonts w:hint="default"/>
        <w:lang w:val="ru-RU" w:eastAsia="ru-RU" w:bidi="ru-RU"/>
      </w:rPr>
    </w:lvl>
    <w:lvl w:ilvl="6" w:tplc="808CFF82">
      <w:numFmt w:val="bullet"/>
      <w:lvlText w:val="•"/>
      <w:lvlJc w:val="left"/>
      <w:pPr>
        <w:ind w:left="6779" w:hanging="711"/>
      </w:pPr>
      <w:rPr>
        <w:rFonts w:hint="default"/>
        <w:lang w:val="ru-RU" w:eastAsia="ru-RU" w:bidi="ru-RU"/>
      </w:rPr>
    </w:lvl>
    <w:lvl w:ilvl="7" w:tplc="A522BD1E">
      <w:numFmt w:val="bullet"/>
      <w:lvlText w:val="•"/>
      <w:lvlJc w:val="left"/>
      <w:pPr>
        <w:ind w:left="7856" w:hanging="711"/>
      </w:pPr>
      <w:rPr>
        <w:rFonts w:hint="default"/>
        <w:lang w:val="ru-RU" w:eastAsia="ru-RU" w:bidi="ru-RU"/>
      </w:rPr>
    </w:lvl>
    <w:lvl w:ilvl="8" w:tplc="CC9E4B6E">
      <w:numFmt w:val="bullet"/>
      <w:lvlText w:val="•"/>
      <w:lvlJc w:val="left"/>
      <w:pPr>
        <w:ind w:left="8933" w:hanging="711"/>
      </w:pPr>
      <w:rPr>
        <w:rFonts w:hint="default"/>
        <w:lang w:val="ru-RU" w:eastAsia="ru-RU" w:bidi="ru-RU"/>
      </w:rPr>
    </w:lvl>
  </w:abstractNum>
  <w:abstractNum w:abstractNumId="25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231C08"/>
    <w:multiLevelType w:val="hybridMultilevel"/>
    <w:tmpl w:val="335233E0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DDD4E57"/>
    <w:multiLevelType w:val="multilevel"/>
    <w:tmpl w:val="2CFA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FE5E81"/>
    <w:multiLevelType w:val="hybridMultilevel"/>
    <w:tmpl w:val="86249AA8"/>
    <w:lvl w:ilvl="0" w:tplc="CA0CD3E4">
      <w:start w:val="2"/>
      <w:numFmt w:val="upperRoman"/>
      <w:lvlText w:val="%1"/>
      <w:lvlJc w:val="left"/>
      <w:pPr>
        <w:ind w:left="312" w:hanging="2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19EF0C4">
      <w:numFmt w:val="bullet"/>
      <w:lvlText w:val="•"/>
      <w:lvlJc w:val="left"/>
      <w:pPr>
        <w:ind w:left="1396" w:hanging="258"/>
      </w:pPr>
      <w:rPr>
        <w:rFonts w:hint="default"/>
        <w:lang w:val="ru-RU" w:eastAsia="ru-RU" w:bidi="ru-RU"/>
      </w:rPr>
    </w:lvl>
    <w:lvl w:ilvl="2" w:tplc="1F5EC9C2">
      <w:numFmt w:val="bullet"/>
      <w:lvlText w:val="•"/>
      <w:lvlJc w:val="left"/>
      <w:pPr>
        <w:ind w:left="2473" w:hanging="258"/>
      </w:pPr>
      <w:rPr>
        <w:rFonts w:hint="default"/>
        <w:lang w:val="ru-RU" w:eastAsia="ru-RU" w:bidi="ru-RU"/>
      </w:rPr>
    </w:lvl>
    <w:lvl w:ilvl="3" w:tplc="C268930A">
      <w:numFmt w:val="bullet"/>
      <w:lvlText w:val="•"/>
      <w:lvlJc w:val="left"/>
      <w:pPr>
        <w:ind w:left="3549" w:hanging="258"/>
      </w:pPr>
      <w:rPr>
        <w:rFonts w:hint="default"/>
        <w:lang w:val="ru-RU" w:eastAsia="ru-RU" w:bidi="ru-RU"/>
      </w:rPr>
    </w:lvl>
    <w:lvl w:ilvl="4" w:tplc="6702284E">
      <w:numFmt w:val="bullet"/>
      <w:lvlText w:val="•"/>
      <w:lvlJc w:val="left"/>
      <w:pPr>
        <w:ind w:left="4626" w:hanging="258"/>
      </w:pPr>
      <w:rPr>
        <w:rFonts w:hint="default"/>
        <w:lang w:val="ru-RU" w:eastAsia="ru-RU" w:bidi="ru-RU"/>
      </w:rPr>
    </w:lvl>
    <w:lvl w:ilvl="5" w:tplc="9F24A676">
      <w:numFmt w:val="bullet"/>
      <w:lvlText w:val="•"/>
      <w:lvlJc w:val="left"/>
      <w:pPr>
        <w:ind w:left="5703" w:hanging="258"/>
      </w:pPr>
      <w:rPr>
        <w:rFonts w:hint="default"/>
        <w:lang w:val="ru-RU" w:eastAsia="ru-RU" w:bidi="ru-RU"/>
      </w:rPr>
    </w:lvl>
    <w:lvl w:ilvl="6" w:tplc="93662260">
      <w:numFmt w:val="bullet"/>
      <w:lvlText w:val="•"/>
      <w:lvlJc w:val="left"/>
      <w:pPr>
        <w:ind w:left="6779" w:hanging="258"/>
      </w:pPr>
      <w:rPr>
        <w:rFonts w:hint="default"/>
        <w:lang w:val="ru-RU" w:eastAsia="ru-RU" w:bidi="ru-RU"/>
      </w:rPr>
    </w:lvl>
    <w:lvl w:ilvl="7" w:tplc="0040E79C">
      <w:numFmt w:val="bullet"/>
      <w:lvlText w:val="•"/>
      <w:lvlJc w:val="left"/>
      <w:pPr>
        <w:ind w:left="7856" w:hanging="258"/>
      </w:pPr>
      <w:rPr>
        <w:rFonts w:hint="default"/>
        <w:lang w:val="ru-RU" w:eastAsia="ru-RU" w:bidi="ru-RU"/>
      </w:rPr>
    </w:lvl>
    <w:lvl w:ilvl="8" w:tplc="DC60E534">
      <w:numFmt w:val="bullet"/>
      <w:lvlText w:val="•"/>
      <w:lvlJc w:val="left"/>
      <w:pPr>
        <w:ind w:left="8933" w:hanging="258"/>
      </w:pPr>
      <w:rPr>
        <w:rFonts w:hint="default"/>
        <w:lang w:val="ru-RU" w:eastAsia="ru-RU" w:bidi="ru-RU"/>
      </w:rPr>
    </w:lvl>
  </w:abstractNum>
  <w:abstractNum w:abstractNumId="29">
    <w:nsid w:val="52FA1259"/>
    <w:multiLevelType w:val="multilevel"/>
    <w:tmpl w:val="314212A8"/>
    <w:lvl w:ilvl="0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340" w:hanging="320"/>
        <w:jc w:val="left"/>
      </w:pPr>
      <w:rPr>
        <w:rFonts w:hint="default"/>
        <w:b/>
        <w:bCs/>
        <w:w w:val="99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1443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645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51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7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3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4" w:hanging="423"/>
      </w:pPr>
      <w:rPr>
        <w:rFonts w:hint="default"/>
        <w:lang w:val="ru-RU" w:eastAsia="ru-RU" w:bidi="ru-RU"/>
      </w:rPr>
    </w:lvl>
  </w:abstractNum>
  <w:abstractNum w:abstractNumId="30">
    <w:nsid w:val="548360FD"/>
    <w:multiLevelType w:val="hybridMultilevel"/>
    <w:tmpl w:val="3C748650"/>
    <w:lvl w:ilvl="0" w:tplc="D02CD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7325A8"/>
    <w:multiLevelType w:val="hybridMultilevel"/>
    <w:tmpl w:val="8FC61F58"/>
    <w:lvl w:ilvl="0" w:tplc="DC6004CE">
      <w:start w:val="17"/>
      <w:numFmt w:val="decimal"/>
      <w:lvlText w:val="%1."/>
      <w:lvlJc w:val="left"/>
      <w:pPr>
        <w:ind w:left="734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29AB6AC">
      <w:numFmt w:val="bullet"/>
      <w:lvlText w:val="•"/>
      <w:lvlJc w:val="left"/>
      <w:pPr>
        <w:ind w:left="1300" w:hanging="422"/>
      </w:pPr>
      <w:rPr>
        <w:rFonts w:hint="default"/>
        <w:lang w:val="ru-RU" w:eastAsia="ru-RU" w:bidi="ru-RU"/>
      </w:rPr>
    </w:lvl>
    <w:lvl w:ilvl="2" w:tplc="5AE0996E">
      <w:numFmt w:val="bullet"/>
      <w:lvlText w:val="•"/>
      <w:lvlJc w:val="left"/>
      <w:pPr>
        <w:ind w:left="2387" w:hanging="422"/>
      </w:pPr>
      <w:rPr>
        <w:rFonts w:hint="default"/>
        <w:lang w:val="ru-RU" w:eastAsia="ru-RU" w:bidi="ru-RU"/>
      </w:rPr>
    </w:lvl>
    <w:lvl w:ilvl="3" w:tplc="BE3CB57E">
      <w:numFmt w:val="bullet"/>
      <w:lvlText w:val="•"/>
      <w:lvlJc w:val="left"/>
      <w:pPr>
        <w:ind w:left="3474" w:hanging="422"/>
      </w:pPr>
      <w:rPr>
        <w:rFonts w:hint="default"/>
        <w:lang w:val="ru-RU" w:eastAsia="ru-RU" w:bidi="ru-RU"/>
      </w:rPr>
    </w:lvl>
    <w:lvl w:ilvl="4" w:tplc="2F2C3B46">
      <w:numFmt w:val="bullet"/>
      <w:lvlText w:val="•"/>
      <w:lvlJc w:val="left"/>
      <w:pPr>
        <w:ind w:left="4562" w:hanging="422"/>
      </w:pPr>
      <w:rPr>
        <w:rFonts w:hint="default"/>
        <w:lang w:val="ru-RU" w:eastAsia="ru-RU" w:bidi="ru-RU"/>
      </w:rPr>
    </w:lvl>
    <w:lvl w:ilvl="5" w:tplc="51B05C30">
      <w:numFmt w:val="bullet"/>
      <w:lvlText w:val="•"/>
      <w:lvlJc w:val="left"/>
      <w:pPr>
        <w:ind w:left="5649" w:hanging="422"/>
      </w:pPr>
      <w:rPr>
        <w:rFonts w:hint="default"/>
        <w:lang w:val="ru-RU" w:eastAsia="ru-RU" w:bidi="ru-RU"/>
      </w:rPr>
    </w:lvl>
    <w:lvl w:ilvl="6" w:tplc="03761EAA">
      <w:numFmt w:val="bullet"/>
      <w:lvlText w:val="•"/>
      <w:lvlJc w:val="left"/>
      <w:pPr>
        <w:ind w:left="6736" w:hanging="422"/>
      </w:pPr>
      <w:rPr>
        <w:rFonts w:hint="default"/>
        <w:lang w:val="ru-RU" w:eastAsia="ru-RU" w:bidi="ru-RU"/>
      </w:rPr>
    </w:lvl>
    <w:lvl w:ilvl="7" w:tplc="B888F0F8">
      <w:numFmt w:val="bullet"/>
      <w:lvlText w:val="•"/>
      <w:lvlJc w:val="left"/>
      <w:pPr>
        <w:ind w:left="7824" w:hanging="422"/>
      </w:pPr>
      <w:rPr>
        <w:rFonts w:hint="default"/>
        <w:lang w:val="ru-RU" w:eastAsia="ru-RU" w:bidi="ru-RU"/>
      </w:rPr>
    </w:lvl>
    <w:lvl w:ilvl="8" w:tplc="FF4A3E42">
      <w:numFmt w:val="bullet"/>
      <w:lvlText w:val="•"/>
      <w:lvlJc w:val="left"/>
      <w:pPr>
        <w:ind w:left="8911" w:hanging="422"/>
      </w:pPr>
      <w:rPr>
        <w:rFonts w:hint="default"/>
        <w:lang w:val="ru-RU" w:eastAsia="ru-RU" w:bidi="ru-RU"/>
      </w:rPr>
    </w:lvl>
  </w:abstractNum>
  <w:abstractNum w:abstractNumId="36">
    <w:nsid w:val="60FF71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3340715"/>
    <w:multiLevelType w:val="multilevel"/>
    <w:tmpl w:val="F738E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37E277D"/>
    <w:multiLevelType w:val="hybridMultilevel"/>
    <w:tmpl w:val="16B2FB46"/>
    <w:lvl w:ilvl="0" w:tplc="2ED4DEB6">
      <w:start w:val="1"/>
      <w:numFmt w:val="decimal"/>
      <w:lvlText w:val="%1"/>
      <w:lvlJc w:val="left"/>
      <w:pPr>
        <w:ind w:left="1211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45A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AD83B32"/>
    <w:multiLevelType w:val="hybridMultilevel"/>
    <w:tmpl w:val="34586EF4"/>
    <w:lvl w:ilvl="0" w:tplc="26D0507C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7742ADA">
      <w:numFmt w:val="bullet"/>
      <w:lvlText w:val="•"/>
      <w:lvlJc w:val="left"/>
      <w:pPr>
        <w:ind w:left="1396" w:hanging="281"/>
      </w:pPr>
      <w:rPr>
        <w:rFonts w:hint="default"/>
        <w:lang w:val="ru-RU" w:eastAsia="ru-RU" w:bidi="ru-RU"/>
      </w:rPr>
    </w:lvl>
    <w:lvl w:ilvl="2" w:tplc="68A60812">
      <w:numFmt w:val="bullet"/>
      <w:lvlText w:val="•"/>
      <w:lvlJc w:val="left"/>
      <w:pPr>
        <w:ind w:left="2473" w:hanging="281"/>
      </w:pPr>
      <w:rPr>
        <w:rFonts w:hint="default"/>
        <w:lang w:val="ru-RU" w:eastAsia="ru-RU" w:bidi="ru-RU"/>
      </w:rPr>
    </w:lvl>
    <w:lvl w:ilvl="3" w:tplc="E4FAE470">
      <w:numFmt w:val="bullet"/>
      <w:lvlText w:val="•"/>
      <w:lvlJc w:val="left"/>
      <w:pPr>
        <w:ind w:left="3549" w:hanging="281"/>
      </w:pPr>
      <w:rPr>
        <w:rFonts w:hint="default"/>
        <w:lang w:val="ru-RU" w:eastAsia="ru-RU" w:bidi="ru-RU"/>
      </w:rPr>
    </w:lvl>
    <w:lvl w:ilvl="4" w:tplc="4E2C5C6E">
      <w:numFmt w:val="bullet"/>
      <w:lvlText w:val="•"/>
      <w:lvlJc w:val="left"/>
      <w:pPr>
        <w:ind w:left="4626" w:hanging="281"/>
      </w:pPr>
      <w:rPr>
        <w:rFonts w:hint="default"/>
        <w:lang w:val="ru-RU" w:eastAsia="ru-RU" w:bidi="ru-RU"/>
      </w:rPr>
    </w:lvl>
    <w:lvl w:ilvl="5" w:tplc="7A3E0556">
      <w:numFmt w:val="bullet"/>
      <w:lvlText w:val="•"/>
      <w:lvlJc w:val="left"/>
      <w:pPr>
        <w:ind w:left="5703" w:hanging="281"/>
      </w:pPr>
      <w:rPr>
        <w:rFonts w:hint="default"/>
        <w:lang w:val="ru-RU" w:eastAsia="ru-RU" w:bidi="ru-RU"/>
      </w:rPr>
    </w:lvl>
    <w:lvl w:ilvl="6" w:tplc="F0581F90">
      <w:numFmt w:val="bullet"/>
      <w:lvlText w:val="•"/>
      <w:lvlJc w:val="left"/>
      <w:pPr>
        <w:ind w:left="6779" w:hanging="281"/>
      </w:pPr>
      <w:rPr>
        <w:rFonts w:hint="default"/>
        <w:lang w:val="ru-RU" w:eastAsia="ru-RU" w:bidi="ru-RU"/>
      </w:rPr>
    </w:lvl>
    <w:lvl w:ilvl="7" w:tplc="26C4A3CE">
      <w:numFmt w:val="bullet"/>
      <w:lvlText w:val="•"/>
      <w:lvlJc w:val="left"/>
      <w:pPr>
        <w:ind w:left="7856" w:hanging="281"/>
      </w:pPr>
      <w:rPr>
        <w:rFonts w:hint="default"/>
        <w:lang w:val="ru-RU" w:eastAsia="ru-RU" w:bidi="ru-RU"/>
      </w:rPr>
    </w:lvl>
    <w:lvl w:ilvl="8" w:tplc="9D068C92">
      <w:numFmt w:val="bullet"/>
      <w:lvlText w:val="•"/>
      <w:lvlJc w:val="left"/>
      <w:pPr>
        <w:ind w:left="8933" w:hanging="281"/>
      </w:pPr>
      <w:rPr>
        <w:rFonts w:hint="default"/>
        <w:lang w:val="ru-RU" w:eastAsia="ru-RU" w:bidi="ru-RU"/>
      </w:rPr>
    </w:lvl>
  </w:abstractNum>
  <w:abstractNum w:abstractNumId="41">
    <w:nsid w:val="6ADA7F85"/>
    <w:multiLevelType w:val="hybridMultilevel"/>
    <w:tmpl w:val="4E765C2A"/>
    <w:lvl w:ilvl="0" w:tplc="6E760CD2">
      <w:start w:val="1"/>
      <w:numFmt w:val="decimal"/>
      <w:lvlText w:val="%1"/>
      <w:lvlJc w:val="left"/>
      <w:pPr>
        <w:ind w:left="1212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386815"/>
    <w:multiLevelType w:val="hybridMultilevel"/>
    <w:tmpl w:val="411EABB6"/>
    <w:lvl w:ilvl="0" w:tplc="2ED4DEB6">
      <w:start w:val="1"/>
      <w:numFmt w:val="decimal"/>
      <w:lvlText w:val="%1"/>
      <w:lvlJc w:val="left"/>
      <w:pPr>
        <w:ind w:left="1571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3BB10EC"/>
    <w:multiLevelType w:val="multilevel"/>
    <w:tmpl w:val="BFDE3E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B201F6"/>
    <w:multiLevelType w:val="hybridMultilevel"/>
    <w:tmpl w:val="C7D4C2C2"/>
    <w:lvl w:ilvl="0" w:tplc="406AA2D8">
      <w:start w:val="1"/>
      <w:numFmt w:val="decimal"/>
      <w:lvlText w:val="%1"/>
      <w:lvlJc w:val="left"/>
      <w:pPr>
        <w:ind w:left="1021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522B0D4">
      <w:start w:val="1"/>
      <w:numFmt w:val="decimal"/>
      <w:lvlText w:val="%2."/>
      <w:lvlJc w:val="left"/>
      <w:pPr>
        <w:ind w:left="312" w:hanging="274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ru-RU" w:bidi="ru-RU"/>
      </w:rPr>
    </w:lvl>
    <w:lvl w:ilvl="2" w:tplc="2B42F498">
      <w:numFmt w:val="bullet"/>
      <w:lvlText w:val="•"/>
      <w:lvlJc w:val="left"/>
      <w:pPr>
        <w:ind w:left="2138" w:hanging="274"/>
      </w:pPr>
      <w:rPr>
        <w:rFonts w:hint="default"/>
        <w:lang w:val="ru-RU" w:eastAsia="ru-RU" w:bidi="ru-RU"/>
      </w:rPr>
    </w:lvl>
    <w:lvl w:ilvl="3" w:tplc="25D60586">
      <w:numFmt w:val="bullet"/>
      <w:lvlText w:val="•"/>
      <w:lvlJc w:val="left"/>
      <w:pPr>
        <w:ind w:left="3256" w:hanging="274"/>
      </w:pPr>
      <w:rPr>
        <w:rFonts w:hint="default"/>
        <w:lang w:val="ru-RU" w:eastAsia="ru-RU" w:bidi="ru-RU"/>
      </w:rPr>
    </w:lvl>
    <w:lvl w:ilvl="4" w:tplc="29A8A0DC">
      <w:numFmt w:val="bullet"/>
      <w:lvlText w:val="•"/>
      <w:lvlJc w:val="left"/>
      <w:pPr>
        <w:ind w:left="4375" w:hanging="274"/>
      </w:pPr>
      <w:rPr>
        <w:rFonts w:hint="default"/>
        <w:lang w:val="ru-RU" w:eastAsia="ru-RU" w:bidi="ru-RU"/>
      </w:rPr>
    </w:lvl>
    <w:lvl w:ilvl="5" w:tplc="B770E936">
      <w:numFmt w:val="bullet"/>
      <w:lvlText w:val="•"/>
      <w:lvlJc w:val="left"/>
      <w:pPr>
        <w:ind w:left="5493" w:hanging="274"/>
      </w:pPr>
      <w:rPr>
        <w:rFonts w:hint="default"/>
        <w:lang w:val="ru-RU" w:eastAsia="ru-RU" w:bidi="ru-RU"/>
      </w:rPr>
    </w:lvl>
    <w:lvl w:ilvl="6" w:tplc="7916A2D0">
      <w:numFmt w:val="bullet"/>
      <w:lvlText w:val="•"/>
      <w:lvlJc w:val="left"/>
      <w:pPr>
        <w:ind w:left="6612" w:hanging="274"/>
      </w:pPr>
      <w:rPr>
        <w:rFonts w:hint="default"/>
        <w:lang w:val="ru-RU" w:eastAsia="ru-RU" w:bidi="ru-RU"/>
      </w:rPr>
    </w:lvl>
    <w:lvl w:ilvl="7" w:tplc="ADAC2C26">
      <w:numFmt w:val="bullet"/>
      <w:lvlText w:val="•"/>
      <w:lvlJc w:val="left"/>
      <w:pPr>
        <w:ind w:left="7730" w:hanging="274"/>
      </w:pPr>
      <w:rPr>
        <w:rFonts w:hint="default"/>
        <w:lang w:val="ru-RU" w:eastAsia="ru-RU" w:bidi="ru-RU"/>
      </w:rPr>
    </w:lvl>
    <w:lvl w:ilvl="8" w:tplc="113CB298">
      <w:numFmt w:val="bullet"/>
      <w:lvlText w:val="•"/>
      <w:lvlJc w:val="left"/>
      <w:pPr>
        <w:ind w:left="8849" w:hanging="274"/>
      </w:pPr>
      <w:rPr>
        <w:rFonts w:hint="default"/>
        <w:lang w:val="ru-RU" w:eastAsia="ru-RU" w:bidi="ru-RU"/>
      </w:rPr>
    </w:lvl>
  </w:abstractNum>
  <w:abstractNum w:abstractNumId="46">
    <w:nsid w:val="7A8176C1"/>
    <w:multiLevelType w:val="multilevel"/>
    <w:tmpl w:val="4950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84681B"/>
    <w:multiLevelType w:val="hybridMultilevel"/>
    <w:tmpl w:val="C7A0F982"/>
    <w:lvl w:ilvl="0" w:tplc="2ED4DEB6">
      <w:start w:val="1"/>
      <w:numFmt w:val="decimal"/>
      <w:lvlText w:val="%1"/>
      <w:lvlJc w:val="left"/>
      <w:pPr>
        <w:ind w:left="1070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DB5A34"/>
    <w:multiLevelType w:val="singleLevel"/>
    <w:tmpl w:val="8F042B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25"/>
  </w:num>
  <w:num w:numId="4">
    <w:abstractNumId w:val="3"/>
  </w:num>
  <w:num w:numId="5">
    <w:abstractNumId w:val="31"/>
  </w:num>
  <w:num w:numId="6">
    <w:abstractNumId w:val="12"/>
  </w:num>
  <w:num w:numId="7">
    <w:abstractNumId w:val="34"/>
  </w:num>
  <w:num w:numId="8">
    <w:abstractNumId w:val="26"/>
  </w:num>
  <w:num w:numId="9">
    <w:abstractNumId w:val="33"/>
  </w:num>
  <w:num w:numId="10">
    <w:abstractNumId w:val="32"/>
  </w:num>
  <w:num w:numId="11">
    <w:abstractNumId w:val="42"/>
  </w:num>
  <w:num w:numId="12">
    <w:abstractNumId w:val="8"/>
  </w:num>
  <w:num w:numId="13">
    <w:abstractNumId w:val="9"/>
  </w:num>
  <w:num w:numId="14">
    <w:abstractNumId w:val="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3"/>
  </w:num>
  <w:num w:numId="23">
    <w:abstractNumId w:val="44"/>
  </w:num>
  <w:num w:numId="24">
    <w:abstractNumId w:val="18"/>
  </w:num>
  <w:num w:numId="25">
    <w:abstractNumId w:val="15"/>
  </w:num>
  <w:num w:numId="26">
    <w:abstractNumId w:val="22"/>
  </w:num>
  <w:num w:numId="27">
    <w:abstractNumId w:val="46"/>
  </w:num>
  <w:num w:numId="28">
    <w:abstractNumId w:val="27"/>
  </w:num>
  <w:num w:numId="29">
    <w:abstractNumId w:val="36"/>
  </w:num>
  <w:num w:numId="30">
    <w:abstractNumId w:val="17"/>
  </w:num>
  <w:num w:numId="31">
    <w:abstractNumId w:val="48"/>
  </w:num>
  <w:num w:numId="32">
    <w:abstractNumId w:val="39"/>
  </w:num>
  <w:num w:numId="33">
    <w:abstractNumId w:val="13"/>
  </w:num>
  <w:num w:numId="34">
    <w:abstractNumId w:val="37"/>
  </w:num>
  <w:num w:numId="35">
    <w:abstractNumId w:val="24"/>
  </w:num>
  <w:num w:numId="36">
    <w:abstractNumId w:val="6"/>
  </w:num>
  <w:num w:numId="37">
    <w:abstractNumId w:val="16"/>
  </w:num>
  <w:num w:numId="38">
    <w:abstractNumId w:val="29"/>
  </w:num>
  <w:num w:numId="39">
    <w:abstractNumId w:val="35"/>
  </w:num>
  <w:num w:numId="40">
    <w:abstractNumId w:val="40"/>
  </w:num>
  <w:num w:numId="41">
    <w:abstractNumId w:val="11"/>
  </w:num>
  <w:num w:numId="42">
    <w:abstractNumId w:val="5"/>
  </w:num>
  <w:num w:numId="43">
    <w:abstractNumId w:val="28"/>
  </w:num>
  <w:num w:numId="44">
    <w:abstractNumId w:val="14"/>
  </w:num>
  <w:num w:numId="45">
    <w:abstractNumId w:val="4"/>
  </w:num>
  <w:num w:numId="46">
    <w:abstractNumId w:val="45"/>
  </w:num>
  <w:num w:numId="47">
    <w:abstractNumId w:val="19"/>
  </w:num>
  <w:num w:numId="48">
    <w:abstractNumId w:val="2"/>
  </w:num>
  <w:num w:numId="49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3"/>
    <w:rsid w:val="00001E5A"/>
    <w:rsid w:val="000418F8"/>
    <w:rsid w:val="00043963"/>
    <w:rsid w:val="00044D95"/>
    <w:rsid w:val="000452BA"/>
    <w:rsid w:val="00052F0A"/>
    <w:rsid w:val="000B2302"/>
    <w:rsid w:val="000B4BF4"/>
    <w:rsid w:val="000E580E"/>
    <w:rsid w:val="001077F5"/>
    <w:rsid w:val="001326F5"/>
    <w:rsid w:val="00161467"/>
    <w:rsid w:val="001638D8"/>
    <w:rsid w:val="00165C39"/>
    <w:rsid w:val="00193B7F"/>
    <w:rsid w:val="001A4297"/>
    <w:rsid w:val="001B1560"/>
    <w:rsid w:val="001B5AC3"/>
    <w:rsid w:val="001B7B1F"/>
    <w:rsid w:val="001C2EDC"/>
    <w:rsid w:val="001C33BE"/>
    <w:rsid w:val="002367EE"/>
    <w:rsid w:val="00237433"/>
    <w:rsid w:val="0026425C"/>
    <w:rsid w:val="00273241"/>
    <w:rsid w:val="002743E3"/>
    <w:rsid w:val="002771E8"/>
    <w:rsid w:val="00281B0F"/>
    <w:rsid w:val="00287936"/>
    <w:rsid w:val="002932F8"/>
    <w:rsid w:val="002A60D5"/>
    <w:rsid w:val="002A7DA4"/>
    <w:rsid w:val="002C768D"/>
    <w:rsid w:val="002C7AC3"/>
    <w:rsid w:val="002D0423"/>
    <w:rsid w:val="002D3CBD"/>
    <w:rsid w:val="002D4F62"/>
    <w:rsid w:val="002F0BFF"/>
    <w:rsid w:val="002F2232"/>
    <w:rsid w:val="003008D1"/>
    <w:rsid w:val="003106DA"/>
    <w:rsid w:val="00312F48"/>
    <w:rsid w:val="00331812"/>
    <w:rsid w:val="00334770"/>
    <w:rsid w:val="00337794"/>
    <w:rsid w:val="00347E5A"/>
    <w:rsid w:val="00350AD1"/>
    <w:rsid w:val="00352F8B"/>
    <w:rsid w:val="00360405"/>
    <w:rsid w:val="00364C86"/>
    <w:rsid w:val="00382D68"/>
    <w:rsid w:val="0039068A"/>
    <w:rsid w:val="003A0147"/>
    <w:rsid w:val="003B1A6C"/>
    <w:rsid w:val="003C7C5D"/>
    <w:rsid w:val="003D3ED2"/>
    <w:rsid w:val="003D3F31"/>
    <w:rsid w:val="003E3112"/>
    <w:rsid w:val="003F7E64"/>
    <w:rsid w:val="00406876"/>
    <w:rsid w:val="0041033D"/>
    <w:rsid w:val="004169A8"/>
    <w:rsid w:val="00417F6A"/>
    <w:rsid w:val="00434C52"/>
    <w:rsid w:val="00447C2E"/>
    <w:rsid w:val="00481689"/>
    <w:rsid w:val="004A15B0"/>
    <w:rsid w:val="004D3AD2"/>
    <w:rsid w:val="004D6DBA"/>
    <w:rsid w:val="004E1D33"/>
    <w:rsid w:val="0051246B"/>
    <w:rsid w:val="00523782"/>
    <w:rsid w:val="00534780"/>
    <w:rsid w:val="00550D54"/>
    <w:rsid w:val="00551E02"/>
    <w:rsid w:val="00561730"/>
    <w:rsid w:val="00567051"/>
    <w:rsid w:val="00570074"/>
    <w:rsid w:val="0057443B"/>
    <w:rsid w:val="00586B4C"/>
    <w:rsid w:val="00587B18"/>
    <w:rsid w:val="00590857"/>
    <w:rsid w:val="00596EDD"/>
    <w:rsid w:val="005A09F3"/>
    <w:rsid w:val="005A6E77"/>
    <w:rsid w:val="005A7941"/>
    <w:rsid w:val="005D6ABA"/>
    <w:rsid w:val="005E5F1A"/>
    <w:rsid w:val="00604EC8"/>
    <w:rsid w:val="00612555"/>
    <w:rsid w:val="006160B9"/>
    <w:rsid w:val="006207FB"/>
    <w:rsid w:val="00624F84"/>
    <w:rsid w:val="00640452"/>
    <w:rsid w:val="00642D94"/>
    <w:rsid w:val="00650EB4"/>
    <w:rsid w:val="006535C0"/>
    <w:rsid w:val="00662253"/>
    <w:rsid w:val="006B4A4A"/>
    <w:rsid w:val="006E4BF4"/>
    <w:rsid w:val="006E76CD"/>
    <w:rsid w:val="007022BB"/>
    <w:rsid w:val="0070724D"/>
    <w:rsid w:val="00717E8B"/>
    <w:rsid w:val="00733C2A"/>
    <w:rsid w:val="0073701C"/>
    <w:rsid w:val="00737058"/>
    <w:rsid w:val="007548F7"/>
    <w:rsid w:val="00760FDD"/>
    <w:rsid w:val="0076594A"/>
    <w:rsid w:val="00766B43"/>
    <w:rsid w:val="00775206"/>
    <w:rsid w:val="00786EAA"/>
    <w:rsid w:val="00791957"/>
    <w:rsid w:val="00792354"/>
    <w:rsid w:val="007C28F4"/>
    <w:rsid w:val="007C2F68"/>
    <w:rsid w:val="007C5AC4"/>
    <w:rsid w:val="007C6F6B"/>
    <w:rsid w:val="0081626E"/>
    <w:rsid w:val="00824388"/>
    <w:rsid w:val="00835DE9"/>
    <w:rsid w:val="00845E8E"/>
    <w:rsid w:val="00861F88"/>
    <w:rsid w:val="0086533F"/>
    <w:rsid w:val="00871C87"/>
    <w:rsid w:val="0088108C"/>
    <w:rsid w:val="00887856"/>
    <w:rsid w:val="00893ED0"/>
    <w:rsid w:val="0089765E"/>
    <w:rsid w:val="008A0E04"/>
    <w:rsid w:val="008A6FA4"/>
    <w:rsid w:val="008B312D"/>
    <w:rsid w:val="008C5D59"/>
    <w:rsid w:val="008E500C"/>
    <w:rsid w:val="008E6D44"/>
    <w:rsid w:val="008F0B3E"/>
    <w:rsid w:val="008F4C9F"/>
    <w:rsid w:val="00984C45"/>
    <w:rsid w:val="0099386B"/>
    <w:rsid w:val="00993C38"/>
    <w:rsid w:val="009A13EA"/>
    <w:rsid w:val="009A3C30"/>
    <w:rsid w:val="009D7D05"/>
    <w:rsid w:val="009E0E67"/>
    <w:rsid w:val="00A10960"/>
    <w:rsid w:val="00A176C8"/>
    <w:rsid w:val="00A2491A"/>
    <w:rsid w:val="00AD3E19"/>
    <w:rsid w:val="00AD591F"/>
    <w:rsid w:val="00AE269F"/>
    <w:rsid w:val="00AF6685"/>
    <w:rsid w:val="00B0239C"/>
    <w:rsid w:val="00B33513"/>
    <w:rsid w:val="00B53BB5"/>
    <w:rsid w:val="00B567B8"/>
    <w:rsid w:val="00B7215D"/>
    <w:rsid w:val="00B766D2"/>
    <w:rsid w:val="00B81800"/>
    <w:rsid w:val="00B851BC"/>
    <w:rsid w:val="00BB7B4F"/>
    <w:rsid w:val="00BF04F3"/>
    <w:rsid w:val="00C045E7"/>
    <w:rsid w:val="00C07D06"/>
    <w:rsid w:val="00C1287B"/>
    <w:rsid w:val="00C17CD4"/>
    <w:rsid w:val="00C57F0F"/>
    <w:rsid w:val="00C67FE7"/>
    <w:rsid w:val="00C7271A"/>
    <w:rsid w:val="00C825C5"/>
    <w:rsid w:val="00C90F86"/>
    <w:rsid w:val="00C958EE"/>
    <w:rsid w:val="00CA2A51"/>
    <w:rsid w:val="00CE3671"/>
    <w:rsid w:val="00CF2622"/>
    <w:rsid w:val="00D00459"/>
    <w:rsid w:val="00D33941"/>
    <w:rsid w:val="00D45A94"/>
    <w:rsid w:val="00D63A95"/>
    <w:rsid w:val="00D676ED"/>
    <w:rsid w:val="00D9136F"/>
    <w:rsid w:val="00D9558E"/>
    <w:rsid w:val="00DA27CB"/>
    <w:rsid w:val="00DB2BEA"/>
    <w:rsid w:val="00DB2F00"/>
    <w:rsid w:val="00DD0BBE"/>
    <w:rsid w:val="00DD6CE2"/>
    <w:rsid w:val="00DE046A"/>
    <w:rsid w:val="00DF4D67"/>
    <w:rsid w:val="00E00958"/>
    <w:rsid w:val="00E04247"/>
    <w:rsid w:val="00E12DD1"/>
    <w:rsid w:val="00E24EBA"/>
    <w:rsid w:val="00E31A74"/>
    <w:rsid w:val="00E33DAA"/>
    <w:rsid w:val="00E52A26"/>
    <w:rsid w:val="00E53A75"/>
    <w:rsid w:val="00E60D01"/>
    <w:rsid w:val="00E64013"/>
    <w:rsid w:val="00E76204"/>
    <w:rsid w:val="00EA0E56"/>
    <w:rsid w:val="00EB0517"/>
    <w:rsid w:val="00ED1833"/>
    <w:rsid w:val="00ED189C"/>
    <w:rsid w:val="00EE4768"/>
    <w:rsid w:val="00EF218B"/>
    <w:rsid w:val="00F0038C"/>
    <w:rsid w:val="00F26FC0"/>
    <w:rsid w:val="00F31948"/>
    <w:rsid w:val="00F3388D"/>
    <w:rsid w:val="00F344B4"/>
    <w:rsid w:val="00F43DA9"/>
    <w:rsid w:val="00F5139B"/>
    <w:rsid w:val="00F72149"/>
    <w:rsid w:val="00F724A9"/>
    <w:rsid w:val="00FC2C6E"/>
    <w:rsid w:val="00FC4E2E"/>
    <w:rsid w:val="00FD06FB"/>
    <w:rsid w:val="00FE3D21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3E54AB-5915-4004-9549-F6759E9A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iPriority w:val="99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hyperlink" Target="https://ru.wikipedia.org/wiki/%D0%9A%D0%B8%D0%BD%D0%BE%D0%BF%D1%80%D0%BE%D0%B5%D0%BA%D1%82%D0%BE%D1%80" TargetMode="External"/><Relationship Id="rId26" Type="http://schemas.openxmlformats.org/officeDocument/2006/relationships/image" Target="media/image6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1%D0%BA%D0%B0%D1%87%D0%BA%D0%BE%D0%B2%D1%8B%D0%B9_%D0%B1%D0%B0%D1%80%D0%B0%D0%B1%D0%B0%D0%BD" TargetMode="External"/><Relationship Id="rId34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ru.wikipedia.org/wiki/%D0%9C%D0%B5%D1%85%D0%B0%D0%BD%D0%B8%D0%B7%D0%BC" TargetMode="External"/><Relationship Id="rId25" Type="http://schemas.openxmlformats.org/officeDocument/2006/relationships/hyperlink" Target="https://ru.wikipedia.org/wiki/%D0%A3%D1%81%D0%BA%D0%BE%D1%80%D0%B5%D0%BD%D0%B8%D0%B5" TargetMode="External"/><Relationship Id="rId33" Type="http://schemas.openxmlformats.org/officeDocument/2006/relationships/image" Target="https://i.ytimg.com/vi/zI5iZU7-wCc/hqdefault.jpg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http://www.avtoakpp-cvt.ru/images/plan%2063.jpg" TargetMode="External"/><Relationship Id="rId20" Type="http://schemas.openxmlformats.org/officeDocument/2006/relationships/hyperlink" Target="https://ru.wikipedia.org/wiki/%D0%9A%D0%B8%D0%BD%D0%BE%D0%BF%D0%BB%D1%91%D0%BD%D0%BA%D0%B0" TargetMode="External"/><Relationship Id="rId29" Type="http://schemas.openxmlformats.org/officeDocument/2006/relationships/image" Target="https://upload.wikimedia.org/wikipedia/commons/9/9b/Geneva_mechanism_6spoke_animation.gi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ru.wikipedia.org/wiki/%D0%9A%D0%BE%D1%8D%D1%84%D1%84%D0%B8%D1%86%D0%B8%D0%B5%D0%BD%D1%82_%D0%BF%D0%BE%D0%BB%D0%B5%D0%B7%D0%BD%D0%BE%D0%B3%D0%BE_%D0%B4%D0%B5%D0%B9%D1%81%D1%82%D0%B2%D0%B8%D1%8F" TargetMode="External"/><Relationship Id="rId32" Type="http://schemas.openxmlformats.org/officeDocument/2006/relationships/image" Target="media/image9.jpeg"/><Relationship Id="rId37" Type="http://schemas.openxmlformats.org/officeDocument/2006/relationships/image" Target="https://lh5.googleusercontent.com/-LR-sYZaO0S8/TzpiEGf9oVI/AAAAAAAAA6A/sJ0KAXF2IXs/s1600/image481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ru.wikipedia.org/wiki/%D0%9F%D0%B5%D1%80%D1%84%D0%BE%D1%80%D0%B0%D1%86%D0%B8%D1%8F_%D0%BA%D0%B8%D0%BD%D0%BE%D0%BF%D0%BB%D1%91%D0%BD%D0%BA%D0%B8" TargetMode="External"/><Relationship Id="rId28" Type="http://schemas.openxmlformats.org/officeDocument/2006/relationships/image" Target="media/image7.gif"/><Relationship Id="rId36" Type="http://schemas.openxmlformats.org/officeDocument/2006/relationships/image" Target="media/image11.png"/><Relationship Id="rId10" Type="http://schemas.openxmlformats.org/officeDocument/2006/relationships/image" Target="media/image1.jpeg"/><Relationship Id="rId19" Type="http://schemas.openxmlformats.org/officeDocument/2006/relationships/hyperlink" Target="https://ru.wikipedia.org/wiki/%D0%A1%D0%BA%D0%B0%D1%87%D0%BA%D0%BE%D0%B2%D1%8B%D0%B9_%D0%BC%D0%B5%D1%85%D0%B0%D0%BD%D0%B8%D0%B7%D0%BC" TargetMode="External"/><Relationship Id="rId31" Type="http://schemas.openxmlformats.org/officeDocument/2006/relationships/image" Target="http://ok-t.ru/studopedia/baza17/1142147801572.files/image222.jp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http://www.mehanica-kvs.narod.ru/image/razdel4img/r42/image018.jpg" TargetMode="External"/><Relationship Id="rId22" Type="http://schemas.openxmlformats.org/officeDocument/2006/relationships/hyperlink" Target="https://ru.wikipedia.org/wiki/%D0%93%D1%80%D0%B5%D0%B9%D1%84%D0%B5%D1%80%D0%BD%D1%8B%D0%B9_%D0%BC%D0%B5%D1%85%D0%B0%D0%BD%D0%B8%D0%B7%D0%BC" TargetMode="External"/><Relationship Id="rId27" Type="http://schemas.openxmlformats.org/officeDocument/2006/relationships/image" Target="http://dic.academic.ru/pictures/bse/gif/0212004978.gif" TargetMode="External"/><Relationship Id="rId30" Type="http://schemas.openxmlformats.org/officeDocument/2006/relationships/image" Target="media/image8.jpeg"/><Relationship Id="rId35" Type="http://schemas.openxmlformats.org/officeDocument/2006/relationships/image" Target="https://lh6.googleusercontent.com/-b_Eo9iIGHpY/TzpiEM8ekvI/AAAAAAAAA54/Blh49-x0MdM/s1600/image480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B2098-A507-4222-B4DD-65C0FB31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6826</Words>
  <Characters>38912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cp:lastModifiedBy>тэра</cp:lastModifiedBy>
  <cp:revision>26</cp:revision>
  <cp:lastPrinted>2019-03-03T07:50:00Z</cp:lastPrinted>
  <dcterms:created xsi:type="dcterms:W3CDTF">2017-09-05T11:04:00Z</dcterms:created>
  <dcterms:modified xsi:type="dcterms:W3CDTF">2020-01-14T11:45:00Z</dcterms:modified>
</cp:coreProperties>
</file>