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0" w:name="bookmark0"/>
      <w:proofErr w:type="spellStart"/>
      <w:r w:rsidRPr="008D2C07">
        <w:rPr>
          <w:rFonts w:eastAsia="Calibri"/>
          <w:sz w:val="24"/>
          <w:szCs w:val="22"/>
        </w:rPr>
        <w:t>Минобрнауки</w:t>
      </w:r>
      <w:proofErr w:type="spellEnd"/>
      <w:r w:rsidRPr="008D2C07">
        <w:rPr>
          <w:rFonts w:eastAsia="Calibri"/>
          <w:sz w:val="24"/>
          <w:szCs w:val="22"/>
        </w:rPr>
        <w:t xml:space="preserve"> России</w:t>
      </w: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proofErr w:type="spellStart"/>
      <w:r w:rsidRPr="008D2C07">
        <w:rPr>
          <w:rFonts w:eastAsia="Calibri"/>
          <w:sz w:val="24"/>
          <w:szCs w:val="22"/>
        </w:rPr>
        <w:t>Бузулукский</w:t>
      </w:r>
      <w:proofErr w:type="spellEnd"/>
      <w:r w:rsidRPr="008D2C07">
        <w:rPr>
          <w:rFonts w:eastAsia="Calibri"/>
          <w:sz w:val="24"/>
          <w:szCs w:val="22"/>
        </w:rPr>
        <w:t xml:space="preserve"> гуманитарно-технологический институт (филиал)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 xml:space="preserve"> федерального государственного бюджетного образовательного учреждения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высшего образования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«Оренбургский государственный университет»</w:t>
      </w: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Кафедра финансов и кредита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before="120"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8D2C07">
        <w:rPr>
          <w:rFonts w:eastAsia="Calibri"/>
          <w:b/>
          <w:sz w:val="24"/>
          <w:szCs w:val="24"/>
        </w:rPr>
        <w:t xml:space="preserve">МЕТОДИЧЕСКИЕ УКАЗАНИЯ ПО ОСВОЕНИЮ ДИСЦИПЛИНЫ </w:t>
      </w:r>
    </w:p>
    <w:p w:rsidR="008D2C07" w:rsidRPr="008D2C07" w:rsidRDefault="008D2C07" w:rsidP="008D2C07">
      <w:pPr>
        <w:suppressAutoHyphens/>
        <w:spacing w:before="120" w:line="240" w:lineRule="auto"/>
        <w:ind w:firstLine="0"/>
        <w:jc w:val="center"/>
        <w:rPr>
          <w:rFonts w:eastAsia="Calibri"/>
          <w:i/>
          <w:sz w:val="24"/>
          <w:szCs w:val="22"/>
        </w:rPr>
      </w:pPr>
      <w:r w:rsidRPr="008D2C07">
        <w:rPr>
          <w:rFonts w:eastAsia="Calibri"/>
          <w:i/>
          <w:sz w:val="24"/>
          <w:szCs w:val="22"/>
        </w:rPr>
        <w:t>«Б.1.В.ОД.6 Международные стандарты учета и отчетности»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Уровень высшего образования</w:t>
      </w:r>
    </w:p>
    <w:p w:rsidR="008D2C07" w:rsidRPr="008D2C07" w:rsidRDefault="008D2C07" w:rsidP="008D2C07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БАКАЛАВРИАТ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Направление подготовки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>38.03.01 Экономика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8D2C07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>Финансы и кредит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8D2C07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8D2C07" w:rsidRPr="008D2C07" w:rsidRDefault="008D2C07" w:rsidP="008D2C07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Тип образовательной программы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 xml:space="preserve">Программа академического </w:t>
      </w:r>
      <w:proofErr w:type="spellStart"/>
      <w:r w:rsidRPr="008D2C07">
        <w:rPr>
          <w:rFonts w:eastAsia="Calibri"/>
          <w:i/>
          <w:sz w:val="24"/>
          <w:szCs w:val="22"/>
          <w:u w:val="single"/>
        </w:rPr>
        <w:t>бакалавриата</w:t>
      </w:r>
      <w:proofErr w:type="spellEnd"/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Квалификация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>Бакалавр</w:t>
      </w:r>
    </w:p>
    <w:p w:rsidR="008D2C07" w:rsidRPr="008D2C07" w:rsidRDefault="008D2C07" w:rsidP="008D2C07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Форма обучения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>Очная</w:t>
      </w:r>
      <w:r>
        <w:rPr>
          <w:rFonts w:eastAsia="Calibri"/>
          <w:i/>
          <w:sz w:val="24"/>
          <w:szCs w:val="22"/>
          <w:u w:val="single"/>
        </w:rPr>
        <w:t>, заочная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1" w:name="BookmarkWhereDelChr13"/>
      <w:bookmarkEnd w:id="1"/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  <w:sectPr w:rsidR="008D2C07" w:rsidRPr="008D2C07" w:rsidSect="001404E6">
          <w:footerReference w:type="default" r:id="rId9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8D2C07">
        <w:rPr>
          <w:rFonts w:eastAsia="Calibri"/>
          <w:sz w:val="24"/>
          <w:szCs w:val="22"/>
        </w:rPr>
        <w:t>Год набора 201</w:t>
      </w:r>
      <w:r w:rsidR="00045597">
        <w:rPr>
          <w:rFonts w:eastAsia="Calibri"/>
          <w:sz w:val="24"/>
          <w:szCs w:val="22"/>
        </w:rPr>
        <w:t>8</w:t>
      </w: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F22882">
        <w:rPr>
          <w:rFonts w:eastAsia="Times New Roman"/>
          <w:lang w:eastAsia="ru-RU"/>
        </w:rPr>
        <w:lastRenderedPageBreak/>
        <w:t>УДК 657.</w:t>
      </w:r>
      <w:r>
        <w:rPr>
          <w:rFonts w:eastAsia="Times New Roman"/>
          <w:lang w:eastAsia="ru-RU"/>
        </w:rPr>
        <w:t>0.</w:t>
      </w:r>
      <w:r w:rsidRPr="00F22882">
        <w:rPr>
          <w:rFonts w:eastAsia="Times New Roman"/>
          <w:lang w:eastAsia="ru-RU"/>
        </w:rPr>
        <w:t>/5</w:t>
      </w:r>
      <w:r w:rsidRPr="00F22882">
        <w:rPr>
          <w:rFonts w:eastAsia="Times New Roman"/>
          <w:lang w:eastAsia="ru-RU"/>
        </w:rPr>
        <w:tab/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ББК 65.052</w:t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 23</w:t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  <w:r w:rsidRPr="008D2C07">
        <w:rPr>
          <w:rFonts w:eastAsia="Times New Roman"/>
          <w:lang w:eastAsia="ru-RU"/>
        </w:rPr>
        <w:t>Международные стандарты учета и отчетности: методические указания по освоению дисциплины</w:t>
      </w:r>
      <w:proofErr w:type="gramStart"/>
      <w:r w:rsidRPr="008D2C07">
        <w:rPr>
          <w:rFonts w:eastAsia="Times New Roman"/>
          <w:lang w:eastAsia="ru-RU"/>
        </w:rPr>
        <w:t>.</w:t>
      </w:r>
      <w:proofErr w:type="gramEnd"/>
      <w:r w:rsidRPr="008D2C07">
        <w:rPr>
          <w:rFonts w:eastAsia="Times New Roman"/>
          <w:lang w:eastAsia="ru-RU"/>
        </w:rPr>
        <w:t xml:space="preserve"> / </w:t>
      </w:r>
      <w:proofErr w:type="gramStart"/>
      <w:r w:rsidRPr="008D2C07">
        <w:rPr>
          <w:rFonts w:eastAsia="Times New Roman"/>
          <w:lang w:eastAsia="ru-RU"/>
        </w:rPr>
        <w:t>с</w:t>
      </w:r>
      <w:proofErr w:type="gramEnd"/>
      <w:r w:rsidRPr="008D2C07">
        <w:rPr>
          <w:rFonts w:eastAsia="Times New Roman"/>
          <w:lang w:eastAsia="ru-RU"/>
        </w:rPr>
        <w:t xml:space="preserve">ост. Е.А. Банникова. – Бузулук: </w:t>
      </w:r>
      <w:proofErr w:type="spellStart"/>
      <w:r w:rsidRPr="008D2C07">
        <w:rPr>
          <w:rFonts w:eastAsia="Times New Roman"/>
          <w:lang w:eastAsia="ru-RU"/>
        </w:rPr>
        <w:t>Бузулукский</w:t>
      </w:r>
      <w:proofErr w:type="spellEnd"/>
      <w:r w:rsidRPr="008D2C07">
        <w:rPr>
          <w:rFonts w:eastAsia="Times New Roman"/>
          <w:lang w:eastAsia="ru-RU"/>
        </w:rPr>
        <w:t xml:space="preserve"> гуманитарно-технологиче</w:t>
      </w:r>
      <w:r>
        <w:rPr>
          <w:rFonts w:eastAsia="Times New Roman"/>
          <w:lang w:eastAsia="ru-RU"/>
        </w:rPr>
        <w:t xml:space="preserve">ский институт </w:t>
      </w:r>
      <w:r w:rsidR="00045597">
        <w:rPr>
          <w:rFonts w:eastAsia="Times New Roman"/>
          <w:lang w:eastAsia="ru-RU"/>
        </w:rPr>
        <w:t>(филиал) ОГУ, 2018</w:t>
      </w:r>
      <w:bookmarkStart w:id="2" w:name="_GoBack"/>
      <w:bookmarkEnd w:id="2"/>
      <w:r w:rsidRPr="008D2C07">
        <w:rPr>
          <w:rFonts w:eastAsia="Times New Roman"/>
          <w:lang w:eastAsia="ru-RU"/>
        </w:rPr>
        <w:t xml:space="preserve"> – 21с.</w:t>
      </w: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  <w:r w:rsidRPr="008D2C07">
        <w:rPr>
          <w:rFonts w:eastAsia="Times New Roman"/>
          <w:lang w:eastAsia="ru-RU"/>
        </w:rPr>
        <w:t>Методические указания по освоению дисциплины «Б.1.В.ОД.6 Международные стандарты учета и отчетности» предназначены для студентов направления подготовки 38.03.01 Экономика.</w:t>
      </w: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  <w:r w:rsidRPr="008D2C07">
        <w:rPr>
          <w:rFonts w:eastAsia="Times New Roman"/>
          <w:lang w:eastAsia="ru-RU"/>
        </w:rPr>
        <w:t>Методические указания по освоению дисциплины включают: методические рекомендации студенту по изучению дисциплины, методические рекомендации к заданиям, методические рекомендации по подготовке к практическим занятиям, зачетам, экзаменам, методические рекомендации по написанию письменных, научно - исследовательских работ студентов, вопросы к экзамену.</w:t>
      </w:r>
    </w:p>
    <w:p w:rsidR="00F9024A" w:rsidRPr="00D53D96" w:rsidRDefault="00F9024A" w:rsidP="00F9024A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Pr="00D53D96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D53D96">
        <w:rPr>
          <w:rFonts w:eastAsia="Times New Roman"/>
          <w:szCs w:val="24"/>
          <w:lang w:eastAsia="ru-RU"/>
        </w:rPr>
        <w:t>ББК</w:t>
      </w:r>
      <w:r>
        <w:rPr>
          <w:rFonts w:eastAsia="Times New Roman"/>
          <w:szCs w:val="24"/>
          <w:lang w:eastAsia="ru-RU"/>
        </w:rPr>
        <w:t xml:space="preserve"> 65.052</w:t>
      </w:r>
      <w:r w:rsidRPr="00D53D96">
        <w:rPr>
          <w:rFonts w:eastAsia="Times New Roman"/>
          <w:szCs w:val="24"/>
          <w:lang w:eastAsia="ru-RU"/>
        </w:rPr>
        <w:t xml:space="preserve"> </w:t>
      </w: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rPr>
          <w:rFonts w:eastAsia="Times New Roman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Pr="00D53D96">
        <w:rPr>
          <w:rFonts w:eastAsia="Times New Roman"/>
          <w:lang w:eastAsia="ru-RU"/>
        </w:rPr>
        <w:t>© Банникова Е.А., 201</w:t>
      </w:r>
      <w:r w:rsidR="00045597">
        <w:rPr>
          <w:rFonts w:eastAsia="Times New Roman"/>
          <w:lang w:eastAsia="ru-RU"/>
        </w:rPr>
        <w:t>8</w:t>
      </w:r>
    </w:p>
    <w:p w:rsidR="00F9024A" w:rsidRPr="00F22882" w:rsidRDefault="00F9024A" w:rsidP="00F9024A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 xml:space="preserve">                                                        </w:t>
      </w:r>
      <w:r>
        <w:rPr>
          <w:rFonts w:eastAsia="Times New Roman"/>
          <w:lang w:eastAsia="ru-RU"/>
        </w:rPr>
        <w:t xml:space="preserve">                           </w:t>
      </w:r>
      <w:r w:rsidRPr="00D53D96">
        <w:rPr>
          <w:rFonts w:eastAsia="Times New Roman"/>
          <w:lang w:eastAsia="ru-RU"/>
        </w:rPr>
        <w:t xml:space="preserve"> © БГТИ (филиал) ОГУ,</w:t>
      </w:r>
      <w:r>
        <w:rPr>
          <w:rFonts w:eastAsia="Times New Roman"/>
          <w:lang w:eastAsia="ru-RU"/>
        </w:rPr>
        <w:t xml:space="preserve"> </w:t>
      </w:r>
      <w:r w:rsidRPr="00D53D96">
        <w:rPr>
          <w:rFonts w:eastAsia="Times New Roman"/>
          <w:lang w:eastAsia="ru-RU"/>
        </w:rPr>
        <w:t>201</w:t>
      </w:r>
      <w:r w:rsidR="00794E12">
        <w:rPr>
          <w:rFonts w:eastAsia="Times New Roman"/>
          <w:lang w:eastAsia="ru-RU"/>
        </w:rPr>
        <w:t>9</w:t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   </w:t>
      </w:r>
    </w:p>
    <w:p w:rsidR="008D2C07" w:rsidRDefault="008D2C07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8D2C07" w:rsidRDefault="008D2C07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8D2C07" w:rsidRDefault="008D2C07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8D2C07" w:rsidRDefault="008D2C07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9024A" w:rsidRPr="00D53D96" w:rsidRDefault="00F9024A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t>Содержание</w:t>
      </w:r>
    </w:p>
    <w:p w:rsidR="00F9024A" w:rsidRPr="00D53D96" w:rsidRDefault="00F9024A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F9024A" w:rsidRPr="00D53D96" w:rsidRDefault="00F9024A" w:rsidP="00F9024A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882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  <w:gridCol w:w="851"/>
      </w:tblGrid>
      <w:tr w:rsidR="00F9024A" w:rsidRPr="00D53D96" w:rsidTr="00A7599D">
        <w:tc>
          <w:tcPr>
            <w:tcW w:w="9180" w:type="dxa"/>
            <w:hideMark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  <w:hideMark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  <w:hideMark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  <w:hideMark/>
          </w:tcPr>
          <w:p w:rsidR="00F9024A" w:rsidRPr="00F22882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Перечень вопросов к экзамену…………………………………………..</w:t>
            </w:r>
          </w:p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Список использованных источников……………………………………</w:t>
            </w:r>
          </w:p>
        </w:tc>
        <w:tc>
          <w:tcPr>
            <w:tcW w:w="851" w:type="dxa"/>
          </w:tcPr>
          <w:p w:rsidR="00F902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178B1" w:rsidRDefault="006178B1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178B1" w:rsidRDefault="006178B1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178B1" w:rsidRDefault="006178B1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  <w:sectPr w:rsidR="006178B1" w:rsidSect="00057629"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pgNumType w:start="4"/>
          <w:cols w:space="708"/>
          <w:docGrid w:linePitch="381"/>
        </w:sectPr>
      </w:pPr>
    </w:p>
    <w:p w:rsidR="006113BB" w:rsidRDefault="006178B1" w:rsidP="006178B1">
      <w:pPr>
        <w:spacing w:line="240" w:lineRule="auto"/>
        <w:ind w:firstLine="0"/>
      </w:pPr>
      <w:r>
        <w:rPr>
          <w:b/>
        </w:rPr>
        <w:lastRenderedPageBreak/>
        <w:t xml:space="preserve">         </w:t>
      </w:r>
      <w:r w:rsidR="004B608D" w:rsidRPr="004B608D">
        <w:rPr>
          <w:b/>
        </w:rPr>
        <w:t>1</w:t>
      </w:r>
      <w:bookmarkEnd w:id="0"/>
      <w:r w:rsidR="004B608D">
        <w:rPr>
          <w:b/>
        </w:rPr>
        <w:t xml:space="preserve"> Методические рекомендации студенту по изучению дисциплины</w:t>
      </w:r>
    </w:p>
    <w:p w:rsidR="004B608D" w:rsidRPr="004B608D" w:rsidRDefault="004B608D" w:rsidP="004B608D">
      <w:pPr>
        <w:spacing w:line="240" w:lineRule="auto"/>
        <w:ind w:firstLine="709"/>
      </w:pPr>
    </w:p>
    <w:p w:rsidR="006113BB" w:rsidRDefault="006113BB" w:rsidP="006113BB">
      <w:pPr>
        <w:spacing w:line="240" w:lineRule="auto"/>
        <w:ind w:firstLine="709"/>
        <w:rPr>
          <w:rStyle w:val="3"/>
          <w:rFonts w:eastAsiaTheme="minorEastAsia"/>
          <w:sz w:val="28"/>
          <w:szCs w:val="24"/>
        </w:rPr>
      </w:pPr>
      <w:r w:rsidRPr="00EA0D29">
        <w:rPr>
          <w:rStyle w:val="3"/>
          <w:rFonts w:eastAsiaTheme="minorEastAsia"/>
          <w:sz w:val="28"/>
          <w:szCs w:val="24"/>
        </w:rPr>
        <w:t xml:space="preserve">В современный период </w:t>
      </w:r>
      <w:proofErr w:type="gramStart"/>
      <w:r w:rsidRPr="00EA0D29">
        <w:rPr>
          <w:rStyle w:val="3"/>
          <w:rFonts w:eastAsiaTheme="minorEastAsia"/>
          <w:sz w:val="28"/>
          <w:szCs w:val="24"/>
        </w:rPr>
        <w:t>востребованы</w:t>
      </w:r>
      <w:proofErr w:type="gramEnd"/>
      <w:r w:rsidRPr="00EA0D29">
        <w:rPr>
          <w:rStyle w:val="3"/>
          <w:rFonts w:eastAsiaTheme="minorEastAsia"/>
          <w:sz w:val="28"/>
          <w:szCs w:val="24"/>
        </w:rPr>
        <w:t xml:space="preserve"> высокий уровень знаний, </w:t>
      </w:r>
      <w:r w:rsidRPr="00EA0D29">
        <w:rPr>
          <w:rStyle w:val="3Georgia"/>
          <w:rFonts w:eastAsiaTheme="minorEastAsia"/>
          <w:sz w:val="28"/>
          <w:szCs w:val="24"/>
        </w:rPr>
        <w:t xml:space="preserve">академическая и </w:t>
      </w:r>
      <w:r w:rsidRPr="00EA0D29">
        <w:rPr>
          <w:rStyle w:val="3"/>
          <w:rFonts w:eastAsiaTheme="minorEastAsia"/>
          <w:sz w:val="28"/>
          <w:szCs w:val="24"/>
        </w:rPr>
        <w:t xml:space="preserve"> социальная </w:t>
      </w:r>
      <w:r w:rsidRPr="00EA0D29">
        <w:rPr>
          <w:szCs w:val="24"/>
        </w:rPr>
        <w:t xml:space="preserve">мобильность, </w:t>
      </w:r>
      <w:r w:rsidRPr="00EA0D29">
        <w:rPr>
          <w:rStyle w:val="3"/>
          <w:rFonts w:eastAsiaTheme="minorEastAsia"/>
          <w:sz w:val="28"/>
          <w:szCs w:val="24"/>
        </w:rPr>
        <w:t xml:space="preserve">профессионализм специалистов, готовность к самообразованию </w:t>
      </w:r>
      <w:r w:rsidRPr="00EA0D29">
        <w:rPr>
          <w:szCs w:val="24"/>
        </w:rPr>
        <w:t xml:space="preserve">и </w:t>
      </w:r>
      <w:r w:rsidRPr="00EA0D29">
        <w:rPr>
          <w:rStyle w:val="3"/>
          <w:rFonts w:eastAsiaTheme="minorEastAsia"/>
          <w:sz w:val="28"/>
          <w:szCs w:val="24"/>
        </w:rPr>
        <w:t xml:space="preserve">самосовершенствованию. В связи с этим должны </w:t>
      </w:r>
      <w:r w:rsidRPr="00EA0D29">
        <w:rPr>
          <w:szCs w:val="24"/>
        </w:rPr>
        <w:t xml:space="preserve">измениться подходы к планированию, </w:t>
      </w:r>
      <w:r w:rsidRPr="00EA0D29">
        <w:rPr>
          <w:rStyle w:val="3"/>
          <w:rFonts w:eastAsiaTheme="minorEastAsia"/>
          <w:sz w:val="28"/>
          <w:szCs w:val="24"/>
        </w:rPr>
        <w:t>организации учебно- восп</w:t>
      </w:r>
      <w:r w:rsidRPr="00EA0D29">
        <w:rPr>
          <w:szCs w:val="24"/>
        </w:rPr>
        <w:t xml:space="preserve">итательной работы, </w:t>
      </w:r>
      <w:r w:rsidRPr="00EA0D29">
        <w:rPr>
          <w:rStyle w:val="3"/>
          <w:rFonts w:eastAsiaTheme="minorEastAsia"/>
          <w:sz w:val="28"/>
          <w:szCs w:val="24"/>
        </w:rPr>
        <w:t xml:space="preserve">в </w:t>
      </w:r>
      <w:r w:rsidRPr="00EA0D29">
        <w:rPr>
          <w:szCs w:val="24"/>
        </w:rPr>
        <w:t xml:space="preserve">том числе и самостоятельной </w:t>
      </w:r>
      <w:r w:rsidRPr="00EA0D29">
        <w:rPr>
          <w:rStyle w:val="3"/>
          <w:rFonts w:eastAsiaTheme="minorEastAsia"/>
          <w:sz w:val="28"/>
        </w:rPr>
        <w:t>работы студентов.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rStyle w:val="3"/>
          <w:rFonts w:eastAsiaTheme="minorEastAsia"/>
          <w:sz w:val="28"/>
        </w:rPr>
        <w:t>П</w:t>
      </w:r>
      <w:r w:rsidRPr="00EA0D29">
        <w:rPr>
          <w:szCs w:val="24"/>
        </w:rPr>
        <w:t xml:space="preserve">режде всего, это касается изменения характера и </w:t>
      </w:r>
      <w:r w:rsidRPr="00EA0D29">
        <w:rPr>
          <w:rStyle w:val="3"/>
          <w:rFonts w:eastAsiaTheme="minorEastAsia"/>
          <w:sz w:val="28"/>
          <w:szCs w:val="24"/>
        </w:rPr>
        <w:t xml:space="preserve">содержания </w:t>
      </w:r>
      <w:r w:rsidRPr="00EA0D29">
        <w:rPr>
          <w:szCs w:val="24"/>
        </w:rPr>
        <w:t xml:space="preserve">учебного процесса, переноса акцента на самостоятельный </w:t>
      </w:r>
      <w:r w:rsidRPr="00EA0D29">
        <w:rPr>
          <w:rStyle w:val="3"/>
          <w:rFonts w:eastAsiaTheme="minorEastAsia"/>
          <w:sz w:val="28"/>
          <w:szCs w:val="24"/>
        </w:rPr>
        <w:t xml:space="preserve">вид деятельности, который </w:t>
      </w:r>
      <w:r w:rsidRPr="00EA0D29">
        <w:rPr>
          <w:szCs w:val="24"/>
        </w:rPr>
        <w:t xml:space="preserve">является не просто </w:t>
      </w:r>
      <w:r w:rsidRPr="00EA0D29">
        <w:rPr>
          <w:rStyle w:val="3"/>
          <w:rFonts w:eastAsiaTheme="minorEastAsia"/>
          <w:sz w:val="28"/>
          <w:szCs w:val="24"/>
        </w:rPr>
        <w:t xml:space="preserve">самоцелью, </w:t>
      </w:r>
      <w:r w:rsidRPr="00EA0D29">
        <w:rPr>
          <w:szCs w:val="24"/>
        </w:rPr>
        <w:t xml:space="preserve">а средством достижения </w:t>
      </w:r>
      <w:r w:rsidRPr="00EA0D29">
        <w:rPr>
          <w:rStyle w:val="3"/>
          <w:rFonts w:eastAsiaTheme="minorEastAsia"/>
          <w:sz w:val="28"/>
          <w:szCs w:val="24"/>
        </w:rPr>
        <w:t xml:space="preserve">глубоких и </w:t>
      </w:r>
      <w:r w:rsidRPr="00EA0D29">
        <w:rPr>
          <w:szCs w:val="24"/>
        </w:rPr>
        <w:t xml:space="preserve">прочных знаний, инструментом формирования у студентов </w:t>
      </w:r>
      <w:r w:rsidRPr="00EA0D29">
        <w:rPr>
          <w:rStyle w:val="3"/>
          <w:rFonts w:eastAsiaTheme="minorEastAsia"/>
          <w:sz w:val="28"/>
          <w:szCs w:val="24"/>
        </w:rPr>
        <w:t>активности и</w:t>
      </w:r>
      <w:bookmarkStart w:id="3" w:name="bookmark1"/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szCs w:val="24"/>
        </w:rPr>
        <w:t>самостоятельности.</w:t>
      </w:r>
      <w:bookmarkEnd w:id="3"/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szCs w:val="24"/>
        </w:rPr>
        <w:t xml:space="preserve">Методические рекомендации подготовлены с </w:t>
      </w:r>
      <w:r w:rsidRPr="00EA0D29">
        <w:rPr>
          <w:rStyle w:val="2"/>
          <w:rFonts w:eastAsiaTheme="minorEastAsia"/>
          <w:sz w:val="28"/>
        </w:rPr>
        <w:t>учетом</w:t>
      </w:r>
      <w:r>
        <w:rPr>
          <w:rStyle w:val="2"/>
          <w:rFonts w:eastAsiaTheme="minorEastAsia"/>
          <w:sz w:val="28"/>
        </w:rPr>
        <w:t xml:space="preserve"> </w:t>
      </w:r>
      <w:r w:rsidRPr="00EA0D29">
        <w:rPr>
          <w:rStyle w:val="2Georgia14pt"/>
          <w:rFonts w:eastAsiaTheme="minorHAnsi"/>
        </w:rPr>
        <w:t xml:space="preserve">положений </w:t>
      </w:r>
      <w:r w:rsidRPr="00EA0D29">
        <w:rPr>
          <w:rStyle w:val="2"/>
          <w:rFonts w:eastAsiaTheme="minorEastAsia"/>
          <w:sz w:val="28"/>
        </w:rPr>
        <w:t xml:space="preserve">письма </w:t>
      </w:r>
      <w:r w:rsidRPr="00EA0D29">
        <w:rPr>
          <w:szCs w:val="24"/>
        </w:rPr>
        <w:t xml:space="preserve">Минобразования РФ от 27 ноября 2002 года № </w:t>
      </w:r>
      <w:r w:rsidRPr="00EA0D29">
        <w:rPr>
          <w:rStyle w:val="2"/>
          <w:rFonts w:eastAsiaTheme="minorEastAsia"/>
          <w:sz w:val="28"/>
        </w:rPr>
        <w:t xml:space="preserve">14-55-906 ин/15 «Об </w:t>
      </w:r>
      <w:r w:rsidRPr="00EA0D29">
        <w:rPr>
          <w:szCs w:val="24"/>
        </w:rPr>
        <w:t>активизации самостоятельной работы студентов высших учебных заведений».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rStyle w:val="2"/>
          <w:rFonts w:eastAsiaTheme="minorEastAsia"/>
          <w:sz w:val="28"/>
        </w:rPr>
        <w:t xml:space="preserve">Целью </w:t>
      </w:r>
      <w:r w:rsidRPr="00EA0D29">
        <w:rPr>
          <w:szCs w:val="24"/>
        </w:rPr>
        <w:t xml:space="preserve">методических рекомендаций является </w:t>
      </w:r>
      <w:r w:rsidRPr="00EA0D29">
        <w:rPr>
          <w:rStyle w:val="2"/>
          <w:rFonts w:eastAsiaTheme="minorEastAsia"/>
          <w:sz w:val="28"/>
        </w:rPr>
        <w:t xml:space="preserve">повышение </w:t>
      </w:r>
      <w:r w:rsidRPr="00EA0D29">
        <w:rPr>
          <w:szCs w:val="24"/>
        </w:rPr>
        <w:t xml:space="preserve">эффективности учебного процесса, в том числе благодаря </w:t>
      </w:r>
      <w:r w:rsidRPr="00EA0D29">
        <w:rPr>
          <w:rStyle w:val="2"/>
          <w:rFonts w:eastAsiaTheme="minorEastAsia"/>
          <w:sz w:val="28"/>
        </w:rPr>
        <w:t xml:space="preserve">самостоятельной </w:t>
      </w:r>
      <w:r w:rsidRPr="00EA0D29">
        <w:rPr>
          <w:szCs w:val="24"/>
        </w:rPr>
        <w:t xml:space="preserve">работе, в которой студент становится активным субъектом </w:t>
      </w:r>
      <w:r w:rsidRPr="00EA0D29">
        <w:rPr>
          <w:rStyle w:val="2"/>
          <w:rFonts w:eastAsiaTheme="minorEastAsia"/>
          <w:sz w:val="28"/>
        </w:rPr>
        <w:t xml:space="preserve">обучения, что </w:t>
      </w:r>
      <w:r w:rsidRPr="00EA0D29">
        <w:rPr>
          <w:szCs w:val="24"/>
        </w:rPr>
        <w:t>означает: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способность занимать в обучении активную позицию;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готовность мобилизовать интеллектуальные и волевые усилия для достижения учебных целей;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умение проектировать</w:t>
      </w:r>
      <w:r w:rsidRPr="00EA0D29">
        <w:rPr>
          <w:szCs w:val="24"/>
        </w:rPr>
        <w:t>», планировать и прогнозировать учебную деятельность;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привычку инициировать свою познавательную </w:t>
      </w:r>
      <w:r w:rsidRPr="00EA0D29">
        <w:rPr>
          <w:rStyle w:val="2"/>
          <w:rFonts w:eastAsiaTheme="minorEastAsia"/>
          <w:sz w:val="28"/>
        </w:rPr>
        <w:t xml:space="preserve">деятельность на </w:t>
      </w:r>
      <w:r w:rsidRPr="00EA0D29">
        <w:rPr>
          <w:szCs w:val="24"/>
        </w:rPr>
        <w:t>основе внутренней положительной мотивации;</w:t>
      </w:r>
    </w:p>
    <w:p w:rsidR="006113BB" w:rsidRPr="00EA0D29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осознание своих потенциальных учебных </w:t>
      </w:r>
      <w:r w:rsidRPr="00EA0D29">
        <w:rPr>
          <w:rStyle w:val="2"/>
          <w:rFonts w:eastAsiaTheme="minorEastAsia"/>
          <w:sz w:val="28"/>
        </w:rPr>
        <w:t xml:space="preserve">возможностей и </w:t>
      </w:r>
      <w:r w:rsidRPr="00EA0D29">
        <w:rPr>
          <w:szCs w:val="24"/>
        </w:rPr>
        <w:t xml:space="preserve">психологическую готовность составить </w:t>
      </w:r>
      <w:r w:rsidRPr="00EA0D29">
        <w:rPr>
          <w:rStyle w:val="2"/>
          <w:rFonts w:eastAsiaTheme="minorEastAsia"/>
          <w:sz w:val="28"/>
        </w:rPr>
        <w:t>программу действии по саморазвитию.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35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371"/>
      </w:tblGrid>
      <w:tr w:rsidR="006113BB" w:rsidTr="00322401">
        <w:trPr>
          <w:trHeight w:hRule="exact" w:val="1385"/>
        </w:trPr>
        <w:tc>
          <w:tcPr>
            <w:tcW w:w="1985" w:type="dxa"/>
            <w:shd w:val="clear" w:color="auto" w:fill="FFFFFF"/>
            <w:vAlign w:val="center"/>
          </w:tcPr>
          <w:p w:rsidR="006113BB" w:rsidRDefault="006113BB" w:rsidP="004B608D">
            <w:pPr>
              <w:spacing w:line="240" w:lineRule="auto"/>
              <w:ind w:right="132" w:firstLine="0"/>
              <w:jc w:val="center"/>
            </w:pPr>
            <w:r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6113BB" w:rsidRDefault="006113BB" w:rsidP="00322401">
            <w:pPr>
              <w:spacing w:line="320" w:lineRule="exact"/>
            </w:pPr>
            <w:r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 Интерне-ресурсы, повторение учебною материала и др.</w:t>
            </w:r>
          </w:p>
          <w:p w:rsidR="006113BB" w:rsidRDefault="006113BB" w:rsidP="00322401">
            <w:pPr>
              <w:spacing w:line="240" w:lineRule="exact"/>
            </w:pPr>
            <w:r>
              <w:rPr>
                <w:rStyle w:val="212pt"/>
                <w:rFonts w:eastAsiaTheme="minorEastAsia"/>
              </w:rPr>
              <w:t>и др.</w:t>
            </w:r>
            <w:proofErr w:type="gramStart"/>
            <w:r>
              <w:rPr>
                <w:rStyle w:val="212pt"/>
                <w:rFonts w:eastAsiaTheme="minorEastAsia"/>
              </w:rPr>
              <w:t xml:space="preserve"> .</w:t>
            </w:r>
            <w:proofErr w:type="gramEnd"/>
            <w:r>
              <w:rPr>
                <w:rStyle w:val="212pt"/>
                <w:rFonts w:eastAsiaTheme="minorEastAsia"/>
              </w:rPr>
              <w:t xml:space="preserve"> . . . </w:t>
            </w:r>
            <w:r>
              <w:rPr>
                <w:rStyle w:val="212pt2pt"/>
                <w:rFonts w:eastAsiaTheme="minorEastAsia"/>
              </w:rPr>
              <w:t>_____</w:t>
            </w:r>
          </w:p>
        </w:tc>
      </w:tr>
      <w:tr w:rsidR="006113BB" w:rsidTr="00322401">
        <w:trPr>
          <w:trHeight w:hRule="exact" w:val="1304"/>
        </w:trPr>
        <w:tc>
          <w:tcPr>
            <w:tcW w:w="1985" w:type="dxa"/>
            <w:shd w:val="clear" w:color="auto" w:fill="FFFFFF"/>
            <w:vAlign w:val="center"/>
          </w:tcPr>
          <w:p w:rsidR="006113BB" w:rsidRDefault="006113BB" w:rsidP="004B608D">
            <w:pPr>
              <w:spacing w:line="320" w:lineRule="exact"/>
              <w:ind w:firstLine="0"/>
              <w:jc w:val="center"/>
            </w:pPr>
            <w:r>
              <w:rPr>
                <w:rStyle w:val="212pt"/>
                <w:rFonts w:eastAsiaTheme="minorEastAsia"/>
              </w:rPr>
              <w:t>Познавательно -поисковая самостоятельная работа</w:t>
            </w:r>
          </w:p>
          <w:p w:rsidR="006113BB" w:rsidRDefault="006113BB" w:rsidP="004B608D">
            <w:pPr>
              <w:spacing w:line="320" w:lineRule="exact"/>
              <w:ind w:right="360"/>
              <w:jc w:val="center"/>
            </w:pPr>
            <w:r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6113BB" w:rsidRDefault="006113BB" w:rsidP="00322401">
            <w:pPr>
              <w:spacing w:line="320" w:lineRule="exact"/>
            </w:pPr>
            <w:r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>
              <w:rPr>
                <w:rStyle w:val="212pt"/>
                <w:rFonts w:eastAsiaTheme="minorEastAsia"/>
              </w:rPr>
              <w:t>литературы</w:t>
            </w:r>
            <w:proofErr w:type="gramEnd"/>
            <w:r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6113BB" w:rsidTr="00322401">
        <w:trPr>
          <w:trHeight w:hRule="exact" w:val="1365"/>
        </w:trPr>
        <w:tc>
          <w:tcPr>
            <w:tcW w:w="1985" w:type="dxa"/>
            <w:shd w:val="clear" w:color="auto" w:fill="FFFFFF"/>
            <w:vAlign w:val="bottom"/>
          </w:tcPr>
          <w:p w:rsidR="006113BB" w:rsidRDefault="006113BB" w:rsidP="004B608D">
            <w:pPr>
              <w:spacing w:before="120" w:after="120" w:line="240" w:lineRule="exact"/>
              <w:ind w:firstLine="0"/>
              <w:jc w:val="center"/>
            </w:pPr>
            <w:r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6113BB" w:rsidRDefault="006113BB" w:rsidP="004B608D">
            <w:pPr>
              <w:spacing w:before="120" w:line="240" w:lineRule="exact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6113BB" w:rsidRDefault="006113BB" w:rsidP="00322401">
            <w:pPr>
              <w:spacing w:line="320" w:lineRule="exact"/>
            </w:pPr>
            <w:r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0A7DAC">
              <w:rPr>
                <w:rStyle w:val="212pt"/>
                <w:rFonts w:eastAsiaTheme="minorEastAsia"/>
                <w:lang w:eastAsia="en-US" w:bidi="en-US"/>
              </w:rPr>
              <w:t xml:space="preserve">, </w:t>
            </w:r>
            <w:r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6113BB" w:rsidRPr="00EA0D29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6113BB" w:rsidRPr="00EA0D29" w:rsidRDefault="006113BB" w:rsidP="006113BB">
      <w:pPr>
        <w:spacing w:line="240" w:lineRule="auto"/>
        <w:ind w:firstLine="709"/>
        <w:rPr>
          <w:sz w:val="24"/>
          <w:szCs w:val="24"/>
        </w:rPr>
      </w:pPr>
    </w:p>
    <w:p w:rsidR="006113BB" w:rsidRDefault="004B608D" w:rsidP="004B608D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="006113BB" w:rsidRPr="00EA0D29">
        <w:rPr>
          <w:b/>
          <w:sz w:val="28"/>
          <w:lang w:bidi="en-US"/>
        </w:rPr>
        <w:t xml:space="preserve">Организация и  </w:t>
      </w:r>
      <w:r w:rsidR="006113BB" w:rsidRPr="00EA0D29">
        <w:rPr>
          <w:b/>
          <w:sz w:val="28"/>
        </w:rPr>
        <w:t>контроль самостоятельной работы</w:t>
      </w:r>
      <w:bookmarkEnd w:id="4"/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4B608D">
        <w:rPr>
          <w:rStyle w:val="3ArialUnicodeMS15pt0pt"/>
          <w:rFonts w:ascii="Times New Roman" w:hAnsi="Times New Roman" w:cs="Times New Roman"/>
          <w:b w:val="0"/>
          <w:sz w:val="28"/>
          <w:szCs w:val="24"/>
        </w:rPr>
        <w:t>студентов</w:t>
      </w:r>
      <w:r>
        <w:rPr>
          <w:rStyle w:val="3ArialUnicodeMS15pt0pt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color w:val="auto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color w:val="auto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color w:val="auto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color w:val="auto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color w:val="auto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6113BB" w:rsidRPr="00EA0D29" w:rsidRDefault="006113BB" w:rsidP="006113BB">
      <w:pPr>
        <w:pStyle w:val="2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6113BB" w:rsidTr="00322401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6113BB" w:rsidTr="00322401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F9024A" w:rsidRDefault="00F9024A" w:rsidP="004B608D">
            <w:pPr>
              <w:spacing w:after="120" w:line="280" w:lineRule="exact"/>
              <w:ind w:firstLine="0"/>
              <w:jc w:val="center"/>
              <w:rPr>
                <w:rStyle w:val="2Georgia14pt"/>
                <w:rFonts w:eastAsiaTheme="minorHAnsi"/>
                <w:sz w:val="24"/>
                <w:szCs w:val="24"/>
              </w:rPr>
            </w:pPr>
          </w:p>
          <w:p w:rsidR="006113BB" w:rsidRPr="004B608D" w:rsidRDefault="006113BB" w:rsidP="004B608D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t>Цель</w:t>
            </w:r>
          </w:p>
          <w:p w:rsidR="006113BB" w:rsidRPr="004B608D" w:rsidRDefault="006113BB" w:rsidP="004B608D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СР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6113BB" w:rsidRDefault="006113BB" w:rsidP="004B608D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6113BB" w:rsidTr="00322401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6113BB" w:rsidRPr="004B608D" w:rsidRDefault="006113BB" w:rsidP="004B608D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6113BB" w:rsidTr="00322401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6113BB" w:rsidRPr="004B608D" w:rsidRDefault="006113BB" w:rsidP="004B608D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4B608D" w:rsidP="004B608D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C830E6">
              <w:rPr>
                <w:rStyle w:val="212pt"/>
                <w:rFonts w:eastAsiaTheme="minorEastAsia"/>
              </w:rPr>
              <w:t>н</w:t>
            </w:r>
            <w:r w:rsidR="006113BB" w:rsidRPr="004B608D">
              <w:rPr>
                <w:rStyle w:val="212pt"/>
                <w:rFonts w:eastAsiaTheme="minorEastAsia"/>
              </w:rPr>
              <w:t>троль и коррекция выполнения СР</w:t>
            </w:r>
          </w:p>
          <w:p w:rsidR="006113BB" w:rsidRPr="004B608D" w:rsidRDefault="006113BB" w:rsidP="004B608D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предварительный контроль, предполагающий выявление исходного уровня готовности студента к выполнению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итоговый контроль конечного результата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текущий операционный самоконтроль за ходом выполнения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выявляет, анализирует и исправляет допущенные ошибки и вносит коррективы в работу, отслеживает ход выполнения СР;</w:t>
            </w:r>
          </w:p>
          <w:p w:rsidR="00F9024A" w:rsidRPr="00F9024A" w:rsidRDefault="006113BB" w:rsidP="00F9024A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  <w:rPr>
                <w:rStyle w:val="212pt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12pt"/>
                <w:rFonts w:eastAsiaTheme="minorEastAsia"/>
              </w:rPr>
              <w:t>ведет поиск оптимальных способов выполнения СР;</w:t>
            </w:r>
          </w:p>
          <w:p w:rsidR="006113BB" w:rsidRDefault="006113BB" w:rsidP="00F9024A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 w:rsidRPr="00F9024A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  <w:r w:rsidR="00F9024A">
              <w:t xml:space="preserve"> </w:t>
            </w:r>
            <w:r w:rsidRPr="00F9024A"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 w:rsidRPr="00F9024A"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 w:rsidRPr="00F9024A"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 w:rsidRPr="00F9024A"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На основе сличения результата с образцом, заранее заданными критериями дает оценку СР;</w:t>
            </w:r>
          </w:p>
          <w:p w:rsidR="006113BB" w:rsidRDefault="006113BB" w:rsidP="004B608D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  <w:rFonts w:eastAsiaTheme="minorHAnsi"/>
          <w:color w:val="auto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  <w:rFonts w:eastAsiaTheme="minorHAnsi"/>
          <w:color w:val="auto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color w:val="auto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color w:val="auto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color w:val="auto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выбор адекватного способа действии,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6113BB" w:rsidRDefault="006113BB" w:rsidP="006113BB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>реализация программы выполнения самостоятельных работы.</w:t>
      </w:r>
    </w:p>
    <w:p w:rsidR="006113BB" w:rsidRDefault="006113BB" w:rsidP="006113BB">
      <w:pPr>
        <w:spacing w:line="240" w:lineRule="auto"/>
        <w:ind w:firstLine="709"/>
      </w:pPr>
    </w:p>
    <w:p w:rsidR="006113BB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3 </w:t>
      </w:r>
      <w:r w:rsidR="006113BB">
        <w:rPr>
          <w:b/>
        </w:rPr>
        <w:t>Методические рекомендации к заданиям</w:t>
      </w:r>
    </w:p>
    <w:p w:rsidR="006113BB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t>Все типы заданий, выполняемых студентами, в том числе в процессе самостоятельной работы, так или иначе содержат установку на приобретение и закрепление определенного</w:t>
      </w:r>
      <w:r w:rsidR="004B608D">
        <w:t xml:space="preserve"> Федеральным г</w:t>
      </w:r>
      <w:r w:rsidRPr="003F2832">
        <w:t>осударственным о</w:t>
      </w:r>
      <w:r w:rsidR="004B608D"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6113BB" w:rsidRDefault="006113BB" w:rsidP="004B608D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lastRenderedPageBreak/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C337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37FC">
        <w:rPr>
          <w:rFonts w:ascii="Times New Roman" w:hAnsi="Times New Roman" w:cs="Times New Roman"/>
          <w:sz w:val="28"/>
          <w:szCs w:val="28"/>
        </w:rPr>
        <w:t>правдать (опровергнуть) некоторую точку зрения;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3F28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2832">
        <w:rPr>
          <w:rFonts w:ascii="Times New Roman" w:hAnsi="Times New Roman" w:cs="Times New Roman"/>
          <w:sz w:val="28"/>
          <w:szCs w:val="28"/>
        </w:rPr>
        <w:t>босновать свою точку зрения, опираясь на теоретические или практические обобщения, данные и т.д.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6113BB" w:rsidRPr="003F2832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6113BB" w:rsidRDefault="006113BB" w:rsidP="004B608D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6113BB" w:rsidRDefault="006113BB" w:rsidP="004B608D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6113BB" w:rsidRDefault="006113BB" w:rsidP="004B608D">
      <w:pPr>
        <w:spacing w:line="240" w:lineRule="auto"/>
        <w:ind w:firstLine="709"/>
      </w:pPr>
      <w:r>
        <w:t xml:space="preserve">8. </w:t>
      </w:r>
      <w:r w:rsidRPr="003F2832">
        <w:t>Изобразить схематически-  значит раскрыть содержание ответа в виде таблицы, рисунка, диаграммы и других графических форм.</w:t>
      </w:r>
    </w:p>
    <w:p w:rsidR="006113BB" w:rsidRPr="00C337FC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Pr="00C337FC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="006113BB" w:rsidRPr="00C337FC">
        <w:rPr>
          <w:b/>
        </w:rPr>
        <w:t>Работа с литературой</w:t>
      </w:r>
    </w:p>
    <w:p w:rsidR="006113BB" w:rsidRPr="00D81581" w:rsidRDefault="006113BB" w:rsidP="006113BB">
      <w:pPr>
        <w:spacing w:line="240" w:lineRule="auto"/>
        <w:ind w:right="-23" w:firstLine="709"/>
        <w:rPr>
          <w:szCs w:val="24"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6113BB" w:rsidRDefault="006113BB" w:rsidP="006113BB">
      <w:pPr>
        <w:spacing w:line="240" w:lineRule="auto"/>
        <w:ind w:firstLine="709"/>
      </w:pPr>
      <w:r w:rsidRPr="003F2832">
        <w:t>Умение работать с литературой означает научиться осмысленно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6113BB" w:rsidRDefault="006113BB" w:rsidP="006113BB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6113BB" w:rsidRDefault="006113BB" w:rsidP="006113BB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6113BB" w:rsidRDefault="006113BB" w:rsidP="006113BB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6113BB" w:rsidRDefault="006113BB" w:rsidP="006113BB">
      <w:pPr>
        <w:spacing w:line="240" w:lineRule="auto"/>
        <w:ind w:firstLine="709"/>
      </w:pPr>
      <w:r>
        <w:lastRenderedPageBreak/>
        <w:t xml:space="preserve">- </w:t>
      </w:r>
      <w:r w:rsidRPr="003F2832">
        <w:t>сопоставить полученные сведения с ранее известными.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6113BB" w:rsidRDefault="006113BB" w:rsidP="006113BB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6113BB" w:rsidRDefault="006113BB" w:rsidP="006113BB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6113BB" w:rsidRDefault="006113BB" w:rsidP="006113BB">
      <w:pPr>
        <w:spacing w:line="240" w:lineRule="auto"/>
        <w:ind w:firstLine="709"/>
      </w:pPr>
      <w:r w:rsidRPr="003F2832">
        <w:t>В-третьих, план позволяет - при последующем возвращении к нему - быстрее обычного вспомнить прочитанное.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6113BB" w:rsidRPr="00C337FC" w:rsidRDefault="006113BB" w:rsidP="006113BB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дословному.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>В-третьих, чаще всего тезисы записываются близко к оригинальному тексту,</w:t>
      </w:r>
      <w:r w:rsidR="00F9024A">
        <w:rPr>
          <w:rFonts w:eastAsia="Times New Roman"/>
          <w:color w:val="000000"/>
        </w:rPr>
        <w:t xml:space="preserve"> т.е</w:t>
      </w:r>
      <w:r w:rsidRPr="006E5E30">
        <w:rPr>
          <w:rFonts w:eastAsia="Times New Roman"/>
          <w:color w:val="000000"/>
        </w:rPr>
        <w:t>. без использования прямого цитирования.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r w:rsidRPr="006E5E30">
        <w:rPr>
          <w:rFonts w:eastAsia="Times New Roman"/>
          <w:color w:val="000000"/>
          <w:lang w:val="en-US"/>
        </w:rPr>
        <w:t>ap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>выдержки из оригинального секста в нем практически не встречаются.</w:t>
      </w:r>
    </w:p>
    <w:p w:rsidR="006113BB" w:rsidRPr="009C3282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6113BB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4B608D" w:rsidRDefault="004B608D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4B608D" w:rsidRPr="006E5E30" w:rsidRDefault="00BD1594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 w:rsidR="004B608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BD1594" w:rsidP="00BD1594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="006113BB"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BD1594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 w:rsidR="00BD1594"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 w:rsidR="00BD1594">
        <w:rPr>
          <w:rFonts w:eastAsia="Times New Roman"/>
          <w:color w:val="000000"/>
        </w:rPr>
        <w:t>ого преподавателем.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 w:rsidR="00DC4088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Такая работа, в процессе которой студенту приходится сравнивать, сопоставлять, выявлять логические связи и отношения, применять методы </w:t>
      </w:r>
      <w:r w:rsidRPr="006E5E30">
        <w:rPr>
          <w:rFonts w:eastAsia="Times New Roman"/>
          <w:color w:val="000000"/>
        </w:rPr>
        <w:lastRenderedPageBreak/>
        <w:t>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экзаменам и зачетам. Основными функциями экзамена, зачета являются: обучающая,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DC4088" w:rsidP="00DC4088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="006113BB"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F9024A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6113BB" w:rsidRP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 w:rsidR="00DC4088">
        <w:rPr>
          <w:rFonts w:eastAsia="Times New Roman"/>
          <w:color w:val="000000"/>
        </w:rPr>
        <w:t xml:space="preserve"> текста</w:t>
      </w:r>
      <w:r>
        <w:rPr>
          <w:rFonts w:eastAsia="Times New Roman"/>
          <w:color w:val="000000"/>
        </w:rPr>
        <w:t xml:space="preserve">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="006113BB" w:rsidRPr="006E5E30">
        <w:rPr>
          <w:rFonts w:eastAsia="Times New Roman"/>
          <w:color w:val="000000"/>
        </w:rPr>
        <w:t>.</w:t>
      </w:r>
    </w:p>
    <w:p w:rsidR="006113BB" w:rsidRPr="006E5E30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 w:rsidR="00DC4088"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 w:rsidR="00DC4088"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DC4088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 w:rsidR="00DC4088">
        <w:rPr>
          <w:rFonts w:eastAsia="Times New Roman"/>
          <w:color w:val="000000"/>
        </w:rPr>
        <w:t>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6113BB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 </w:t>
      </w:r>
      <w:r w:rsidR="006113BB">
        <w:rPr>
          <w:rFonts w:eastAsia="Times New Roman"/>
        </w:rPr>
        <w:t>Краткое содержание, в котором необходимо: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lastRenderedPageBreak/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нем следует: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D82EE1" w:rsidRDefault="006113BB" w:rsidP="00D82EE1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6113BB" w:rsidRPr="00C12A9E" w:rsidRDefault="00D82EE1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</w:t>
      </w:r>
      <w:r w:rsidR="006113BB" w:rsidRPr="00D82EE1">
        <w:rPr>
          <w:rFonts w:eastAsia="Times New Roman"/>
          <w:color w:val="000000"/>
        </w:rPr>
        <w:t>еферат</w:t>
      </w:r>
      <w:r>
        <w:rPr>
          <w:rFonts w:eastAsia="Times New Roman"/>
          <w:color w:val="000000"/>
        </w:rPr>
        <w:t xml:space="preserve">. </w:t>
      </w:r>
      <w:r w:rsidR="006113BB"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Рефераты в рамках учебного процесса в вузе оцениваются по следующим основным критериями: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 w:rsidR="00D82EE1"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6113BB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Исполнительский этап включает в себя чтение книг (других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  <w:t>общий обзор опубликованных работ, рассматриваемых в реферате;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  <w:t>цель данной работы;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  <w:t>задачи, требующие решения.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 w:rsidR="00D82EE1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6113BB" w:rsidRPr="00C12A9E" w:rsidRDefault="006113BB" w:rsidP="00D82EE1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 w:rsidR="00D82EE1"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 w:rsidR="00D82EE1"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 w:rsidR="00D82EE1"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6113BB" w:rsidRPr="005F6A5D" w:rsidRDefault="006113BB" w:rsidP="006113B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Реферат сдается на проверку преподавателю за 1-2 недели до зачетного занятия.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качество;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темы, либо по договоренности с преподавателем.</w:t>
      </w:r>
    </w:p>
    <w:p w:rsidR="006113BB" w:rsidRPr="005F6A5D" w:rsidRDefault="006113BB" w:rsidP="006113BB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6113BB" w:rsidRDefault="006113BB" w:rsidP="00D82EE1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 w:rsidR="00D82EE1">
        <w:rPr>
          <w:rFonts w:eastAsia="Times New Roman"/>
          <w:bCs/>
          <w:color w:val="000000"/>
        </w:rPr>
        <w:t>ке сохраняется сквозная.</w:t>
      </w:r>
    </w:p>
    <w:p w:rsidR="00D82EE1" w:rsidRPr="00D82EE1" w:rsidRDefault="00D82EE1" w:rsidP="00D82EE1">
      <w:pPr>
        <w:spacing w:line="240" w:lineRule="auto"/>
        <w:ind w:firstLine="709"/>
        <w:rPr>
          <w:rFonts w:eastAsia="Times New Roman"/>
        </w:rPr>
      </w:pPr>
    </w:p>
    <w:p w:rsidR="00D82EE1" w:rsidRDefault="00D82EE1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</w:t>
      </w:r>
      <w:r w:rsidR="00794E12">
        <w:rPr>
          <w:rFonts w:eastAsia="Times New Roman"/>
          <w:b/>
          <w:bCs/>
          <w:sz w:val="32"/>
          <w:szCs w:val="32"/>
          <w:lang w:eastAsia="ru-RU"/>
        </w:rPr>
        <w:t>еречень вопросов к зачету</w:t>
      </w:r>
    </w:p>
    <w:p w:rsidR="00794E12" w:rsidRPr="00794E12" w:rsidRDefault="00794E12" w:rsidP="00794E12">
      <w:pPr>
        <w:spacing w:line="240" w:lineRule="auto"/>
        <w:ind w:firstLine="0"/>
        <w:contextualSpacing/>
        <w:outlineLvl w:val="0"/>
        <w:rPr>
          <w:rFonts w:eastAsia="Times New Roman"/>
          <w:b/>
          <w:lang w:eastAsia="ru-RU"/>
        </w:rPr>
      </w:pP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1. Основные направления и проблемы реформирования бухгалтерского учета и отчетности в России. Перспективы внедрения МСФО в России.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2. Классификация систем бухгалтерского учета, вопросы их гармонизации.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3. Состав, основные задачи Совета по Международным стандартам финансовой отчетности (СМСФО).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4. Порядок разработки и принятия МСФО. Правовой статус 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5. Понятие МСФО, их перечень и виды. Классификация стандартов учета.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6. Пользователи финансовой отчетности, их информационные потребности.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7. Основополагающие принципы финансовой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8. Элементы финансовой отчетности: активы, обязательства, собственный капитал, доходы и расходы. Качественные характеристики финансовых отчетов.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9. Концепции поддержания капитала (финансовое и физическое поддержание капитала).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10. Состав и порядок представления финансовой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11.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 «Представление финансовой отчетности».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1 «Первое применение МСФО».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lastRenderedPageBreak/>
        <w:t>12. Сравнение положений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 xml:space="preserve">)1 </w:t>
      </w:r>
      <w:r w:rsidRPr="00794E12">
        <w:rPr>
          <w:rFonts w:eastAsia="Times New Roman"/>
          <w:lang w:val="en-US" w:eastAsia="ru-RU"/>
        </w:rPr>
        <w:t>c</w:t>
      </w:r>
      <w:r w:rsidRPr="00794E12">
        <w:rPr>
          <w:rFonts w:eastAsia="Times New Roman"/>
          <w:lang w:eastAsia="ru-RU"/>
        </w:rPr>
        <w:t xml:space="preserve"> положениями ПБУ 1/08 «Учетная политика организации» и ПБУ 4/99 «Бухгалтерская отчетность организации».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13. МСФО (IAS) 2 «Запасы»: цель и сфера его действия.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14. Сравнение российского стандарта ПБУ 5/01 «Учет материально – производственных запасов» с положением МСФО № 2.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15.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7 «Отчет о движении денежных средств». Сравнение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7 с ПБУ 23/11 «Отчет о движении денежных средств».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16.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8 «Учетная политика, изменения в бухгалтерских оценках и ошибки».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17.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10 «События после окончания отчетного периода» и его сравнение с ПБУ 7/98 «События после отчетной даты».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18.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11 «Договоры на строительство»: цель, область применения.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19.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12 «Раскрытие информации об участии в других организациях».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20.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12 «Налоги и прибыль». Сравнительная характеристика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12 с ПБУ 18/02 «Учет расчетов по налогу на прибыль».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21.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4 «Договоры страхования».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22.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16 «Основные средства».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23. Сравнение МСФО № 16 с ПБУ 6/01 «Учет основных средств».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24.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17 «Аренда». Отличия в постановке учета аренды в России от положений МСФО № 17.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25.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15 «Выручка по договору с покупками»: его цель, область применения.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26.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19 «Вознаграждения работникам»: назначение, сфера действия.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27. Сравнительная характеристика учета вознаграждений работникам по международным стандартам и российским правилам.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28.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20 «Учет государственных субсидий и раскрытие информации о государственной помощи», сравнение его с ПБУ 13/2000 «Учет государственной помощи».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29.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21 «Влияние изменений обменных курсов валют». Сравнение положений МСФО 21 с ПБУ 3/2006 «Учет активов и обязательств, стоимость которых выражена в иностранной валюте».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30.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3 «Объединения бизнеса». Назначение и область применения. Отличие российской практики от положений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3 «Объединения бизнеса».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31.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23 «Затраты по займам»: цель и сфера действия.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32. Сравнение положений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23 с ПБУ 15/08 «Учет расходов по займам и кредитам».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33.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24 «Раскрытие информации о связанных сторонах».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lastRenderedPageBreak/>
        <w:t>34. Сравнение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24 и ПБУ 11/2008 «Информация о связанных сторонах».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35.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№ 26 «Учет и отчетность по пенсионным планам»: сфера его действия, оценка и раскрытие в финансовой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36.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27 «Консолидированная и отдельная финансовая отчетность»: назначение и область применения, сравнение с российской практикой составления консолидированной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37.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28 «Инвестиции в ассоциированные предприятия»: назначение и сфера действия.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38.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2 «Платеж, основанный на акциях»: назначение, область применения.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39.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7 «Финансовые инструменты: раскрытие информации».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40. Сравнительная характеристика учета финансовых инструментов по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 xml:space="preserve">) 32, 39, 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 xml:space="preserve"> 7 и ПБУ 19/02 «Учета финансовых вложений».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41. Сравнение с российской практикой совместной деятельности.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«Совместная деятельность»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42.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32 «Финансовые инструменты: представление информации»: цель, область применения.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43.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33 «Прибыль на акцию»: назначение, сфера действия, представление информации в финансовой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44.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34 «Промежуточная финансовая отчетность».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45.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5 «Долгосрочные активы, предназначенные для продажи, и прекращения деятельности».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46.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36 «Обесценение активов»,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47.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37 «Резервы, условные обязательства и условные активы». Признание, оценка и использование резервов. Сравнение МСФО 37  «Резервы, условные обязательства и условные активы» с ПБУ 8/10 «Оценочные обязательства, условные обязательства и условные активы».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48.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38 «Нематериальные активы».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49. Сравнение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38 с ПБУ 14/2007 «Учет нематериальных активов».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50.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39 «Финансовые инструменты: признание и измерение».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51.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40 «Инвестиционное имущество».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52. МСФО 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41 «Сельское хозяйство».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53. Модели трансформации бухгалтерской отчетности в соответствии с 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54.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 xml:space="preserve">) 29 «Финансовая отчетность в </w:t>
      </w:r>
      <w:proofErr w:type="spellStart"/>
      <w:r w:rsidRPr="00794E12">
        <w:rPr>
          <w:rFonts w:eastAsia="Times New Roman"/>
          <w:lang w:eastAsia="ru-RU"/>
        </w:rPr>
        <w:t>гиперинфляционной</w:t>
      </w:r>
      <w:proofErr w:type="spellEnd"/>
      <w:r w:rsidRPr="00794E12">
        <w:rPr>
          <w:rFonts w:eastAsia="Times New Roman"/>
          <w:lang w:eastAsia="ru-RU"/>
        </w:rPr>
        <w:t xml:space="preserve"> экономике».  Корректировка финансовой отчетности в условиях инфляции.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55. Тенденции развития МСФО и проекты СМСФО.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56.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8 «Операционные сегменты» и его сравнение с ПБУ 12/2010 «Информация по сегментам».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lastRenderedPageBreak/>
        <w:t>57.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6 «Разведка и оценка запасов полезных ископаемых» и его сравнение с ПБУ 24/11 «Учет затрат на основание природных ресурсов».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58. Структура системы 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 xml:space="preserve">59. </w:t>
      </w:r>
      <w:proofErr w:type="spellStart"/>
      <w:r w:rsidRPr="00794E12">
        <w:rPr>
          <w:rFonts w:eastAsia="Times New Roman"/>
          <w:lang w:eastAsia="ru-RU"/>
        </w:rPr>
        <w:t>Интерпеитации</w:t>
      </w:r>
      <w:proofErr w:type="spellEnd"/>
      <w:r w:rsidRPr="00794E12">
        <w:rPr>
          <w:rFonts w:eastAsia="Times New Roman"/>
          <w:lang w:eastAsia="ru-RU"/>
        </w:rPr>
        <w:t xml:space="preserve"> 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60. Причины, вызвавшие разработку МСФО. Эволюция МСФО.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bCs/>
          <w:iCs/>
          <w:lang w:eastAsia="ru-RU"/>
        </w:rPr>
      </w:pP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i/>
          <w:lang w:eastAsia="ru-RU"/>
        </w:rPr>
      </w:pPr>
    </w:p>
    <w:p w:rsidR="00CD2F5F" w:rsidRPr="00D82EE1" w:rsidRDefault="00CD2F5F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D82EE1" w:rsidRPr="00D82EE1" w:rsidRDefault="00D82EE1" w:rsidP="00D82EE1">
      <w:pPr>
        <w:spacing w:line="240" w:lineRule="auto"/>
        <w:rPr>
          <w:rFonts w:eastAsia="Times New Roman"/>
          <w:lang w:eastAsia="ru-RU"/>
        </w:rPr>
      </w:pPr>
    </w:p>
    <w:p w:rsidR="00F9024A" w:rsidRDefault="00F9024A">
      <w:r>
        <w:br w:type="page"/>
      </w:r>
    </w:p>
    <w:p w:rsidR="00F9024A" w:rsidRPr="00F9024A" w:rsidRDefault="00F9024A" w:rsidP="00F9024A">
      <w:pPr>
        <w:spacing w:line="240" w:lineRule="auto"/>
        <w:rPr>
          <w:b/>
          <w:sz w:val="32"/>
        </w:rPr>
      </w:pPr>
      <w:r>
        <w:rPr>
          <w:b/>
          <w:sz w:val="32"/>
        </w:rPr>
        <w:lastRenderedPageBreak/>
        <w:t>8 Список использованных источников</w:t>
      </w:r>
    </w:p>
    <w:p w:rsidR="00F9024A" w:rsidRDefault="00F9024A" w:rsidP="00F9024A">
      <w:pPr>
        <w:spacing w:line="240" w:lineRule="auto"/>
      </w:pPr>
    </w:p>
    <w:p w:rsidR="00F9024A" w:rsidRPr="00F9024A" w:rsidRDefault="00782A1C" w:rsidP="00F9024A">
      <w:pPr>
        <w:spacing w:line="240" w:lineRule="auto"/>
        <w:rPr>
          <w:b/>
        </w:rPr>
      </w:pPr>
      <w:r>
        <w:rPr>
          <w:b/>
        </w:rPr>
        <w:t>8</w:t>
      </w:r>
      <w:r w:rsidR="00F9024A" w:rsidRPr="00F9024A">
        <w:rPr>
          <w:b/>
        </w:rPr>
        <w:t>.1 Основная литература</w:t>
      </w:r>
    </w:p>
    <w:p w:rsidR="00F9024A" w:rsidRDefault="00F9024A" w:rsidP="00F9024A">
      <w:pPr>
        <w:spacing w:line="240" w:lineRule="auto"/>
      </w:pP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 xml:space="preserve">- </w:t>
      </w:r>
      <w:proofErr w:type="spellStart"/>
      <w:r w:rsidRPr="0063579A">
        <w:rPr>
          <w:rFonts w:eastAsia="Times New Roman"/>
          <w:color w:val="000000"/>
        </w:rPr>
        <w:t>Миславская</w:t>
      </w:r>
      <w:proofErr w:type="spellEnd"/>
      <w:r w:rsidRPr="0063579A">
        <w:rPr>
          <w:rFonts w:eastAsia="Times New Roman"/>
          <w:color w:val="000000"/>
        </w:rPr>
        <w:t xml:space="preserve">, Н.А. Международные стандарты учета и отчетности: учебник [Электронный ресурс] / Н.А. </w:t>
      </w:r>
      <w:proofErr w:type="spellStart"/>
      <w:r w:rsidRPr="0063579A">
        <w:rPr>
          <w:rFonts w:eastAsia="Times New Roman"/>
          <w:color w:val="000000"/>
        </w:rPr>
        <w:t>Миславская</w:t>
      </w:r>
      <w:proofErr w:type="spellEnd"/>
      <w:r w:rsidRPr="0063579A">
        <w:rPr>
          <w:rFonts w:eastAsia="Times New Roman"/>
          <w:color w:val="000000"/>
        </w:rPr>
        <w:t xml:space="preserve">, С.Н. Поленова. – М. Дашков и Ко, 2012. – Режим доступа: </w:t>
      </w:r>
      <w:hyperlink r:id="rId12" w:history="1">
        <w:r w:rsidRPr="0063579A">
          <w:rPr>
            <w:rFonts w:eastAsia="Times New Roman"/>
            <w:color w:val="0000FF"/>
            <w:u w:val="single"/>
          </w:rPr>
          <w:t>http://biblioclub.ru/index.php?page=book&amp;id=454087</w:t>
        </w:r>
      </w:hyperlink>
      <w:r w:rsidRPr="0063579A">
        <w:rPr>
          <w:rFonts w:eastAsia="Times New Roman"/>
          <w:color w:val="000000"/>
        </w:rPr>
        <w:t xml:space="preserve"> </w:t>
      </w:r>
    </w:p>
    <w:p w:rsidR="0063579A" w:rsidRPr="0063579A" w:rsidRDefault="0063579A" w:rsidP="0063579A">
      <w:pPr>
        <w:spacing w:line="240" w:lineRule="auto"/>
        <w:ind w:right="-20" w:firstLine="852"/>
        <w:jc w:val="left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>- П</w:t>
      </w:r>
      <w:r w:rsidRPr="0063579A">
        <w:rPr>
          <w:rFonts w:eastAsia="Times New Roman"/>
          <w:color w:val="000000"/>
          <w:spacing w:val="-2"/>
        </w:rPr>
        <w:t>а</w:t>
      </w:r>
      <w:r w:rsidRPr="0063579A">
        <w:rPr>
          <w:rFonts w:eastAsia="Times New Roman"/>
          <w:color w:val="000000"/>
        </w:rPr>
        <w:t>л</w:t>
      </w:r>
      <w:r w:rsidRPr="0063579A">
        <w:rPr>
          <w:rFonts w:eastAsia="Times New Roman"/>
          <w:color w:val="000000"/>
          <w:spacing w:val="1"/>
        </w:rPr>
        <w:t>ий</w:t>
      </w:r>
      <w:r w:rsidRPr="0063579A">
        <w:rPr>
          <w:rFonts w:eastAsia="Times New Roman"/>
          <w:color w:val="000000"/>
        </w:rPr>
        <w:t xml:space="preserve">, </w:t>
      </w:r>
      <w:r w:rsidRPr="0063579A">
        <w:rPr>
          <w:rFonts w:eastAsia="Times New Roman"/>
          <w:color w:val="000000"/>
          <w:spacing w:val="-1"/>
        </w:rPr>
        <w:t>В</w:t>
      </w:r>
      <w:r w:rsidRPr="0063579A">
        <w:rPr>
          <w:rFonts w:eastAsia="Times New Roman"/>
          <w:color w:val="000000"/>
        </w:rPr>
        <w:t>.Ф. Ме</w:t>
      </w:r>
      <w:r w:rsidRPr="0063579A">
        <w:rPr>
          <w:rFonts w:eastAsia="Times New Roman"/>
          <w:color w:val="000000"/>
          <w:spacing w:val="-1"/>
        </w:rPr>
        <w:t>ж</w:t>
      </w:r>
      <w:r w:rsidRPr="0063579A">
        <w:rPr>
          <w:rFonts w:eastAsia="Times New Roman"/>
          <w:color w:val="000000"/>
          <w:spacing w:val="4"/>
        </w:rPr>
        <w:t>д</w:t>
      </w:r>
      <w:r w:rsidRPr="0063579A">
        <w:rPr>
          <w:rFonts w:eastAsia="Times New Roman"/>
          <w:color w:val="000000"/>
          <w:spacing w:val="-7"/>
        </w:rPr>
        <w:t>у</w:t>
      </w:r>
      <w:r w:rsidRPr="0063579A">
        <w:rPr>
          <w:rFonts w:eastAsia="Times New Roman"/>
          <w:color w:val="000000"/>
          <w:spacing w:val="3"/>
        </w:rPr>
        <w:t>н</w:t>
      </w:r>
      <w:r w:rsidRPr="0063579A">
        <w:rPr>
          <w:rFonts w:eastAsia="Times New Roman"/>
          <w:color w:val="000000"/>
          <w:spacing w:val="1"/>
        </w:rPr>
        <w:t>а</w:t>
      </w:r>
      <w:r w:rsidRPr="0063579A">
        <w:rPr>
          <w:rFonts w:eastAsia="Times New Roman"/>
          <w:color w:val="000000"/>
        </w:rPr>
        <w:t>род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 xml:space="preserve">ые </w:t>
      </w:r>
      <w:r w:rsidRPr="0063579A">
        <w:rPr>
          <w:rFonts w:eastAsia="Times New Roman"/>
          <w:color w:val="000000"/>
          <w:spacing w:val="-1"/>
        </w:rPr>
        <w:t>с</w:t>
      </w:r>
      <w:r w:rsidRPr="0063579A">
        <w:rPr>
          <w:rFonts w:eastAsia="Times New Roman"/>
          <w:color w:val="000000"/>
        </w:rPr>
        <w:t>т</w:t>
      </w:r>
      <w:r w:rsidRPr="0063579A">
        <w:rPr>
          <w:rFonts w:eastAsia="Times New Roman"/>
          <w:color w:val="000000"/>
          <w:spacing w:val="-1"/>
        </w:rPr>
        <w:t>а</w:t>
      </w:r>
      <w:r w:rsidRPr="0063579A">
        <w:rPr>
          <w:rFonts w:eastAsia="Times New Roman"/>
          <w:color w:val="000000"/>
        </w:rPr>
        <w:t>ндарты</w:t>
      </w:r>
      <w:r w:rsidRPr="0063579A">
        <w:rPr>
          <w:rFonts w:eastAsia="Times New Roman"/>
          <w:color w:val="000000"/>
          <w:spacing w:val="2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ч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2"/>
        </w:rPr>
        <w:t>т</w:t>
      </w:r>
      <w:r w:rsidRPr="0063579A">
        <w:rPr>
          <w:rFonts w:eastAsia="Times New Roman"/>
          <w:color w:val="000000"/>
        </w:rPr>
        <w:t>а и ф</w:t>
      </w:r>
      <w:r w:rsidRPr="0063579A">
        <w:rPr>
          <w:rFonts w:eastAsia="Times New Roman"/>
          <w:color w:val="000000"/>
          <w:spacing w:val="1"/>
        </w:rPr>
        <w:t>ин</w:t>
      </w:r>
      <w:r w:rsidRPr="0063579A">
        <w:rPr>
          <w:rFonts w:eastAsia="Times New Roman"/>
          <w:color w:val="000000"/>
        </w:rPr>
        <w:t>ансовой отч</w:t>
      </w:r>
      <w:r w:rsidRPr="0063579A">
        <w:rPr>
          <w:rFonts w:eastAsia="Times New Roman"/>
          <w:color w:val="000000"/>
          <w:spacing w:val="-1"/>
        </w:rPr>
        <w:t>ет</w:t>
      </w:r>
      <w:r w:rsidRPr="0063579A">
        <w:rPr>
          <w:rFonts w:eastAsia="Times New Roman"/>
          <w:color w:val="000000"/>
        </w:rPr>
        <w:t>н</w:t>
      </w:r>
      <w:r w:rsidRPr="0063579A">
        <w:rPr>
          <w:rFonts w:eastAsia="Times New Roman"/>
          <w:color w:val="000000"/>
          <w:spacing w:val="-2"/>
        </w:rPr>
        <w:t>о</w:t>
      </w:r>
      <w:r w:rsidRPr="0063579A">
        <w:rPr>
          <w:rFonts w:eastAsia="Times New Roman"/>
          <w:color w:val="000000"/>
          <w:spacing w:val="-1"/>
        </w:rPr>
        <w:t>с</w:t>
      </w:r>
      <w:r w:rsidRPr="0063579A">
        <w:rPr>
          <w:rFonts w:eastAsia="Times New Roman"/>
          <w:color w:val="000000"/>
        </w:rPr>
        <w:t>т</w:t>
      </w:r>
      <w:r w:rsidRPr="0063579A">
        <w:rPr>
          <w:rFonts w:eastAsia="Times New Roman"/>
          <w:color w:val="000000"/>
          <w:spacing w:val="7"/>
        </w:rPr>
        <w:t>и</w:t>
      </w:r>
      <w:r w:rsidRPr="0063579A">
        <w:rPr>
          <w:rFonts w:eastAsia="Times New Roman"/>
          <w:color w:val="000000"/>
        </w:rPr>
        <w:t>:</w:t>
      </w:r>
      <w:r w:rsidRPr="0063579A">
        <w:rPr>
          <w:rFonts w:eastAsia="Times New Roman"/>
          <w:color w:val="000000"/>
          <w:spacing w:val="2"/>
        </w:rPr>
        <w:t xml:space="preserve"> 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1"/>
        </w:rPr>
        <w:t>ч</w:t>
      </w:r>
      <w:r w:rsidRPr="0063579A">
        <w:rPr>
          <w:rFonts w:eastAsia="Times New Roman"/>
          <w:color w:val="000000"/>
        </w:rPr>
        <w:t>еб</w:t>
      </w:r>
      <w:proofErr w:type="gramStart"/>
      <w:r w:rsidRPr="0063579A">
        <w:rPr>
          <w:rFonts w:eastAsia="Times New Roman"/>
          <w:color w:val="000000"/>
        </w:rPr>
        <w:t>.</w:t>
      </w:r>
      <w:proofErr w:type="gramEnd"/>
      <w:r w:rsidRPr="0063579A">
        <w:rPr>
          <w:rFonts w:eastAsia="Times New Roman"/>
          <w:color w:val="000000"/>
        </w:rPr>
        <w:t xml:space="preserve"> </w:t>
      </w:r>
      <w:proofErr w:type="gramStart"/>
      <w:r w:rsidRPr="0063579A">
        <w:rPr>
          <w:rFonts w:eastAsia="Times New Roman"/>
          <w:color w:val="000000"/>
        </w:rPr>
        <w:t>д</w:t>
      </w:r>
      <w:proofErr w:type="gramEnd"/>
      <w:r w:rsidRPr="0063579A">
        <w:rPr>
          <w:rFonts w:eastAsia="Times New Roman"/>
          <w:color w:val="000000"/>
        </w:rPr>
        <w:t xml:space="preserve">ля </w:t>
      </w:r>
      <w:r w:rsidRPr="0063579A">
        <w:rPr>
          <w:rFonts w:eastAsia="Times New Roman"/>
          <w:color w:val="000000"/>
          <w:spacing w:val="1"/>
        </w:rPr>
        <w:t>в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зов / В.Ф.</w:t>
      </w:r>
      <w:r w:rsidRPr="0063579A">
        <w:rPr>
          <w:rFonts w:eastAsia="Times New Roman"/>
          <w:color w:val="000000"/>
          <w:spacing w:val="1"/>
        </w:rPr>
        <w:t xml:space="preserve"> </w:t>
      </w:r>
      <w:r w:rsidRPr="0063579A">
        <w:rPr>
          <w:rFonts w:eastAsia="Times New Roman"/>
          <w:color w:val="000000"/>
        </w:rPr>
        <w:t>П</w:t>
      </w:r>
      <w:r w:rsidRPr="0063579A">
        <w:rPr>
          <w:rFonts w:eastAsia="Times New Roman"/>
          <w:color w:val="000000"/>
          <w:spacing w:val="-1"/>
        </w:rPr>
        <w:t>а</w:t>
      </w:r>
      <w:r w:rsidRPr="0063579A">
        <w:rPr>
          <w:rFonts w:eastAsia="Times New Roman"/>
          <w:color w:val="000000"/>
        </w:rPr>
        <w:t>л</w:t>
      </w:r>
      <w:r w:rsidRPr="0063579A">
        <w:rPr>
          <w:rFonts w:eastAsia="Times New Roman"/>
          <w:color w:val="000000"/>
          <w:spacing w:val="1"/>
        </w:rPr>
        <w:t>ий.</w:t>
      </w:r>
      <w:r w:rsidRPr="0063579A">
        <w:rPr>
          <w:rFonts w:eastAsia="Times New Roman"/>
          <w:color w:val="000000"/>
        </w:rPr>
        <w:t>– Москва: ИНФР</w:t>
      </w:r>
      <w:r w:rsidRPr="0063579A">
        <w:rPr>
          <w:rFonts w:eastAsia="Times New Roman"/>
          <w:color w:val="000000"/>
          <w:spacing w:val="1"/>
        </w:rPr>
        <w:t>А</w:t>
      </w:r>
      <w:r w:rsidRPr="0063579A">
        <w:rPr>
          <w:rFonts w:eastAsia="Times New Roman"/>
          <w:color w:val="000000"/>
        </w:rPr>
        <w:t>-М, 2012. – 512 с.– (Вы</w:t>
      </w:r>
      <w:r w:rsidRPr="0063579A">
        <w:rPr>
          <w:rFonts w:eastAsia="Times New Roman"/>
          <w:color w:val="000000"/>
          <w:spacing w:val="-1"/>
        </w:rPr>
        <w:t>с</w:t>
      </w:r>
      <w:r w:rsidRPr="0063579A">
        <w:rPr>
          <w:rFonts w:eastAsia="Times New Roman"/>
          <w:color w:val="000000"/>
        </w:rPr>
        <w:t>шее обр</w:t>
      </w:r>
      <w:r w:rsidRPr="0063579A">
        <w:rPr>
          <w:rFonts w:eastAsia="Times New Roman"/>
          <w:color w:val="000000"/>
          <w:spacing w:val="-1"/>
        </w:rPr>
        <w:t>а</w:t>
      </w:r>
      <w:r w:rsidRPr="0063579A">
        <w:rPr>
          <w:rFonts w:eastAsia="Times New Roman"/>
          <w:color w:val="000000"/>
        </w:rPr>
        <w:t>зов</w:t>
      </w:r>
      <w:r w:rsidRPr="0063579A">
        <w:rPr>
          <w:rFonts w:eastAsia="Times New Roman"/>
          <w:color w:val="000000"/>
          <w:spacing w:val="1"/>
        </w:rPr>
        <w:t>ани</w:t>
      </w:r>
      <w:r w:rsidRPr="0063579A">
        <w:rPr>
          <w:rFonts w:eastAsia="Times New Roman"/>
          <w:color w:val="000000"/>
        </w:rPr>
        <w:t>е). –</w:t>
      </w:r>
      <w:r w:rsidRPr="0063579A">
        <w:rPr>
          <w:rFonts w:eastAsia="Times New Roman"/>
          <w:color w:val="000000"/>
          <w:spacing w:val="2"/>
        </w:rPr>
        <w:t xml:space="preserve"> </w:t>
      </w:r>
      <w:r w:rsidRPr="0063579A">
        <w:rPr>
          <w:rFonts w:eastAsia="Times New Roman"/>
          <w:color w:val="000000"/>
          <w:spacing w:val="-4"/>
        </w:rPr>
        <w:t>I</w:t>
      </w:r>
      <w:r w:rsidRPr="0063579A">
        <w:rPr>
          <w:rFonts w:eastAsia="Times New Roman"/>
          <w:color w:val="000000"/>
        </w:rPr>
        <w:t>SBN 978-5-1</w:t>
      </w:r>
      <w:r w:rsidRPr="0063579A">
        <w:rPr>
          <w:rFonts w:eastAsia="Times New Roman"/>
          <w:color w:val="000000"/>
          <w:spacing w:val="1"/>
        </w:rPr>
        <w:t>6</w:t>
      </w:r>
      <w:r w:rsidRPr="0063579A">
        <w:rPr>
          <w:rFonts w:eastAsia="Times New Roman"/>
          <w:color w:val="000000"/>
        </w:rPr>
        <w:t>-</w:t>
      </w:r>
      <w:r w:rsidRPr="0063579A">
        <w:rPr>
          <w:rFonts w:eastAsia="Times New Roman"/>
          <w:color w:val="000000"/>
          <w:spacing w:val="2"/>
        </w:rPr>
        <w:t>0</w:t>
      </w:r>
      <w:r w:rsidRPr="0063579A">
        <w:rPr>
          <w:rFonts w:eastAsia="Times New Roman"/>
          <w:color w:val="000000"/>
        </w:rPr>
        <w:t>03475-1</w:t>
      </w:r>
    </w:p>
    <w:p w:rsidR="00F9024A" w:rsidRDefault="00F9024A" w:rsidP="00F9024A">
      <w:pPr>
        <w:spacing w:line="240" w:lineRule="auto"/>
        <w:ind w:firstLine="0"/>
      </w:pPr>
    </w:p>
    <w:p w:rsidR="00F9024A" w:rsidRPr="00F9024A" w:rsidRDefault="00782A1C" w:rsidP="00F9024A">
      <w:pPr>
        <w:spacing w:line="240" w:lineRule="auto"/>
        <w:rPr>
          <w:b/>
        </w:rPr>
      </w:pPr>
      <w:r>
        <w:rPr>
          <w:b/>
        </w:rPr>
        <w:t>8</w:t>
      </w:r>
      <w:r w:rsidR="00F9024A" w:rsidRPr="00F9024A">
        <w:rPr>
          <w:b/>
        </w:rPr>
        <w:t>.2 Дополнительная литература</w:t>
      </w:r>
    </w:p>
    <w:p w:rsidR="00F9024A" w:rsidRDefault="00F9024A" w:rsidP="00F9024A">
      <w:pPr>
        <w:spacing w:line="240" w:lineRule="auto"/>
      </w:pP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 xml:space="preserve">- Безрукова, Т.А. </w:t>
      </w:r>
      <w:r w:rsidRPr="0063579A">
        <w:rPr>
          <w:rFonts w:eastAsia="Times New Roman"/>
          <w:color w:val="000000"/>
          <w:spacing w:val="2"/>
        </w:rPr>
        <w:t>М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1"/>
        </w:rPr>
        <w:t>ж</w:t>
      </w:r>
      <w:r w:rsidRPr="0063579A">
        <w:rPr>
          <w:rFonts w:eastAsia="Times New Roman"/>
          <w:color w:val="000000"/>
          <w:spacing w:val="3"/>
        </w:rPr>
        <w:t>д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2"/>
        </w:rPr>
        <w:t>н</w:t>
      </w:r>
      <w:r w:rsidRPr="0063579A">
        <w:rPr>
          <w:rFonts w:eastAsia="Times New Roman"/>
          <w:color w:val="000000"/>
        </w:rPr>
        <w:t>ародные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стандарты</w:t>
      </w:r>
      <w:r w:rsidRPr="0063579A">
        <w:rPr>
          <w:rFonts w:eastAsia="Times New Roman"/>
          <w:color w:val="000000"/>
          <w:spacing w:val="88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чета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и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ф</w:t>
      </w:r>
      <w:r w:rsidRPr="0063579A">
        <w:rPr>
          <w:rFonts w:eastAsia="Times New Roman"/>
          <w:color w:val="000000"/>
          <w:spacing w:val="2"/>
        </w:rPr>
        <w:t>и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ансовой</w:t>
      </w:r>
      <w:r w:rsidRPr="0063579A">
        <w:rPr>
          <w:rFonts w:eastAsia="Times New Roman"/>
          <w:color w:val="000000"/>
          <w:spacing w:val="83"/>
        </w:rPr>
        <w:t xml:space="preserve"> </w:t>
      </w:r>
      <w:r w:rsidRPr="0063579A">
        <w:rPr>
          <w:rFonts w:eastAsia="Times New Roman"/>
          <w:color w:val="000000"/>
        </w:rPr>
        <w:t>отчет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ости: уч</w:t>
      </w:r>
      <w:r w:rsidRPr="0063579A">
        <w:rPr>
          <w:rFonts w:eastAsia="Times New Roman"/>
          <w:color w:val="000000"/>
          <w:spacing w:val="-1"/>
        </w:rPr>
        <w:t>е</w:t>
      </w:r>
      <w:r w:rsidRPr="0063579A">
        <w:rPr>
          <w:rFonts w:eastAsia="Times New Roman"/>
          <w:color w:val="000000"/>
        </w:rPr>
        <w:t>б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ое пособ</w:t>
      </w:r>
      <w:r w:rsidRPr="0063579A">
        <w:rPr>
          <w:rFonts w:eastAsia="Times New Roman"/>
          <w:color w:val="000000"/>
          <w:spacing w:val="1"/>
        </w:rPr>
        <w:t>и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21"/>
        </w:rPr>
        <w:t xml:space="preserve"> </w:t>
      </w:r>
      <w:r w:rsidRPr="0063579A">
        <w:rPr>
          <w:rFonts w:eastAsia="Times New Roman"/>
          <w:color w:val="000000"/>
          <w:spacing w:val="2"/>
        </w:rPr>
        <w:t>[</w:t>
      </w:r>
      <w:r w:rsidRPr="0063579A">
        <w:rPr>
          <w:rFonts w:eastAsia="Times New Roman"/>
          <w:color w:val="000000"/>
        </w:rPr>
        <w:t>Элек</w:t>
      </w:r>
      <w:r w:rsidRPr="0063579A">
        <w:rPr>
          <w:rFonts w:eastAsia="Times New Roman"/>
          <w:color w:val="000000"/>
          <w:spacing w:val="1"/>
        </w:rPr>
        <w:t>т</w:t>
      </w:r>
      <w:r w:rsidRPr="0063579A">
        <w:rPr>
          <w:rFonts w:eastAsia="Times New Roman"/>
          <w:color w:val="000000"/>
        </w:rPr>
        <w:t>ронный</w:t>
      </w:r>
      <w:r w:rsidRPr="0063579A">
        <w:rPr>
          <w:rFonts w:eastAsia="Times New Roman"/>
          <w:color w:val="000000"/>
          <w:spacing w:val="19"/>
        </w:rPr>
        <w:t xml:space="preserve"> </w:t>
      </w:r>
      <w:r w:rsidRPr="0063579A">
        <w:rPr>
          <w:rFonts w:eastAsia="Times New Roman"/>
          <w:color w:val="000000"/>
        </w:rPr>
        <w:t>ре</w:t>
      </w:r>
      <w:r w:rsidRPr="0063579A">
        <w:rPr>
          <w:rFonts w:eastAsia="Times New Roman"/>
          <w:color w:val="000000"/>
          <w:spacing w:val="3"/>
        </w:rPr>
        <w:t>с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рс</w:t>
      </w:r>
      <w:r w:rsidRPr="0063579A">
        <w:rPr>
          <w:rFonts w:eastAsia="Times New Roman"/>
          <w:color w:val="000000"/>
        </w:rPr>
        <w:t>]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>/ Т.А. Безрукова, Ю.Н. Степанова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>–</w:t>
      </w:r>
      <w:r w:rsidRPr="0063579A">
        <w:rPr>
          <w:rFonts w:eastAsia="Times New Roman"/>
          <w:color w:val="000000"/>
          <w:spacing w:val="21"/>
        </w:rPr>
        <w:t xml:space="preserve"> </w:t>
      </w:r>
      <w:r w:rsidRPr="0063579A">
        <w:rPr>
          <w:rFonts w:eastAsia="Times New Roman"/>
          <w:color w:val="000000"/>
          <w:spacing w:val="2"/>
        </w:rPr>
        <w:t>Воронеж</w:t>
      </w:r>
      <w:r w:rsidRPr="0063579A">
        <w:rPr>
          <w:rFonts w:eastAsia="Times New Roman"/>
          <w:color w:val="000000"/>
        </w:rPr>
        <w:t xml:space="preserve">: Воронежская лесотехническая академия, 2010. - 333 с. Режим доступа: </w:t>
      </w:r>
      <w:hyperlink r:id="rId13" w:history="1">
        <w:r w:rsidRPr="0063579A">
          <w:rPr>
            <w:rFonts w:eastAsia="Times New Roman"/>
            <w:color w:val="0000FF"/>
            <w:u w:val="single"/>
          </w:rPr>
          <w:t>http://biblioclub.ru/index.php?page=book&amp;id=142040</w:t>
        </w:r>
      </w:hyperlink>
      <w:r w:rsidRPr="0063579A">
        <w:rPr>
          <w:rFonts w:eastAsia="Times New Roman"/>
          <w:color w:val="000000"/>
        </w:rPr>
        <w:t xml:space="preserve"> </w:t>
      </w: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 xml:space="preserve">- Соколова, Е.С. </w:t>
      </w:r>
      <w:r w:rsidRPr="0063579A">
        <w:rPr>
          <w:rFonts w:eastAsia="Times New Roman"/>
          <w:color w:val="000000"/>
          <w:spacing w:val="2"/>
        </w:rPr>
        <w:t>М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1"/>
        </w:rPr>
        <w:t>ж</w:t>
      </w:r>
      <w:r w:rsidRPr="0063579A">
        <w:rPr>
          <w:rFonts w:eastAsia="Times New Roman"/>
          <w:color w:val="000000"/>
          <w:spacing w:val="3"/>
        </w:rPr>
        <w:t>д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2"/>
        </w:rPr>
        <w:t>н</w:t>
      </w:r>
      <w:r w:rsidRPr="0063579A">
        <w:rPr>
          <w:rFonts w:eastAsia="Times New Roman"/>
          <w:color w:val="000000"/>
        </w:rPr>
        <w:t>ародные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стандарты</w:t>
      </w:r>
      <w:r w:rsidRPr="0063579A">
        <w:rPr>
          <w:rFonts w:eastAsia="Times New Roman"/>
          <w:color w:val="000000"/>
          <w:spacing w:val="88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чета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и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ф</w:t>
      </w:r>
      <w:r w:rsidRPr="0063579A">
        <w:rPr>
          <w:rFonts w:eastAsia="Times New Roman"/>
          <w:color w:val="000000"/>
          <w:spacing w:val="2"/>
        </w:rPr>
        <w:t>и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ансовой</w:t>
      </w:r>
      <w:r w:rsidRPr="0063579A">
        <w:rPr>
          <w:rFonts w:eastAsia="Times New Roman"/>
          <w:color w:val="000000"/>
          <w:spacing w:val="83"/>
        </w:rPr>
        <w:t xml:space="preserve"> </w:t>
      </w:r>
      <w:r w:rsidRPr="0063579A">
        <w:rPr>
          <w:rFonts w:eastAsia="Times New Roman"/>
          <w:color w:val="000000"/>
        </w:rPr>
        <w:t>отчет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 xml:space="preserve">ости. Учебно-методический комплекс </w:t>
      </w:r>
      <w:r w:rsidRPr="0063579A">
        <w:rPr>
          <w:rFonts w:eastAsia="Times New Roman"/>
          <w:color w:val="000000"/>
          <w:spacing w:val="2"/>
        </w:rPr>
        <w:t>[</w:t>
      </w:r>
      <w:r w:rsidRPr="0063579A">
        <w:rPr>
          <w:rFonts w:eastAsia="Times New Roman"/>
          <w:color w:val="000000"/>
        </w:rPr>
        <w:t>Элек</w:t>
      </w:r>
      <w:r w:rsidRPr="0063579A">
        <w:rPr>
          <w:rFonts w:eastAsia="Times New Roman"/>
          <w:color w:val="000000"/>
          <w:spacing w:val="1"/>
        </w:rPr>
        <w:t>т</w:t>
      </w:r>
      <w:r w:rsidRPr="0063579A">
        <w:rPr>
          <w:rFonts w:eastAsia="Times New Roman"/>
          <w:color w:val="000000"/>
        </w:rPr>
        <w:t>ронный</w:t>
      </w:r>
      <w:r w:rsidRPr="0063579A">
        <w:rPr>
          <w:rFonts w:eastAsia="Times New Roman"/>
          <w:color w:val="000000"/>
          <w:spacing w:val="19"/>
        </w:rPr>
        <w:t xml:space="preserve"> </w:t>
      </w:r>
      <w:r w:rsidRPr="0063579A">
        <w:rPr>
          <w:rFonts w:eastAsia="Times New Roman"/>
          <w:color w:val="000000"/>
        </w:rPr>
        <w:t>ре</w:t>
      </w:r>
      <w:r w:rsidRPr="0063579A">
        <w:rPr>
          <w:rFonts w:eastAsia="Times New Roman"/>
          <w:color w:val="000000"/>
          <w:spacing w:val="3"/>
        </w:rPr>
        <w:t>с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рс</w:t>
      </w:r>
      <w:r w:rsidRPr="0063579A">
        <w:rPr>
          <w:rFonts w:eastAsia="Times New Roman"/>
          <w:color w:val="000000"/>
        </w:rPr>
        <w:t>]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>/ Е.С. Соколова. –</w:t>
      </w:r>
      <w:r w:rsidRPr="0063579A">
        <w:rPr>
          <w:rFonts w:eastAsia="Times New Roman"/>
          <w:color w:val="000000"/>
          <w:spacing w:val="21"/>
        </w:rPr>
        <w:t xml:space="preserve"> </w:t>
      </w:r>
      <w:r w:rsidRPr="0063579A">
        <w:rPr>
          <w:rFonts w:eastAsia="Times New Roman"/>
          <w:color w:val="000000"/>
          <w:spacing w:val="2"/>
        </w:rPr>
        <w:t>М.</w:t>
      </w:r>
      <w:r w:rsidRPr="0063579A">
        <w:rPr>
          <w:rFonts w:eastAsia="Times New Roman"/>
          <w:color w:val="000000"/>
        </w:rPr>
        <w:t xml:space="preserve">: Евразийский открытый институт, 2011. – 180 с. – </w:t>
      </w:r>
      <w:r w:rsidRPr="0063579A">
        <w:rPr>
          <w:rFonts w:eastAsia="Times New Roman"/>
          <w:color w:val="000000"/>
          <w:lang w:val="en-US"/>
        </w:rPr>
        <w:t>ISBN</w:t>
      </w:r>
      <w:r w:rsidRPr="0063579A">
        <w:rPr>
          <w:rFonts w:eastAsia="Times New Roman"/>
          <w:color w:val="000000"/>
        </w:rPr>
        <w:t xml:space="preserve"> 978-5-374-00474-6. - Режим доступа:</w:t>
      </w:r>
      <w:r w:rsidRPr="0063579A">
        <w:rPr>
          <w:rFonts w:eastAsia="Calibri"/>
        </w:rPr>
        <w:t xml:space="preserve"> </w:t>
      </w:r>
      <w:hyperlink r:id="rId14" w:history="1">
        <w:r w:rsidRPr="0063579A">
          <w:rPr>
            <w:rFonts w:eastAsia="Times New Roman"/>
            <w:color w:val="0000FF"/>
            <w:u w:val="single"/>
          </w:rPr>
          <w:t>http://biblioclub.ru/index.php?page=book&amp;id=90425</w:t>
        </w:r>
      </w:hyperlink>
      <w:r w:rsidRPr="0063579A">
        <w:rPr>
          <w:rFonts w:eastAsia="Times New Roman"/>
          <w:color w:val="000000"/>
        </w:rPr>
        <w:t xml:space="preserve"> </w:t>
      </w: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  <w:sz w:val="24"/>
          <w:szCs w:val="24"/>
        </w:rPr>
      </w:pPr>
      <w:r w:rsidRPr="0063579A">
        <w:rPr>
          <w:rFonts w:eastAsia="Times New Roman"/>
          <w:color w:val="000000"/>
        </w:rPr>
        <w:t xml:space="preserve">- </w:t>
      </w:r>
      <w:proofErr w:type="spellStart"/>
      <w:r w:rsidRPr="0063579A">
        <w:rPr>
          <w:rFonts w:eastAsia="Times New Roman"/>
          <w:color w:val="000000"/>
        </w:rPr>
        <w:t>Тунин</w:t>
      </w:r>
      <w:proofErr w:type="spellEnd"/>
      <w:r w:rsidRPr="0063579A">
        <w:rPr>
          <w:rFonts w:eastAsia="Times New Roman"/>
          <w:color w:val="000000"/>
        </w:rPr>
        <w:t xml:space="preserve">, С.А. </w:t>
      </w:r>
      <w:r w:rsidRPr="0063579A">
        <w:rPr>
          <w:rFonts w:eastAsia="Times New Roman"/>
          <w:color w:val="000000"/>
          <w:spacing w:val="2"/>
        </w:rPr>
        <w:t>М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1"/>
        </w:rPr>
        <w:t>ж</w:t>
      </w:r>
      <w:r w:rsidRPr="0063579A">
        <w:rPr>
          <w:rFonts w:eastAsia="Times New Roman"/>
          <w:color w:val="000000"/>
          <w:spacing w:val="3"/>
        </w:rPr>
        <w:t>д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2"/>
        </w:rPr>
        <w:t>н</w:t>
      </w:r>
      <w:r w:rsidRPr="0063579A">
        <w:rPr>
          <w:rFonts w:eastAsia="Times New Roman"/>
          <w:color w:val="000000"/>
        </w:rPr>
        <w:t>ародный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чет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и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стандарты ф</w:t>
      </w:r>
      <w:r w:rsidRPr="0063579A">
        <w:rPr>
          <w:rFonts w:eastAsia="Times New Roman"/>
          <w:color w:val="000000"/>
          <w:spacing w:val="2"/>
        </w:rPr>
        <w:t>и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ансовой</w:t>
      </w:r>
      <w:r w:rsidRPr="0063579A">
        <w:rPr>
          <w:rFonts w:eastAsia="Times New Roman"/>
          <w:color w:val="000000"/>
          <w:spacing w:val="83"/>
        </w:rPr>
        <w:t xml:space="preserve"> </w:t>
      </w:r>
      <w:r w:rsidRPr="0063579A">
        <w:rPr>
          <w:rFonts w:eastAsia="Times New Roman"/>
          <w:color w:val="000000"/>
        </w:rPr>
        <w:t>отчет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 xml:space="preserve">ости: учебное пособие </w:t>
      </w:r>
      <w:r w:rsidRPr="0063579A">
        <w:rPr>
          <w:rFonts w:eastAsia="Times New Roman"/>
          <w:color w:val="000000"/>
          <w:spacing w:val="2"/>
        </w:rPr>
        <w:t>[</w:t>
      </w:r>
      <w:r w:rsidRPr="0063579A">
        <w:rPr>
          <w:rFonts w:eastAsia="Times New Roman"/>
          <w:color w:val="000000"/>
        </w:rPr>
        <w:t>Элек</w:t>
      </w:r>
      <w:r w:rsidRPr="0063579A">
        <w:rPr>
          <w:rFonts w:eastAsia="Times New Roman"/>
          <w:color w:val="000000"/>
          <w:spacing w:val="1"/>
        </w:rPr>
        <w:t>т</w:t>
      </w:r>
      <w:r w:rsidRPr="0063579A">
        <w:rPr>
          <w:rFonts w:eastAsia="Times New Roman"/>
          <w:color w:val="000000"/>
        </w:rPr>
        <w:t>ронный</w:t>
      </w:r>
      <w:r w:rsidRPr="0063579A">
        <w:rPr>
          <w:rFonts w:eastAsia="Times New Roman"/>
          <w:color w:val="000000"/>
          <w:spacing w:val="19"/>
        </w:rPr>
        <w:t xml:space="preserve"> </w:t>
      </w:r>
      <w:r w:rsidRPr="0063579A">
        <w:rPr>
          <w:rFonts w:eastAsia="Times New Roman"/>
          <w:color w:val="000000"/>
        </w:rPr>
        <w:t>ре</w:t>
      </w:r>
      <w:r w:rsidRPr="0063579A">
        <w:rPr>
          <w:rFonts w:eastAsia="Times New Roman"/>
          <w:color w:val="000000"/>
          <w:spacing w:val="3"/>
        </w:rPr>
        <w:t>с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рс</w:t>
      </w:r>
      <w:r w:rsidRPr="0063579A">
        <w:rPr>
          <w:rFonts w:eastAsia="Times New Roman"/>
          <w:color w:val="000000"/>
        </w:rPr>
        <w:t>]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 xml:space="preserve">/ С.А. </w:t>
      </w:r>
      <w:proofErr w:type="spellStart"/>
      <w:r w:rsidRPr="0063579A">
        <w:rPr>
          <w:rFonts w:eastAsia="Times New Roman"/>
          <w:color w:val="000000"/>
        </w:rPr>
        <w:t>Тунин</w:t>
      </w:r>
      <w:proofErr w:type="spellEnd"/>
      <w:r w:rsidRPr="0063579A">
        <w:rPr>
          <w:rFonts w:eastAsia="Times New Roman"/>
          <w:color w:val="000000"/>
        </w:rPr>
        <w:t>, А.А. Фролова –</w:t>
      </w:r>
      <w:r w:rsidRPr="0063579A">
        <w:rPr>
          <w:rFonts w:eastAsia="Times New Roman"/>
          <w:color w:val="000000"/>
          <w:spacing w:val="21"/>
        </w:rPr>
        <w:t xml:space="preserve"> Ставрополь</w:t>
      </w:r>
      <w:r w:rsidRPr="0063579A">
        <w:rPr>
          <w:rFonts w:eastAsia="Times New Roman"/>
          <w:color w:val="000000"/>
        </w:rPr>
        <w:t xml:space="preserve">: </w:t>
      </w:r>
      <w:proofErr w:type="spellStart"/>
      <w:r w:rsidRPr="0063579A">
        <w:rPr>
          <w:rFonts w:eastAsia="Times New Roman"/>
          <w:color w:val="000000"/>
        </w:rPr>
        <w:t>б.и</w:t>
      </w:r>
      <w:proofErr w:type="spellEnd"/>
      <w:r w:rsidRPr="0063579A">
        <w:rPr>
          <w:rFonts w:eastAsia="Times New Roman"/>
          <w:color w:val="000000"/>
        </w:rPr>
        <w:t xml:space="preserve">., 2013. – 89 с. - Режим доступа: </w:t>
      </w:r>
      <w:hyperlink r:id="rId15" w:history="1">
        <w:r w:rsidRPr="0063579A">
          <w:rPr>
            <w:rFonts w:eastAsia="Times New Roman"/>
            <w:color w:val="0000FF"/>
            <w:u w:val="single"/>
            <w:lang w:val="en-US"/>
          </w:rPr>
          <w:t>http</w:t>
        </w:r>
        <w:r w:rsidRPr="0063579A">
          <w:rPr>
            <w:rFonts w:eastAsia="Times New Roman"/>
            <w:color w:val="0000FF"/>
            <w:u w:val="single"/>
          </w:rPr>
          <w:t>://</w:t>
        </w:r>
        <w:proofErr w:type="spellStart"/>
        <w:r w:rsidRPr="0063579A">
          <w:rPr>
            <w:rFonts w:eastAsia="Times New Roman"/>
            <w:color w:val="0000FF"/>
            <w:u w:val="single"/>
            <w:lang w:val="en-US"/>
          </w:rPr>
          <w:t>biblioclub</w:t>
        </w:r>
        <w:proofErr w:type="spellEnd"/>
        <w:r w:rsidRPr="0063579A">
          <w:rPr>
            <w:rFonts w:eastAsia="Times New Roman"/>
            <w:color w:val="0000FF"/>
            <w:u w:val="single"/>
          </w:rPr>
          <w:t>.</w:t>
        </w:r>
        <w:proofErr w:type="spellStart"/>
        <w:r w:rsidRPr="0063579A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  <w:r w:rsidRPr="0063579A">
          <w:rPr>
            <w:rFonts w:eastAsia="Times New Roman"/>
            <w:color w:val="0000FF"/>
            <w:u w:val="single"/>
          </w:rPr>
          <w:t>/</w:t>
        </w:r>
        <w:r w:rsidRPr="0063579A">
          <w:rPr>
            <w:rFonts w:eastAsia="Times New Roman"/>
            <w:color w:val="0000FF"/>
            <w:u w:val="single"/>
            <w:lang w:val="en-US"/>
          </w:rPr>
          <w:t>index</w:t>
        </w:r>
        <w:r w:rsidRPr="0063579A">
          <w:rPr>
            <w:rFonts w:eastAsia="Times New Roman"/>
            <w:color w:val="0000FF"/>
            <w:u w:val="single"/>
          </w:rPr>
          <w:t>.</w:t>
        </w:r>
        <w:proofErr w:type="spellStart"/>
        <w:r w:rsidRPr="0063579A">
          <w:rPr>
            <w:rFonts w:eastAsia="Times New Roman"/>
            <w:color w:val="0000FF"/>
            <w:u w:val="single"/>
            <w:lang w:val="en-US"/>
          </w:rPr>
          <w:t>php</w:t>
        </w:r>
        <w:proofErr w:type="spellEnd"/>
        <w:r w:rsidRPr="0063579A">
          <w:rPr>
            <w:rFonts w:eastAsia="Times New Roman"/>
            <w:color w:val="0000FF"/>
            <w:u w:val="single"/>
          </w:rPr>
          <w:t>?</w:t>
        </w:r>
        <w:r w:rsidRPr="0063579A">
          <w:rPr>
            <w:rFonts w:eastAsia="Times New Roman"/>
            <w:color w:val="0000FF"/>
            <w:u w:val="single"/>
            <w:lang w:val="en-US"/>
          </w:rPr>
          <w:t>page</w:t>
        </w:r>
        <w:r w:rsidRPr="0063579A">
          <w:rPr>
            <w:rFonts w:eastAsia="Times New Roman"/>
            <w:color w:val="0000FF"/>
            <w:u w:val="single"/>
          </w:rPr>
          <w:t>=</w:t>
        </w:r>
        <w:r w:rsidRPr="0063579A">
          <w:rPr>
            <w:rFonts w:eastAsia="Times New Roman"/>
            <w:color w:val="0000FF"/>
            <w:u w:val="single"/>
            <w:lang w:val="en-US"/>
          </w:rPr>
          <w:t>book</w:t>
        </w:r>
        <w:r w:rsidRPr="0063579A">
          <w:rPr>
            <w:rFonts w:eastAsia="Times New Roman"/>
            <w:color w:val="0000FF"/>
            <w:u w:val="single"/>
          </w:rPr>
          <w:t>&amp;</w:t>
        </w:r>
        <w:r w:rsidRPr="0063579A">
          <w:rPr>
            <w:rFonts w:eastAsia="Times New Roman"/>
            <w:color w:val="0000FF"/>
            <w:u w:val="single"/>
            <w:lang w:val="en-US"/>
          </w:rPr>
          <w:t>id</w:t>
        </w:r>
        <w:r w:rsidRPr="0063579A">
          <w:rPr>
            <w:rFonts w:eastAsia="Times New Roman"/>
            <w:color w:val="0000FF"/>
            <w:u w:val="single"/>
          </w:rPr>
          <w:t>=277452</w:t>
        </w:r>
      </w:hyperlink>
      <w:r w:rsidRPr="0063579A">
        <w:rPr>
          <w:rFonts w:eastAsia="Times New Roman"/>
          <w:color w:val="000000"/>
          <w:sz w:val="24"/>
          <w:szCs w:val="24"/>
        </w:rPr>
        <w:t xml:space="preserve"> </w:t>
      </w:r>
    </w:p>
    <w:p w:rsidR="00794E12" w:rsidRPr="00794E12" w:rsidRDefault="00794E12" w:rsidP="00794E12">
      <w:pPr>
        <w:spacing w:line="240" w:lineRule="auto"/>
        <w:ind w:right="-19" w:firstLine="852"/>
        <w:rPr>
          <w:rFonts w:eastAsia="Times New Roman"/>
          <w:color w:val="000000"/>
        </w:rPr>
      </w:pPr>
      <w:r w:rsidRPr="00794E12">
        <w:rPr>
          <w:rFonts w:eastAsia="Times New Roman"/>
          <w:color w:val="000000"/>
        </w:rPr>
        <w:t>- Куликова, Л.И. Международные стандарты финансовой отчетности. Нефинансовые активы организации [Электронный ресурс]: учебное пособие / Л.И. Куликова – Москва</w:t>
      </w:r>
      <w:proofErr w:type="gramStart"/>
      <w:r w:rsidRPr="00794E12">
        <w:rPr>
          <w:rFonts w:eastAsia="Times New Roman"/>
          <w:color w:val="000000"/>
        </w:rPr>
        <w:t xml:space="preserve">. : </w:t>
      </w:r>
      <w:proofErr w:type="gramEnd"/>
      <w:r w:rsidRPr="00794E12">
        <w:rPr>
          <w:rFonts w:eastAsia="Times New Roman"/>
          <w:color w:val="000000"/>
        </w:rPr>
        <w:t>ИНФРА – М ЭБС</w:t>
      </w:r>
      <w:r w:rsidRPr="00794E12">
        <w:rPr>
          <w:rFonts w:eastAsia="Calibri"/>
        </w:rPr>
        <w:t xml:space="preserve"> </w:t>
      </w:r>
      <w:r w:rsidRPr="00794E12">
        <w:rPr>
          <w:rFonts w:eastAsia="Times New Roman"/>
          <w:color w:val="000000"/>
          <w:lang w:val="en-US"/>
        </w:rPr>
        <w:t>Z</w:t>
      </w:r>
      <w:r w:rsidRPr="00794E12">
        <w:rPr>
          <w:rFonts w:eastAsia="Times New Roman"/>
          <w:color w:val="000000"/>
        </w:rPr>
        <w:t xml:space="preserve">nanium.com, 2015. – Режим доступа: </w:t>
      </w:r>
      <w:hyperlink r:id="rId16" w:history="1">
        <w:r w:rsidRPr="00794E12">
          <w:rPr>
            <w:rFonts w:eastAsia="Times New Roman"/>
            <w:color w:val="0000FF"/>
            <w:u w:val="single"/>
          </w:rPr>
          <w:t>http://</w:t>
        </w:r>
        <w:proofErr w:type="spellStart"/>
        <w:r w:rsidRPr="00794E12">
          <w:rPr>
            <w:rFonts w:eastAsia="Times New Roman"/>
            <w:color w:val="0000FF"/>
            <w:u w:val="single"/>
            <w:lang w:val="en-US"/>
          </w:rPr>
          <w:t>znanium</w:t>
        </w:r>
        <w:proofErr w:type="spellEnd"/>
        <w:r w:rsidRPr="00794E12">
          <w:rPr>
            <w:rFonts w:eastAsia="Times New Roman"/>
            <w:color w:val="0000FF"/>
            <w:u w:val="single"/>
          </w:rPr>
          <w:t>.</w:t>
        </w:r>
        <w:r w:rsidRPr="00794E12">
          <w:rPr>
            <w:rFonts w:eastAsia="Times New Roman"/>
            <w:color w:val="0000FF"/>
            <w:u w:val="single"/>
            <w:lang w:val="en-US"/>
          </w:rPr>
          <w:t>com</w:t>
        </w:r>
        <w:r w:rsidRPr="00794E12">
          <w:rPr>
            <w:rFonts w:eastAsia="Times New Roman"/>
            <w:color w:val="0000FF"/>
            <w:u w:val="single"/>
          </w:rPr>
          <w:t>/</w:t>
        </w:r>
        <w:proofErr w:type="spellStart"/>
        <w:r w:rsidRPr="00794E12">
          <w:rPr>
            <w:rFonts w:eastAsia="Times New Roman"/>
            <w:color w:val="0000FF"/>
            <w:u w:val="single"/>
            <w:lang w:val="en-US"/>
          </w:rPr>
          <w:t>bookread</w:t>
        </w:r>
        <w:proofErr w:type="spellEnd"/>
        <w:r w:rsidRPr="00794E12">
          <w:rPr>
            <w:rFonts w:eastAsia="Times New Roman"/>
            <w:color w:val="0000FF"/>
            <w:u w:val="single"/>
          </w:rPr>
          <w:t>?</w:t>
        </w:r>
        <w:proofErr w:type="spellStart"/>
        <w:r w:rsidRPr="00794E12">
          <w:rPr>
            <w:rFonts w:eastAsia="Times New Roman"/>
            <w:color w:val="0000FF"/>
            <w:u w:val="single"/>
            <w:lang w:val="en-US"/>
          </w:rPr>
          <w:t>phb</w:t>
        </w:r>
        <w:proofErr w:type="spellEnd"/>
        <w:r w:rsidRPr="00794E12">
          <w:rPr>
            <w:rFonts w:eastAsia="Times New Roman"/>
            <w:color w:val="0000FF"/>
            <w:u w:val="single"/>
          </w:rPr>
          <w:t>?</w:t>
        </w:r>
        <w:r w:rsidRPr="00794E12">
          <w:rPr>
            <w:rFonts w:eastAsia="Times New Roman"/>
            <w:color w:val="0000FF"/>
            <w:u w:val="single"/>
            <w:lang w:val="en-US"/>
          </w:rPr>
          <w:t>book</w:t>
        </w:r>
        <w:r w:rsidRPr="00794E12">
          <w:rPr>
            <w:rFonts w:eastAsia="Times New Roman"/>
            <w:color w:val="0000FF"/>
            <w:u w:val="single"/>
          </w:rPr>
          <w:t>=481736</w:t>
        </w:r>
      </w:hyperlink>
    </w:p>
    <w:p w:rsidR="006113BB" w:rsidRDefault="006113BB" w:rsidP="0063579A">
      <w:pPr>
        <w:spacing w:line="240" w:lineRule="auto"/>
      </w:pPr>
    </w:p>
    <w:sectPr w:rsidR="006113BB" w:rsidSect="00057629">
      <w:footerReference w:type="default" r:id="rId17"/>
      <w:pgSz w:w="11906" w:h="16838"/>
      <w:pgMar w:top="1134" w:right="850" w:bottom="1134" w:left="1701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FA" w:rsidRDefault="00E035FA" w:rsidP="002B762F">
      <w:pPr>
        <w:spacing w:line="240" w:lineRule="auto"/>
      </w:pPr>
      <w:r>
        <w:separator/>
      </w:r>
    </w:p>
  </w:endnote>
  <w:endnote w:type="continuationSeparator" w:id="0">
    <w:p w:rsidR="00E035FA" w:rsidRDefault="00E035FA" w:rsidP="002B7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07" w:rsidRPr="00754FFD" w:rsidRDefault="008D2C07" w:rsidP="001404E6">
    <w:pPr>
      <w:pStyle w:val="ReportMain"/>
      <w:jc w:val="right"/>
      <w:rPr>
        <w:color w:val="FF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29" w:rsidRDefault="00057629">
    <w:pPr>
      <w:pStyle w:val="a8"/>
      <w:jc w:val="center"/>
    </w:pPr>
  </w:p>
  <w:p w:rsidR="002B762F" w:rsidRDefault="002B76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030811"/>
      <w:docPartObj>
        <w:docPartGallery w:val="Page Numbers (Bottom of Page)"/>
        <w:docPartUnique/>
      </w:docPartObj>
    </w:sdtPr>
    <w:sdtEndPr/>
    <w:sdtContent>
      <w:p w:rsidR="00057629" w:rsidRDefault="00057629" w:rsidP="000576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57629" w:rsidRDefault="0005762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822067"/>
      <w:docPartObj>
        <w:docPartGallery w:val="Page Numbers (Bottom of Page)"/>
        <w:docPartUnique/>
      </w:docPartObj>
    </w:sdtPr>
    <w:sdtEndPr/>
    <w:sdtContent>
      <w:p w:rsidR="00F9024A" w:rsidRDefault="00F90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597">
          <w:rPr>
            <w:noProof/>
          </w:rPr>
          <w:t>4</w:t>
        </w:r>
        <w:r>
          <w:fldChar w:fldCharType="end"/>
        </w:r>
      </w:p>
    </w:sdtContent>
  </w:sdt>
  <w:p w:rsidR="00F9024A" w:rsidRDefault="00F90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FA" w:rsidRDefault="00E035FA" w:rsidP="002B762F">
      <w:pPr>
        <w:spacing w:line="240" w:lineRule="auto"/>
      </w:pPr>
      <w:r>
        <w:separator/>
      </w:r>
    </w:p>
  </w:footnote>
  <w:footnote w:type="continuationSeparator" w:id="0">
    <w:p w:rsidR="00E035FA" w:rsidRDefault="00E035FA" w:rsidP="002B76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E46099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AD"/>
    <w:rsid w:val="00045597"/>
    <w:rsid w:val="00057629"/>
    <w:rsid w:val="00154197"/>
    <w:rsid w:val="002B762F"/>
    <w:rsid w:val="0033622C"/>
    <w:rsid w:val="003373AD"/>
    <w:rsid w:val="004B608D"/>
    <w:rsid w:val="006113BB"/>
    <w:rsid w:val="006178B1"/>
    <w:rsid w:val="00625E65"/>
    <w:rsid w:val="00626CEA"/>
    <w:rsid w:val="0063579A"/>
    <w:rsid w:val="00733BBD"/>
    <w:rsid w:val="00782A1C"/>
    <w:rsid w:val="00794E12"/>
    <w:rsid w:val="007F3C83"/>
    <w:rsid w:val="008D2C07"/>
    <w:rsid w:val="00972AAF"/>
    <w:rsid w:val="00990132"/>
    <w:rsid w:val="00A46C19"/>
    <w:rsid w:val="00AD14BF"/>
    <w:rsid w:val="00AF75AE"/>
    <w:rsid w:val="00BD1594"/>
    <w:rsid w:val="00C830E6"/>
    <w:rsid w:val="00CA49C6"/>
    <w:rsid w:val="00CD2F5F"/>
    <w:rsid w:val="00D661D1"/>
    <w:rsid w:val="00D82EE1"/>
    <w:rsid w:val="00DC4088"/>
    <w:rsid w:val="00E035FA"/>
    <w:rsid w:val="00EB4C5C"/>
    <w:rsid w:val="00ED5DB4"/>
    <w:rsid w:val="00F45AD9"/>
    <w:rsid w:val="00F757CA"/>
    <w:rsid w:val="00F9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character" w:styleId="aa">
    <w:name w:val="Hyperlink"/>
    <w:basedOn w:val="a0"/>
    <w:uiPriority w:val="99"/>
    <w:unhideWhenUsed/>
    <w:rsid w:val="00A46C19"/>
    <w:rPr>
      <w:color w:val="0000FF" w:themeColor="hyperlink"/>
      <w:u w:val="single"/>
    </w:rPr>
  </w:style>
  <w:style w:type="paragraph" w:customStyle="1" w:styleId="ReportMain">
    <w:name w:val="Report_Main"/>
    <w:basedOn w:val="a"/>
    <w:link w:val="ReportMain0"/>
    <w:rsid w:val="008D2C07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8D2C07"/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character" w:styleId="aa">
    <w:name w:val="Hyperlink"/>
    <w:basedOn w:val="a0"/>
    <w:uiPriority w:val="99"/>
    <w:unhideWhenUsed/>
    <w:rsid w:val="00A46C19"/>
    <w:rPr>
      <w:color w:val="0000FF" w:themeColor="hyperlink"/>
      <w:u w:val="single"/>
    </w:rPr>
  </w:style>
  <w:style w:type="paragraph" w:customStyle="1" w:styleId="ReportMain">
    <w:name w:val="Report_Main"/>
    <w:basedOn w:val="a"/>
    <w:link w:val="ReportMain0"/>
    <w:rsid w:val="008D2C07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8D2C07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14204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454087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?phb?book=4817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277452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90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E144-411F-48DA-9C16-9DB6D17C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21</Pages>
  <Words>5907</Words>
  <Characters>33671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ФиК</cp:lastModifiedBy>
  <cp:revision>19</cp:revision>
  <dcterms:created xsi:type="dcterms:W3CDTF">2018-06-15T06:54:00Z</dcterms:created>
  <dcterms:modified xsi:type="dcterms:W3CDTF">2019-10-24T06:31:00Z</dcterms:modified>
</cp:coreProperties>
</file>