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ИНФО</w:t>
      </w:r>
      <w:r w:rsidR="00C96839">
        <w:rPr>
          <w:b/>
          <w:sz w:val="32"/>
        </w:rPr>
        <w:t xml:space="preserve">КОММУНИКАЦИОННЫЕ </w:t>
      </w:r>
      <w:r w:rsidR="00A51375">
        <w:rPr>
          <w:b/>
          <w:sz w:val="32"/>
        </w:rPr>
        <w:t>СИСТЕМЫ</w:t>
      </w:r>
      <w:r w:rsidR="00C96839">
        <w:rPr>
          <w:b/>
          <w:sz w:val="32"/>
        </w:rPr>
        <w:t xml:space="preserve"> И СЕТИ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73334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A51375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A51375">
        <w:rPr>
          <w:sz w:val="28"/>
        </w:rPr>
        <w:t>И</w:t>
      </w:r>
      <w:r w:rsidR="008F678D" w:rsidRPr="00A51375">
        <w:rPr>
          <w:sz w:val="28"/>
        </w:rPr>
        <w:t>нфо</w:t>
      </w:r>
      <w:r w:rsidR="00C96839" w:rsidRPr="00C96839">
        <w:rPr>
          <w:sz w:val="28"/>
        </w:rPr>
        <w:t>коммуникационные</w:t>
      </w:r>
      <w:r w:rsidRPr="00A51375">
        <w:rPr>
          <w:sz w:val="28"/>
        </w:rPr>
        <w:t xml:space="preserve"> системы</w:t>
      </w:r>
      <w:r w:rsidR="00C96839">
        <w:rPr>
          <w:sz w:val="28"/>
        </w:rPr>
        <w:t xml:space="preserve"> и сети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FA7658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73334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A76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C96839">
        <w:rPr>
          <w:sz w:val="28"/>
        </w:rPr>
        <w:t>Инфокоммуникационные системы и сети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51375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73334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73334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E31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</w:t>
            </w:r>
            <w:bookmarkStart w:id="0" w:name="_GoBack"/>
            <w:bookmarkEnd w:id="0"/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3E31C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C96839" w:rsidRDefault="00B86AC7" w:rsidP="00B86AC7">
      <w:pPr>
        <w:ind w:firstLine="709"/>
        <w:rPr>
          <w:b/>
          <w:sz w:val="22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  <w:r w:rsidR="00C96839">
        <w:rPr>
          <w:sz w:val="28"/>
        </w:rPr>
        <w:t xml:space="preserve"> </w:t>
      </w: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96839" w:rsidRDefault="00B86AC7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96839">
        <w:rPr>
          <w:sz w:val="28"/>
          <w:szCs w:val="28"/>
        </w:rPr>
        <w:t xml:space="preserve">Цель освоения дисциплины: </w:t>
      </w:r>
      <w:r w:rsidR="00C96839" w:rsidRPr="00C96839">
        <w:rPr>
          <w:sz w:val="28"/>
          <w:szCs w:val="28"/>
        </w:rPr>
        <w:t>изложение базовых принципов и технологий построения инфокоммуникационных сетей общего пользования и локальных сетей; изучение основных характеристик различных сигналов связи и особенностей их передачи по каналам и трактам; изучение принципов и особенностей построения аналоговых и цифровых систем передачи и коммутации, используемых для проводной и радиосвязи</w:t>
      </w:r>
      <w:r w:rsidR="00A51375" w:rsidRPr="00C96839">
        <w:rPr>
          <w:sz w:val="28"/>
          <w:szCs w:val="28"/>
        </w:rPr>
        <w:t>.</w:t>
      </w:r>
      <w:r w:rsidRPr="00C96839">
        <w:rPr>
          <w:sz w:val="28"/>
          <w:szCs w:val="28"/>
        </w:rPr>
        <w:t xml:space="preserve"> </w:t>
      </w:r>
    </w:p>
    <w:p w:rsidR="00050C83" w:rsidRPr="00C96839" w:rsidRDefault="00050C83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96839">
        <w:rPr>
          <w:sz w:val="28"/>
          <w:szCs w:val="28"/>
        </w:rPr>
        <w:t>Задачи: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96839">
        <w:rPr>
          <w:sz w:val="28"/>
          <w:szCs w:val="28"/>
        </w:rPr>
        <w:t>– сформировать целостное представление об открытости мира через использование сетей;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96839">
        <w:rPr>
          <w:sz w:val="28"/>
          <w:szCs w:val="28"/>
        </w:rPr>
        <w:t>– познакомить с современными технологиями разработки web-приложений;</w:t>
      </w:r>
    </w:p>
    <w:p w:rsidR="00C96839" w:rsidRPr="00C96839" w:rsidRDefault="00C96839" w:rsidP="00C96839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96839">
        <w:rPr>
          <w:rFonts w:ascii="Times New Roman" w:hAnsi="Times New Roman"/>
          <w:sz w:val="28"/>
          <w:szCs w:val="28"/>
        </w:rPr>
        <w:t>– сформировать и развить потребности в дальнейшем самостоятельном изучении</w:t>
      </w:r>
      <w:r w:rsidRPr="00C96839">
        <w:rPr>
          <w:rFonts w:ascii="Times New Roman" w:hAnsi="Times New Roman"/>
          <w:sz w:val="28"/>
          <w:szCs w:val="28"/>
          <w:lang w:val="ru-RU"/>
        </w:rPr>
        <w:t>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C96839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C96839" w:rsidRDefault="00C96839" w:rsidP="00C96839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48"/>
        <w:gridCol w:w="2697"/>
      </w:tblGrid>
      <w:tr w:rsidR="00C96839" w:rsidRPr="00A77E01" w:rsidTr="00C96839">
        <w:trPr>
          <w:tblHeader/>
        </w:trPr>
        <w:tc>
          <w:tcPr>
            <w:tcW w:w="7848" w:type="dxa"/>
            <w:shd w:val="clear" w:color="auto" w:fill="auto"/>
            <w:vAlign w:val="center"/>
          </w:tcPr>
          <w:p w:rsidR="00C96839" w:rsidRPr="00A77E01" w:rsidRDefault="00C96839" w:rsidP="004760A3">
            <w:pPr>
              <w:pStyle w:val="ReportMain"/>
              <w:suppressAutoHyphens/>
              <w:jc w:val="center"/>
            </w:pPr>
            <w:r w:rsidRPr="00A77E01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96839" w:rsidRPr="00A77E01" w:rsidRDefault="00C96839" w:rsidP="004760A3">
            <w:pPr>
              <w:pStyle w:val="ReportMain"/>
              <w:suppressAutoHyphens/>
              <w:jc w:val="center"/>
            </w:pPr>
            <w:r w:rsidRPr="00A77E01">
              <w:t>Формируемые компетенции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Знать: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методы и приемы самоорганизации и самодисциплины в получении и систематизации знаний;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методику самообразования и управления процессами самостоятельного получения знаний.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Уметь: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применять накопленный опыт для самоорганизации своей учебной и профессиональной деятельности;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применять методы самоорганизации для адаптации к изменяющимся условиям современного развития инфокоммуникационных систем и сетей.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Владеть: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приемами саморегуляции эмоциональными и функциональными состояниями при выполнении профессиональной деятельности;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технологиями организации процесса самоорганизции;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основами самостоятельной работы с литературой и другими информационными источниками.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t>ОК-6 способность к самоорганизации и самообразованию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Знать: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>- принципы построения инфокоммуникационных сетей, проводных и радиосистем передачи с частотным и временным разделением каналов, аналоговых и цифровых систем коммутации;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lastRenderedPageBreak/>
              <w:t>- современное состояние инфокоммуникационной техники и перспективные направления её развития.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Уметь: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формулировать основные технические требования к инфокоммуникационным сетям и системам;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анализировать основные процессы, связанные с формированием, передачей и приемом различных сигналов;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оценивать основные проблемы, связанные с эксплуатацией и внедрением новой инфокоммуникационной техники.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Владеть: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навыками работы в компьютерных сетях;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методами самостоятельного использования сети для обмена данными между машинами;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приемами использования антивирусной защиты.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lastRenderedPageBreak/>
              <w:t xml:space="preserve">ПК-2 способность использовать современные методы и технологии обучения и </w:t>
            </w:r>
            <w:r w:rsidRPr="00A77E01">
              <w:lastRenderedPageBreak/>
              <w:t>диагностики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lastRenderedPageBreak/>
              <w:t>Знать:</w:t>
            </w:r>
          </w:p>
          <w:p w:rsidR="00C96839" w:rsidRPr="00DD5F2F" w:rsidRDefault="00C96839" w:rsidP="004760A3">
            <w:pPr>
              <w:pStyle w:val="ReportMain"/>
              <w:suppressAutoHyphens/>
              <w:rPr>
                <w:szCs w:val="24"/>
              </w:rPr>
            </w:pPr>
            <w:r w:rsidRPr="00DD5F2F"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принципы функциональной и структурная организация инфокоммуникационных систем</w:t>
            </w:r>
            <w:r w:rsidRPr="00DD5F2F">
              <w:rPr>
                <w:szCs w:val="24"/>
              </w:rPr>
              <w:t xml:space="preserve">; </w:t>
            </w:r>
          </w:p>
          <w:p w:rsidR="00C96839" w:rsidRDefault="00C96839" w:rsidP="004760A3">
            <w:pPr>
              <w:pStyle w:val="ReportMain"/>
              <w:suppressAutoHyphens/>
              <w:rPr>
                <w:szCs w:val="24"/>
              </w:rPr>
            </w:pPr>
            <w:r w:rsidRPr="00DD5F2F"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технологию управления обменом информации в сетях</w:t>
            </w:r>
            <w:r>
              <w:rPr>
                <w:szCs w:val="24"/>
              </w:rPr>
              <w:t>;</w:t>
            </w:r>
          </w:p>
          <w:p w:rsidR="00C96839" w:rsidRDefault="00C96839" w:rsidP="004760A3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методы коммутации и маршрутизации в сетевых инфокоммуникационных</w:t>
            </w:r>
            <w:r>
              <w:rPr>
                <w:szCs w:val="24"/>
              </w:rPr>
              <w:t xml:space="preserve"> </w:t>
            </w:r>
            <w:r w:rsidRPr="005437CC">
              <w:rPr>
                <w:szCs w:val="24"/>
              </w:rPr>
              <w:t>системах</w:t>
            </w:r>
            <w:r>
              <w:rPr>
                <w:szCs w:val="24"/>
              </w:rPr>
              <w:t>;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методы обеспечения надежности и эффективности работы инфокоммуникационных систем</w:t>
            </w:r>
            <w:r>
              <w:rPr>
                <w:szCs w:val="24"/>
              </w:rPr>
              <w:t>.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t>Уметь: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 xml:space="preserve">- выбирать необходимые программные средства, подходящие для конкретных потребностей телекоммуникационных сетей; 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>- анализировать, моделировать и проектировать информационные системы различной архитектуры.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t>Владеть: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 xml:space="preserve">- основными понятиями и терминологией курса </w:t>
            </w:r>
            <w:r>
              <w:t>дисциплины</w:t>
            </w:r>
            <w:r w:rsidRPr="00DD5F2F">
              <w:t xml:space="preserve">; 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>- технологиями разработки, проектирования и реализации инфокоммуникационных систем в соответствии с возможностями образовательной среды.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t>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5"/>
        <w:gridCol w:w="1439"/>
        <w:gridCol w:w="1439"/>
      </w:tblGrid>
      <w:tr w:rsidR="00C96839" w:rsidTr="00C96839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96839" w:rsidRDefault="00C9683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96839" w:rsidTr="00C96839">
        <w:trPr>
          <w:tblHeader/>
        </w:trPr>
        <w:tc>
          <w:tcPr>
            <w:tcW w:w="3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</w:tr>
      <w:tr w:rsidR="00C96839" w:rsidTr="00C96839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96839" w:rsidTr="00C96839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lastRenderedPageBreak/>
        <w:t xml:space="preserve">Разделы дисциплины, изучаемые в </w:t>
      </w:r>
      <w:r w:rsidR="00A51375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C96839" w:rsidTr="00C9683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96839" w:rsidTr="00C9683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96839" w:rsidRDefault="00C9683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96839" w:rsidTr="00C9683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Базовые принципы построения инфокоммуникационных сетей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–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Передача данных и построение цифровых систем коммутации в инфокоммуникационных сетях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Архитектура компьютерных сетей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Глобальные информационные сети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A51375" w:rsidRDefault="00B86AC7" w:rsidP="0069778E">
      <w:pPr>
        <w:rPr>
          <w:sz w:val="28"/>
          <w:szCs w:val="28"/>
        </w:rPr>
      </w:pP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1 Базовые принципы построения инфокоммуникационных сетей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Цели, задачи и структура курса. Краткий обзор истории развития средств инфокоммуникаций. Основные органы по разработке международных и национальных стандартов и директивных документов в области инфокоммуникаций. Общие понятия о инфокоммуникационных сетях и системах, основные термины и определения. Понятие об эталонной модели взаимодействия открытых систем (OSI). Уровни модели </w:t>
      </w:r>
      <w:r w:rsidRPr="00C96839">
        <w:rPr>
          <w:sz w:val="28"/>
          <w:lang w:val="en-US"/>
        </w:rPr>
        <w:t>OSI</w:t>
      </w:r>
      <w:r w:rsidRPr="00C96839">
        <w:rPr>
          <w:sz w:val="28"/>
        </w:rPr>
        <w:t>.Общие принципы построения и структура Единой сети электросвязи (ЕСЭ) РФ, понятие о первичной и вторичных сетях связи, транспортной сети связи и абонентской сети доступа.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2 Передача данных и построение цифровых систем коммутации в инфокоммуникационных сетях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Основные характеристики и классификация каналов связи телекоммуникационных сетей. Основные характеристики линий связи. Особенности построения непрерывных и дискретных каналов связи. Принципы организации односторонних и двусторонних каналов. Устойчивость телефонного канала. Понятия о широкополосных каналах и трактах, принципы образования сетевых трактов.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Структурная схема системы передачи с частотным разделением каналов. Понятие о каналообразующей аппаратуре, аппаратуре сопряжения и линейного тракта. Особенности формирования, передачи и приема канальных сигналов с применением аналоговых методов передачи. Основные виды помех в каналах и трактах проводных систем передачи. Основные этапы преобразования аналоговых сигналов в цифровые. Основные методы кодирования речи и типы двоичных кодов. Принципы формирования цикла передачи в цифровых системах передачи. Понятие о видах синхронизации. Основные виды помех и искажений в каналах и трактах проводных цифровых системах передачи. Общие принципы коммутации. Понятие о коммутации каналов, сообщений и пакетов. Пространственная и временная коммутация цифровых каналов. Эволюция построения управляющих устройств систем коммутации. Эволюция и классификация систем сигнализации в системах коммутации. Особенности управления потоками в инфокоммуникационных сетях.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3 Архитектура компьютерных сетей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Архитектура компьютерных сетей. Основные подходы и трактовки. Концепция SNA. Концепция компьютерной сети (альтернативный подход). Функции и типы </w:t>
      </w:r>
      <w:r w:rsidRPr="00C96839">
        <w:rPr>
          <w:sz w:val="28"/>
        </w:rPr>
        <w:lastRenderedPageBreak/>
        <w:t>компьютеров в сети. Сетевая технология Ethernet. Сетевые технологии Token Ring, FDDI. Классификация компьютерных сетей по назначению. Классификация компьютерных сетей по типу компьютеров, специализации. Классификация компьютерных сетей по способу управления. Классификация компьютерных сетей. Локальные и глобальные сети. Понятие инкапсуляции. Транспортная и абонентская службы.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4 Глобальные информационные сети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Структура, функции, типы глобальных сетей. Технологии построения глобальных информационных сетей. Глобальная информационная сеть Internet. Образовательные ресурсы Интернет. Эффект самоорганизации в глобальной компьютерной сети. Характеристика социальных сетей. Понятие о блогосфере.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</w:t>
      </w:r>
      <w:r w:rsidRPr="00707D51">
        <w:rPr>
          <w:sz w:val="28"/>
          <w:szCs w:val="28"/>
        </w:rPr>
        <w:lastRenderedPageBreak/>
        <w:t>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 xml:space="preserve">теоретическую и </w:t>
      </w:r>
      <w:r w:rsidR="00B86AC7" w:rsidRPr="00707D51">
        <w:rPr>
          <w:sz w:val="28"/>
          <w:szCs w:val="28"/>
        </w:rPr>
        <w:lastRenderedPageBreak/>
        <w:t>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121EC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C96839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</w:t>
      </w:r>
      <w:r w:rsidRPr="00707D51">
        <w:rPr>
          <w:sz w:val="28"/>
          <w:szCs w:val="28"/>
        </w:rPr>
        <w:lastRenderedPageBreak/>
        <w:t xml:space="preserve">упорядочивает свои знания. На </w:t>
      </w:r>
      <w:r w:rsidR="00C96839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C96839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C96839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</w:t>
      </w:r>
      <w:r w:rsidR="005121EC">
        <w:rPr>
          <w:bCs/>
          <w:i/>
          <w:sz w:val="28"/>
          <w:szCs w:val="28"/>
        </w:rPr>
        <w:t>экзаменам (</w:t>
      </w:r>
      <w:r w:rsidRPr="00BE313E">
        <w:rPr>
          <w:bCs/>
          <w:i/>
          <w:sz w:val="28"/>
          <w:szCs w:val="28"/>
        </w:rPr>
        <w:t>зачетам</w:t>
      </w:r>
      <w:r w:rsidR="005121EC">
        <w:rPr>
          <w:bCs/>
          <w:i/>
          <w:sz w:val="28"/>
          <w:szCs w:val="28"/>
        </w:rPr>
        <w:t>)</w:t>
      </w:r>
      <w:r w:rsidRPr="00BE313E">
        <w:rPr>
          <w:bCs/>
          <w:i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C9683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96839">
        <w:rPr>
          <w:sz w:val="28"/>
        </w:rPr>
        <w:t>Инфокоммуникационные системы и сети</w:t>
      </w:r>
      <w:r w:rsidR="00C96839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r w:rsidRPr="00707D51">
        <w:rPr>
          <w:sz w:val="28"/>
          <w:szCs w:val="28"/>
        </w:rPr>
        <w:lastRenderedPageBreak/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5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Что представляют собой уровни сетевой архитектуры.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физического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канального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сетевого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транспортного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Назначение и характеристика эталонной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сеансового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уровня представления данных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прикладного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стандартов и спецификаций.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системы данных имен.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электронной почты.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Общая характеристика системы </w:t>
      </w:r>
      <w:r w:rsidRPr="00BD4216">
        <w:rPr>
          <w:sz w:val="28"/>
          <w:szCs w:val="28"/>
          <w:lang w:val="en-US"/>
        </w:rPr>
        <w:t>Internet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сетевого устройства модели.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сетевой безопасности.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протокола передачи файлов.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коммутации каналов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коммутации пакетов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«клиент» в работе компьютерной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«кодер» и «декодер» в сетевом устройстве.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«шифрование» и «криптография» в системе безопасности.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организации управления обменом в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«Звезда».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«Общая шина».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«Кольцо».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среды передачи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lastRenderedPageBreak/>
        <w:t>Характеристика ошибок при передаче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Роль синхронизации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 Как понимается «инициализация»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Как и зачем разбивается передаваемая информация на блоки.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адресации передаваемой информации.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Использование кода </w:t>
      </w:r>
      <w:r w:rsidRPr="00BD4216">
        <w:rPr>
          <w:sz w:val="28"/>
          <w:szCs w:val="28"/>
          <w:lang w:val="en-US"/>
        </w:rPr>
        <w:t>CRC</w:t>
      </w:r>
      <w:r w:rsidRPr="00BD4216">
        <w:rPr>
          <w:sz w:val="28"/>
          <w:szCs w:val="28"/>
        </w:rPr>
        <w:t xml:space="preserve"> при обнаружении ошибок.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нумерации блоков при пакетной передаче.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потока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Обеспечение безопасности путем разрешения доступа.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файлового сервера в сети.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 изменить IP-адрес через командную строку?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используется маска подсети?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каких целей используется </w:t>
      </w:r>
      <w:r w:rsidRPr="00BD4216">
        <w:rPr>
          <w:snapToGrid w:val="0"/>
          <w:sz w:val="28"/>
          <w:szCs w:val="28"/>
          <w:lang w:val="en-US"/>
        </w:rPr>
        <w:t>LAN</w:t>
      </w:r>
      <w:r w:rsidRPr="00BD4216">
        <w:rPr>
          <w:snapToGrid w:val="0"/>
          <w:sz w:val="28"/>
          <w:szCs w:val="28"/>
        </w:rPr>
        <w:t xml:space="preserve">-тестер?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 протестировать сетевое соединение двух компьютеров?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нужна маршрутизация в </w:t>
      </w:r>
      <w:r w:rsidRPr="00BD4216">
        <w:rPr>
          <w:snapToGrid w:val="0"/>
          <w:sz w:val="28"/>
          <w:szCs w:val="28"/>
          <w:lang w:val="en-US"/>
        </w:rPr>
        <w:t>IP</w:t>
      </w:r>
      <w:r w:rsidRPr="00BD4216">
        <w:rPr>
          <w:snapToGrid w:val="0"/>
          <w:sz w:val="28"/>
          <w:szCs w:val="28"/>
        </w:rPr>
        <w:t xml:space="preserve">-сетях?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особенность постоянного маршрута и как его задать?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Каков алгоритм определения </w:t>
      </w:r>
      <w:r w:rsidRPr="00BD4216">
        <w:rPr>
          <w:snapToGrid w:val="0"/>
          <w:sz w:val="28"/>
          <w:szCs w:val="28"/>
          <w:lang w:val="en-US"/>
        </w:rPr>
        <w:t>MAC</w:t>
      </w:r>
      <w:r w:rsidRPr="00BD4216">
        <w:rPr>
          <w:snapToGrid w:val="0"/>
          <w:sz w:val="28"/>
          <w:szCs w:val="28"/>
        </w:rPr>
        <w:t xml:space="preserve">-адреса удаленного компьютера?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Что такое сетевой порт?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принципиальные отличия протоколов </w:t>
      </w:r>
      <w:r w:rsidRPr="00BD4216">
        <w:rPr>
          <w:snapToGrid w:val="0"/>
          <w:sz w:val="28"/>
          <w:szCs w:val="28"/>
          <w:lang w:val="en-US"/>
        </w:rPr>
        <w:t>TCP</w:t>
      </w:r>
      <w:r w:rsidRPr="00BD4216">
        <w:rPr>
          <w:snapToGrid w:val="0"/>
          <w:sz w:val="28"/>
          <w:szCs w:val="28"/>
        </w:rPr>
        <w:t xml:space="preserve"> и </w:t>
      </w:r>
      <w:r w:rsidRPr="00BD4216">
        <w:rPr>
          <w:snapToGrid w:val="0"/>
          <w:sz w:val="28"/>
          <w:szCs w:val="28"/>
          <w:lang w:val="en-US"/>
        </w:rPr>
        <w:t>UDP</w:t>
      </w:r>
      <w:r w:rsidRPr="00BD4216">
        <w:rPr>
          <w:snapToGrid w:val="0"/>
          <w:sz w:val="28"/>
          <w:szCs w:val="28"/>
        </w:rPr>
        <w:t xml:space="preserve">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Чем отличаются домен и рабочая группа?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Каковы основные функции </w:t>
      </w:r>
      <w:r w:rsidRPr="00BD4216">
        <w:rPr>
          <w:snapToGrid w:val="0"/>
          <w:sz w:val="28"/>
          <w:szCs w:val="28"/>
          <w:lang w:val="en-US"/>
        </w:rPr>
        <w:t>DNS</w:t>
      </w:r>
      <w:r w:rsidRPr="00BD4216">
        <w:rPr>
          <w:snapToGrid w:val="0"/>
          <w:sz w:val="28"/>
          <w:szCs w:val="28"/>
        </w:rPr>
        <w:t xml:space="preserve">-сервера?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преимущества и недостатки использования протокола </w:t>
      </w:r>
      <w:r w:rsidRPr="00BD4216">
        <w:rPr>
          <w:snapToGrid w:val="0"/>
          <w:sz w:val="28"/>
          <w:szCs w:val="28"/>
          <w:lang w:val="en-US"/>
        </w:rPr>
        <w:t>telnet</w:t>
      </w:r>
      <w:r w:rsidRPr="00BD4216">
        <w:rPr>
          <w:snapToGrid w:val="0"/>
          <w:sz w:val="28"/>
          <w:szCs w:val="28"/>
        </w:rPr>
        <w:t xml:space="preserve">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сетевые администраторы используют сканеры ресурсов?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Что такое </w:t>
      </w:r>
      <w:r w:rsidRPr="00BD4216">
        <w:rPr>
          <w:snapToGrid w:val="0"/>
          <w:sz w:val="28"/>
          <w:szCs w:val="28"/>
          <w:lang w:val="en-US"/>
        </w:rPr>
        <w:t>MAC</w:t>
      </w:r>
      <w:r w:rsidRPr="00BD4216">
        <w:rPr>
          <w:snapToGrid w:val="0"/>
          <w:sz w:val="28"/>
          <w:szCs w:val="28"/>
        </w:rPr>
        <w:t xml:space="preserve">-адрес, </w:t>
      </w:r>
      <w:r w:rsidRPr="00BD4216">
        <w:rPr>
          <w:snapToGrid w:val="0"/>
          <w:sz w:val="28"/>
          <w:szCs w:val="28"/>
          <w:lang w:val="en-US"/>
        </w:rPr>
        <w:t>IP</w:t>
      </w:r>
      <w:r w:rsidRPr="00BD4216">
        <w:rPr>
          <w:snapToGrid w:val="0"/>
          <w:sz w:val="28"/>
          <w:szCs w:val="28"/>
        </w:rPr>
        <w:t xml:space="preserve">-адрес?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На каких уровнях модели </w:t>
      </w:r>
      <w:r w:rsidRPr="00BD4216">
        <w:rPr>
          <w:snapToGrid w:val="0"/>
          <w:sz w:val="28"/>
          <w:szCs w:val="28"/>
          <w:lang w:val="en-US"/>
        </w:rPr>
        <w:t>OSI</w:t>
      </w:r>
      <w:r w:rsidRPr="00BD4216">
        <w:rPr>
          <w:snapToGrid w:val="0"/>
          <w:sz w:val="28"/>
          <w:szCs w:val="28"/>
        </w:rPr>
        <w:t xml:space="preserve"> они используются?</w:t>
      </w:r>
    </w:p>
    <w:p w:rsidR="00BD4216" w:rsidRPr="007709C8" w:rsidRDefault="00BD4216" w:rsidP="00C96839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96839" w:rsidRPr="00C96839" w:rsidRDefault="00C96839" w:rsidP="00C96839">
      <w:pPr>
        <w:pStyle w:val="ReportMain"/>
        <w:keepNext/>
        <w:suppressAutoHyphens/>
        <w:ind w:firstLine="709"/>
        <w:jc w:val="both"/>
        <w:rPr>
          <w:i/>
          <w:sz w:val="28"/>
          <w:szCs w:val="24"/>
        </w:rPr>
      </w:pPr>
      <w:r w:rsidRPr="00C96839">
        <w:rPr>
          <w:sz w:val="28"/>
          <w:szCs w:val="24"/>
          <w:shd w:val="clear" w:color="auto" w:fill="FFFFFF"/>
        </w:rPr>
        <w:t xml:space="preserve">Пуговкин, А.В. Основы построения инфокоммуникационных систем и сетей: учеб. пособие [Электронный ресурс] / А.В. Пуговкин. – Томск: Эль Контент, 2014. – 156 с. – ISBN 978-5-4332-0148-4. – Режим доступа: </w:t>
      </w:r>
      <w:hyperlink r:id="rId11" w:history="1">
        <w:r w:rsidRPr="00C96839">
          <w:rPr>
            <w:rStyle w:val="af1"/>
            <w:sz w:val="28"/>
          </w:rPr>
          <w:t>http://biblioclub.ru/index.php?page=book&amp;id=480516</w:t>
        </w:r>
      </w:hyperlink>
      <w:r w:rsidRPr="00C96839">
        <w:rPr>
          <w:sz w:val="28"/>
          <w:szCs w:val="24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C96839">
        <w:rPr>
          <w:sz w:val="28"/>
          <w:szCs w:val="24"/>
          <w:shd w:val="clear" w:color="auto" w:fill="FFFFFF"/>
        </w:rPr>
        <w:t xml:space="preserve">Голиков, А.М. Защита информации в инфокоммуникационных системах и сетях: учеб. пособие [Электронный ресурс] / А.М. Голиков. – Томск: Томский гос. ун-т систем управления и радиоэлектроники, 2015. – 284 с. – Режим доступа: </w:t>
      </w:r>
      <w:hyperlink r:id="rId12" w:history="1">
        <w:r w:rsidRPr="00C96839">
          <w:rPr>
            <w:rStyle w:val="af1"/>
            <w:sz w:val="28"/>
          </w:rPr>
          <w:t>http://biblioclub.ru/index.php?page=book&amp;id=480637</w:t>
        </w:r>
      </w:hyperlink>
      <w:r w:rsidRPr="00C96839">
        <w:rPr>
          <w:sz w:val="28"/>
          <w:szCs w:val="24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2011-2015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3" w:history="1">
        <w:r w:rsidRPr="00C96839">
          <w:rPr>
            <w:rStyle w:val="af1"/>
            <w:sz w:val="28"/>
          </w:rPr>
          <w:t>http://orencode.info/</w:t>
        </w:r>
      </w:hyperlink>
      <w:r w:rsidRPr="00C96839">
        <w:rPr>
          <w:sz w:val="28"/>
        </w:rPr>
        <w:t xml:space="preserve"> 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«Лекториум», Медиатека: «Распределенные системы хранения и обработки данных». – Режим доступа: </w:t>
      </w:r>
      <w:hyperlink r:id="rId14" w:history="1">
        <w:r w:rsidRPr="00C96839">
          <w:rPr>
            <w:rStyle w:val="af1"/>
            <w:sz w:val="28"/>
          </w:rPr>
          <w:t>https://www.lektorium.tv/course/22928</w:t>
        </w:r>
      </w:hyperlink>
      <w:r w:rsidRPr="00C96839">
        <w:rPr>
          <w:sz w:val="28"/>
        </w:rPr>
        <w:t>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Информационные ресурсы Национального открытого университета. – Режим доступа: </w:t>
      </w:r>
      <w:hyperlink r:id="rId15" w:history="1">
        <w:r w:rsidRPr="00C96839">
          <w:rPr>
            <w:rStyle w:val="af1"/>
            <w:sz w:val="28"/>
          </w:rPr>
          <w:t>https://www.intuit.ru/</w:t>
        </w:r>
      </w:hyperlink>
      <w:r w:rsidRPr="00C96839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E31C3" w:rsidRPr="003E31C3" w:rsidRDefault="003E31C3" w:rsidP="003E31C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E31C3">
        <w:rPr>
          <w:sz w:val="28"/>
          <w:szCs w:val="24"/>
        </w:rPr>
        <w:t xml:space="preserve">Операционная система </w:t>
      </w:r>
      <w:r w:rsidRPr="003E31C3">
        <w:rPr>
          <w:sz w:val="28"/>
          <w:szCs w:val="24"/>
          <w:lang w:val="en-US"/>
        </w:rPr>
        <w:t xml:space="preserve">Microsoft Windows </w:t>
      </w:r>
    </w:p>
    <w:p w:rsidR="003E31C3" w:rsidRPr="003E31C3" w:rsidRDefault="003E31C3" w:rsidP="003E31C3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3E31C3">
        <w:rPr>
          <w:sz w:val="28"/>
          <w:szCs w:val="24"/>
        </w:rPr>
        <w:t xml:space="preserve">Офисные приложения </w:t>
      </w:r>
      <w:r w:rsidRPr="003E31C3">
        <w:rPr>
          <w:sz w:val="28"/>
          <w:szCs w:val="24"/>
          <w:lang w:val="en-US"/>
        </w:rPr>
        <w:t xml:space="preserve">Microsoft Office </w:t>
      </w:r>
    </w:p>
    <w:p w:rsidR="003E31C3" w:rsidRPr="003E31C3" w:rsidRDefault="003E31C3" w:rsidP="003E31C3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3E31C3">
        <w:rPr>
          <w:sz w:val="28"/>
          <w:szCs w:val="24"/>
        </w:rPr>
        <w:t>Веб-приложение «Универсальная система тестирования БГТИ»</w:t>
      </w:r>
    </w:p>
    <w:p w:rsidR="003E31C3" w:rsidRPr="003E31C3" w:rsidRDefault="003E31C3" w:rsidP="003E31C3">
      <w:pPr>
        <w:pStyle w:val="ReportMain"/>
        <w:suppressAutoHyphens/>
        <w:ind w:firstLine="709"/>
        <w:jc w:val="both"/>
        <w:rPr>
          <w:sz w:val="28"/>
        </w:rPr>
      </w:pPr>
      <w:r w:rsidRPr="003E31C3">
        <w:rPr>
          <w:color w:val="000000"/>
          <w:sz w:val="28"/>
        </w:rPr>
        <w:t>WinRAR Academic</w:t>
      </w:r>
      <w:r w:rsidRPr="003E31C3">
        <w:rPr>
          <w:sz w:val="28"/>
        </w:rPr>
        <w:t xml:space="preserve"> </w:t>
      </w:r>
    </w:p>
    <w:p w:rsidR="003E31C3" w:rsidRPr="003E31C3" w:rsidRDefault="003E31C3" w:rsidP="003E31C3">
      <w:pPr>
        <w:pStyle w:val="ReportMain"/>
        <w:suppressAutoHyphens/>
        <w:ind w:firstLine="709"/>
        <w:jc w:val="both"/>
        <w:rPr>
          <w:sz w:val="28"/>
        </w:rPr>
      </w:pPr>
      <w:r w:rsidRPr="003E31C3">
        <w:rPr>
          <w:sz w:val="28"/>
        </w:rPr>
        <w:t>Яндекс-браузер</w:t>
      </w:r>
    </w:p>
    <w:p w:rsidR="003E31C3" w:rsidRPr="003E31C3" w:rsidRDefault="003E31C3" w:rsidP="003E31C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E31C3">
        <w:rPr>
          <w:sz w:val="28"/>
        </w:rPr>
        <w:t xml:space="preserve">СПС «Консультант Плюс» – Режим доступа: </w:t>
      </w:r>
      <w:hyperlink r:id="rId16" w:history="1">
        <w:r w:rsidRPr="003E31C3">
          <w:rPr>
            <w:rStyle w:val="af1"/>
            <w:sz w:val="28"/>
          </w:rPr>
          <w:t>http://www.consultant.ru/</w:t>
        </w:r>
      </w:hyperlink>
    </w:p>
    <w:p w:rsidR="003E31C3" w:rsidRPr="003E31C3" w:rsidRDefault="003E31C3" w:rsidP="003E31C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E31C3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17" w:history="1">
        <w:r w:rsidRPr="003E31C3">
          <w:rPr>
            <w:rStyle w:val="af1"/>
            <w:sz w:val="28"/>
          </w:rPr>
          <w:t>http://www.runnet.ru/</w:t>
        </w:r>
      </w:hyperlink>
      <w:r w:rsidRPr="003E31C3">
        <w:rPr>
          <w:sz w:val="28"/>
        </w:rPr>
        <w:t xml:space="preserve"> </w:t>
      </w:r>
    </w:p>
    <w:p w:rsidR="003E31C3" w:rsidRPr="003E31C3" w:rsidRDefault="003E31C3" w:rsidP="003E31C3">
      <w:pPr>
        <w:pStyle w:val="ReportMain"/>
        <w:suppressAutoHyphens/>
        <w:ind w:firstLine="709"/>
        <w:jc w:val="both"/>
        <w:rPr>
          <w:sz w:val="28"/>
        </w:rPr>
      </w:pPr>
      <w:r w:rsidRPr="003E31C3">
        <w:rPr>
          <w:sz w:val="28"/>
        </w:rPr>
        <w:t xml:space="preserve">Федеральный образовательный портал. – Режим доступа – </w:t>
      </w:r>
      <w:hyperlink r:id="rId18" w:history="1">
        <w:r w:rsidRPr="003E31C3">
          <w:rPr>
            <w:rStyle w:val="af1"/>
            <w:sz w:val="28"/>
          </w:rPr>
          <w:t>http://www.edu.ru</w:t>
        </w:r>
      </w:hyperlink>
    </w:p>
    <w:p w:rsidR="003E31C3" w:rsidRPr="003E31C3" w:rsidRDefault="003E31C3" w:rsidP="003E31C3">
      <w:pPr>
        <w:ind w:firstLine="709"/>
        <w:rPr>
          <w:sz w:val="28"/>
          <w:lang w:val="en-US"/>
        </w:rPr>
      </w:pPr>
      <w:r w:rsidRPr="003E31C3">
        <w:rPr>
          <w:sz w:val="28"/>
        </w:rPr>
        <w:t xml:space="preserve">Большая российская энциклопедия. - Режим доступа: </w:t>
      </w:r>
      <w:hyperlink r:id="rId19" w:history="1">
        <w:r w:rsidRPr="003E31C3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5" w:rsidRDefault="00A51375" w:rsidP="00B86AC7">
      <w:r>
        <w:separator/>
      </w:r>
    </w:p>
  </w:endnote>
  <w:endnote w:type="continuationSeparator" w:id="0">
    <w:p w:rsidR="00A51375" w:rsidRDefault="00A5137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E31C3" w:rsidRPr="003E31C3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5" w:rsidRDefault="00A51375" w:rsidP="00B86AC7">
      <w:r>
        <w:separator/>
      </w:r>
    </w:p>
  </w:footnote>
  <w:footnote w:type="continuationSeparator" w:id="0">
    <w:p w:rsidR="00A51375" w:rsidRDefault="00A5137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6A0"/>
    <w:multiLevelType w:val="hybridMultilevel"/>
    <w:tmpl w:val="189A392A"/>
    <w:lvl w:ilvl="0" w:tplc="7D968BCA">
      <w:start w:val="1"/>
      <w:numFmt w:val="decimal"/>
      <w:lvlText w:val="%1)"/>
      <w:lvlJc w:val="left"/>
      <w:pPr>
        <w:ind w:left="720" w:hanging="360"/>
      </w:pPr>
      <w:rPr>
        <w:b w:val="0"/>
        <w:i w:val="0"/>
        <w:spacing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8A6B79"/>
    <w:multiLevelType w:val="hybridMultilevel"/>
    <w:tmpl w:val="BB7CF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6E58"/>
    <w:rsid w:val="003E31C3"/>
    <w:rsid w:val="003F36EB"/>
    <w:rsid w:val="00405251"/>
    <w:rsid w:val="005121EC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A51375"/>
    <w:rsid w:val="00B10393"/>
    <w:rsid w:val="00B108D8"/>
    <w:rsid w:val="00B27B98"/>
    <w:rsid w:val="00B73334"/>
    <w:rsid w:val="00B86AC7"/>
    <w:rsid w:val="00BA42AA"/>
    <w:rsid w:val="00BD4216"/>
    <w:rsid w:val="00BE313E"/>
    <w:rsid w:val="00C36374"/>
    <w:rsid w:val="00C96839"/>
    <w:rsid w:val="00CD60EF"/>
    <w:rsid w:val="00CE2938"/>
    <w:rsid w:val="00D60F9A"/>
    <w:rsid w:val="00DC27C3"/>
    <w:rsid w:val="00DC64A9"/>
    <w:rsid w:val="00F46530"/>
    <w:rsid w:val="00F60E38"/>
    <w:rsid w:val="00F961CD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  <w:style w:type="character" w:customStyle="1" w:styleId="apple-style-span">
    <w:name w:val="apple-style-span"/>
    <w:rsid w:val="00A513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rencode.info/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0637" TargetMode="External"/><Relationship Id="rId17" Type="http://schemas.openxmlformats.org/officeDocument/2006/relationships/hyperlink" Target="http://www.ru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ui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ektorium.tv/course/22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9B98-E3AC-4F71-87CE-CE54E8C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2019-11-14T16:20:00Z</dcterms:created>
  <dcterms:modified xsi:type="dcterms:W3CDTF">2019-11-16T17:29:00Z</dcterms:modified>
</cp:coreProperties>
</file>