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w:t>
      </w:r>
      <w:proofErr w:type="gramStart"/>
      <w:r w:rsidRPr="00E7210A">
        <w:rPr>
          <w:i/>
          <w:u w:val="single"/>
        </w:rPr>
        <w:t>академического</w:t>
      </w:r>
      <w:proofErr w:type="gramEnd"/>
      <w:r w:rsidRPr="00E7210A">
        <w:rPr>
          <w:i/>
          <w:u w:val="single"/>
        </w:rPr>
        <w:t xml:space="preserve">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4B7166" w:rsidP="00C13419">
      <w:pPr>
        <w:pStyle w:val="ReportHead"/>
        <w:suppressAutoHyphens/>
        <w:rPr>
          <w:i/>
          <w:sz w:val="24"/>
          <w:u w:val="single"/>
        </w:rPr>
      </w:pPr>
      <w:r>
        <w:rPr>
          <w:i/>
          <w:sz w:val="24"/>
          <w:u w:val="single"/>
        </w:rPr>
        <w:t>Зао</w:t>
      </w:r>
      <w:r w:rsidR="00C13419" w:rsidRPr="00E7210A">
        <w:rPr>
          <w:i/>
          <w:sz w:val="24"/>
          <w:u w:val="single"/>
        </w:rPr>
        <w:t>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Default="00C13419" w:rsidP="00C13419">
      <w:pPr>
        <w:pStyle w:val="ReportHead"/>
        <w:suppressAutoHyphens/>
      </w:pPr>
    </w:p>
    <w:p w:rsidR="00C755E7" w:rsidRDefault="00C755E7" w:rsidP="00C13419">
      <w:pPr>
        <w:pStyle w:val="ReportHead"/>
        <w:suppressAutoHyphens/>
      </w:pPr>
    </w:p>
    <w:p w:rsidR="00C755E7" w:rsidRPr="00E7210A" w:rsidRDefault="00C755E7" w:rsidP="00C13419">
      <w:pPr>
        <w:pStyle w:val="ReportHead"/>
        <w:suppressAutoHyphens/>
      </w:pPr>
      <w:bookmarkStart w:id="1" w:name="_GoBack"/>
      <w:bookmarkEnd w:id="1"/>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C755E7">
        <w:t>6</w:t>
      </w:r>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Фонд оценочных сре</w:t>
      </w:r>
      <w:proofErr w:type="gramStart"/>
      <w:r w:rsidRPr="00E7210A">
        <w:rPr>
          <w:sz w:val="24"/>
        </w:rPr>
        <w:t>дств пр</w:t>
      </w:r>
      <w:proofErr w:type="gramEnd"/>
      <w:r w:rsidRPr="00E7210A">
        <w:rPr>
          <w:sz w:val="24"/>
        </w:rPr>
        <w:t xml:space="preserve">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Н.В. Хомякова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 xml:space="preserve">Планируемые результаты </w:t>
            </w:r>
            <w:proofErr w:type="gramStart"/>
            <w:r w:rsidRPr="00E7210A">
              <w:t>обучения по дисциплине</w:t>
            </w:r>
            <w:proofErr w:type="gramEnd"/>
            <w:r w:rsidRPr="00E7210A">
              <w:t>,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 xml:space="preserve">сания </w:t>
            </w:r>
            <w:proofErr w:type="gramStart"/>
            <w:r>
              <w:rPr>
                <w:sz w:val="24"/>
                <w:szCs w:val="24"/>
              </w:rPr>
              <w:t>эконом</w:t>
            </w:r>
            <w:r>
              <w:rPr>
                <w:sz w:val="24"/>
                <w:szCs w:val="24"/>
              </w:rPr>
              <w:t>и</w:t>
            </w:r>
            <w:r>
              <w:rPr>
                <w:sz w:val="24"/>
                <w:szCs w:val="24"/>
              </w:rPr>
              <w:t>ческих проце</w:t>
            </w:r>
            <w:r>
              <w:rPr>
                <w:sz w:val="24"/>
                <w:szCs w:val="24"/>
              </w:rPr>
              <w:t>с</w:t>
            </w:r>
            <w:r>
              <w:rPr>
                <w:sz w:val="24"/>
                <w:szCs w:val="24"/>
              </w:rPr>
              <w:t>сов</w:t>
            </w:r>
            <w:proofErr w:type="gramEnd"/>
            <w:r>
              <w:rPr>
                <w:sz w:val="24"/>
                <w:szCs w:val="24"/>
              </w:rPr>
              <w:t xml:space="preserve">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60260" w:rsidRDefault="00460260" w:rsidP="00460260">
            <w:pPr>
              <w:keepNext/>
              <w:suppressAutoHyphens/>
              <w:spacing w:after="0" w:line="240" w:lineRule="auto"/>
              <w:rPr>
                <w:rFonts w:eastAsia="Times New Roman"/>
                <w:sz w:val="24"/>
                <w:szCs w:val="24"/>
                <w:lang w:eastAsia="ru-RU"/>
              </w:rPr>
            </w:pPr>
            <w:r>
              <w:rPr>
                <w:rFonts w:eastAsia="Times New Roman"/>
                <w:sz w:val="24"/>
                <w:szCs w:val="24"/>
                <w:lang w:eastAsia="ru-RU"/>
              </w:rPr>
              <w:t>Контрольная работа.</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60260" w:rsidRDefault="00460260" w:rsidP="00460260">
            <w:pPr>
              <w:keepNext/>
              <w:suppressAutoHyphens/>
              <w:spacing w:after="0" w:line="240" w:lineRule="auto"/>
              <w:rPr>
                <w:rFonts w:eastAsia="Times New Roman"/>
                <w:sz w:val="24"/>
                <w:szCs w:val="24"/>
                <w:lang w:eastAsia="ru-RU"/>
              </w:rPr>
            </w:pPr>
            <w:r>
              <w:rPr>
                <w:rFonts w:eastAsia="Times New Roman"/>
                <w:sz w:val="24"/>
                <w:szCs w:val="24"/>
                <w:lang w:eastAsia="ru-RU"/>
              </w:rPr>
              <w:t>Контрольная работа.</w:t>
            </w:r>
          </w:p>
          <w:p w:rsidR="00460260" w:rsidRDefault="00460260" w:rsidP="00FF242B">
            <w:pPr>
              <w:keepNext/>
              <w:suppressAutoHyphens/>
              <w:spacing w:after="0" w:line="240" w:lineRule="auto"/>
              <w:rPr>
                <w:rFonts w:eastAsia="Times New Roman"/>
                <w:sz w:val="24"/>
                <w:szCs w:val="24"/>
                <w:lang w:eastAsia="ru-RU"/>
              </w:rPr>
            </w:pP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F242B">
        <w:rPr>
          <w:b/>
          <w:sz w:val="28"/>
          <w:szCs w:val="28"/>
        </w:rPr>
        <w:t>обучения по дисциплине</w:t>
      </w:r>
      <w:proofErr w:type="gramEnd"/>
      <w:r w:rsidRPr="00FF242B">
        <w:rPr>
          <w:b/>
          <w:sz w:val="28"/>
          <w:szCs w:val="28"/>
        </w:rPr>
        <w:t xml:space="preserve">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w:t>
      </w:r>
      <w:proofErr w:type="gramStart"/>
      <w:r w:rsidRPr="00FF242B">
        <w:rPr>
          <w:b/>
          <w:sz w:val="28"/>
          <w:szCs w:val="28"/>
        </w:rPr>
        <w:t xml:space="preserve"> А</w:t>
      </w:r>
      <w:proofErr w:type="gramEnd"/>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 xml:space="preserve">ных объектов, товаров или услуг, </w:t>
      </w:r>
      <w:proofErr w:type="gramStart"/>
      <w:r w:rsidRPr="00E7210A">
        <w:rPr>
          <w:rFonts w:ascii="Times New Roman" w:hAnsi="Times New Roman" w:cs="Times New Roman"/>
          <w:b w:val="0"/>
          <w:sz w:val="28"/>
          <w:szCs w:val="28"/>
        </w:rPr>
        <w:t>объект, име</w:t>
      </w:r>
      <w:r w:rsidRPr="00E7210A">
        <w:rPr>
          <w:rFonts w:ascii="Times New Roman" w:hAnsi="Times New Roman" w:cs="Times New Roman"/>
          <w:b w:val="0"/>
          <w:sz w:val="28"/>
          <w:szCs w:val="28"/>
        </w:rPr>
        <w:softHyphen/>
        <w:t>ющий наименьшую цену пользуется</w:t>
      </w:r>
      <w:proofErr w:type="gramEnd"/>
      <w:r w:rsidRPr="00E7210A">
        <w:rPr>
          <w:rFonts w:ascii="Times New Roman" w:hAnsi="Times New Roman" w:cs="Times New Roman"/>
          <w:b w:val="0"/>
          <w:sz w:val="28"/>
          <w:szCs w:val="28"/>
        </w:rPr>
        <w:t xml:space="preserve">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proofErr w:type="gramStart"/>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roofErr w:type="gramEnd"/>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w:t>
      </w:r>
      <w:proofErr w:type="gramStart"/>
      <w:r w:rsidRPr="00E7210A">
        <w:rPr>
          <w:rFonts w:ascii="Times New Roman" w:hAnsi="Times New Roman" w:cs="Times New Roman"/>
          <w:color w:val="000000"/>
          <w:sz w:val="28"/>
          <w:szCs w:val="28"/>
        </w:rPr>
        <w:t>контроля за</w:t>
      </w:r>
      <w:proofErr w:type="gramEnd"/>
      <w:r w:rsidRPr="00E7210A">
        <w:rPr>
          <w:rFonts w:ascii="Times New Roman" w:hAnsi="Times New Roman" w:cs="Times New Roman"/>
          <w:color w:val="000000"/>
          <w:sz w:val="28"/>
          <w:szCs w:val="28"/>
        </w:rPr>
        <w:t xml:space="preserve">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 xml:space="preserve">в) государственного </w:t>
      </w:r>
      <w:proofErr w:type="gramStart"/>
      <w:r w:rsidRPr="00E7210A">
        <w:rPr>
          <w:rStyle w:val="2fd"/>
          <w:rFonts w:ascii="Times New Roman" w:hAnsi="Times New Roman" w:cs="Times New Roman"/>
          <w:sz w:val="28"/>
          <w:szCs w:val="28"/>
        </w:rPr>
        <w:t>контроля за</w:t>
      </w:r>
      <w:proofErr w:type="gramEnd"/>
      <w:r w:rsidRPr="00E7210A">
        <w:rPr>
          <w:rStyle w:val="2fd"/>
          <w:rFonts w:ascii="Times New Roman" w:hAnsi="Times New Roman" w:cs="Times New Roman"/>
          <w:sz w:val="28"/>
          <w:szCs w:val="28"/>
        </w:rPr>
        <w:t xml:space="preserve">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 xml:space="preserve">29. Оценщик самостоятельно, </w:t>
      </w:r>
      <w:proofErr w:type="gramStart"/>
      <w:r w:rsidRPr="00E7210A">
        <w:rPr>
          <w:sz w:val="28"/>
          <w:szCs w:val="28"/>
        </w:rPr>
        <w:t>исходя из своих субъективных соображений назначать</w:t>
      </w:r>
      <w:proofErr w:type="gramEnd"/>
      <w:r w:rsidRPr="00E7210A">
        <w:rPr>
          <w:sz w:val="28"/>
          <w:szCs w:val="28"/>
        </w:rPr>
        <w:t xml:space="preserve">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sidRPr="00E7210A">
        <w:rPr>
          <w:sz w:val="28"/>
          <w:szCs w:val="28"/>
        </w:rPr>
        <w:t>обществе</w:t>
      </w:r>
      <w:proofErr w:type="gramEnd"/>
      <w:r w:rsidRPr="00E7210A">
        <w:rPr>
          <w:sz w:val="28"/>
          <w:szCs w:val="28"/>
        </w:rPr>
        <w:t xml:space="preserve">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w:t>
      </w:r>
      <w:proofErr w:type="gramStart"/>
      <w:r w:rsidRPr="00F87BCD">
        <w:rPr>
          <w:sz w:val="28"/>
          <w:szCs w:val="28"/>
        </w:rPr>
        <w:t>а-</w:t>
      </w:r>
      <w:proofErr w:type="gramEnd"/>
      <w:r w:rsidRPr="00F87BCD">
        <w:rPr>
          <w:sz w:val="28"/>
          <w:szCs w:val="28"/>
        </w:rPr>
        <w:t xml:space="preserve">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нообразующим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gramStart"/>
      <w:r w:rsidRPr="00F87BCD">
        <w:rPr>
          <w:sz w:val="28"/>
          <w:szCs w:val="28"/>
        </w:rPr>
        <w:t>представляющий</w:t>
      </w:r>
      <w:proofErr w:type="gramEnd"/>
      <w:r w:rsidRPr="00F87BCD">
        <w:rPr>
          <w:sz w:val="28"/>
          <w:szCs w:val="28"/>
        </w:rPr>
        <w:t xml:space="preserve">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 xml:space="preserve">б) </w:t>
      </w:r>
      <w:proofErr w:type="gramStart"/>
      <w:r w:rsidRPr="00F87BCD">
        <w:rPr>
          <w:sz w:val="28"/>
          <w:szCs w:val="28"/>
        </w:rPr>
        <w:t>расположенный</w:t>
      </w:r>
      <w:proofErr w:type="gramEnd"/>
      <w:r w:rsidRPr="00F87BCD">
        <w:rPr>
          <w:sz w:val="28"/>
          <w:szCs w:val="28"/>
        </w:rPr>
        <w:t xml:space="preserve">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proofErr w:type="gramStart"/>
      <w:r w:rsidRPr="00F87BCD">
        <w:rPr>
          <w:sz w:val="28"/>
          <w:szCs w:val="28"/>
        </w:rPr>
        <w:t>расположенный</w:t>
      </w:r>
      <w:proofErr w:type="gramEnd"/>
      <w:r w:rsidRPr="00F87BCD">
        <w:rPr>
          <w:sz w:val="28"/>
          <w:szCs w:val="28"/>
        </w:rPr>
        <w:t xml:space="preserve">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proofErr w:type="gramStart"/>
      <w:r w:rsidRPr="00F87BCD">
        <w:rPr>
          <w:sz w:val="28"/>
          <w:szCs w:val="28"/>
        </w:rPr>
        <w:t>единственный</w:t>
      </w:r>
      <w:proofErr w:type="gramEnd"/>
      <w:r w:rsidRPr="00F87BCD">
        <w:rPr>
          <w:sz w:val="28"/>
          <w:szCs w:val="28"/>
        </w:rPr>
        <w:t xml:space="preserve">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 xml:space="preserve">ния первоначальной цены </w:t>
      </w:r>
      <w:proofErr w:type="gramStart"/>
      <w:r w:rsidR="00BD0E73" w:rsidRPr="00F87BCD">
        <w:rPr>
          <w:rFonts w:eastAsia="Microsoft Sans Serif"/>
        </w:rPr>
        <w:t>актива</w:t>
      </w:r>
      <w:proofErr w:type="gramEnd"/>
      <w:r w:rsidR="00BD0E73" w:rsidRPr="00F87BCD">
        <w:rPr>
          <w:rFonts w:eastAsia="Microsoft Sans Serif"/>
        </w:rPr>
        <w:t xml:space="preserve">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w:t>
      </w:r>
      <w:proofErr w:type="gramStart"/>
      <w:r w:rsidRPr="00F87BCD">
        <w:rPr>
          <w:sz w:val="28"/>
          <w:szCs w:val="28"/>
        </w:rPr>
        <w:t>)к</w:t>
      </w:r>
      <w:proofErr w:type="gramEnd"/>
      <w:r w:rsidRPr="00F87BCD">
        <w:rPr>
          <w:sz w:val="28"/>
          <w:szCs w:val="28"/>
        </w:rPr>
        <w:t>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 xml:space="preserve">В отношении прямой капитализации из </w:t>
      </w:r>
      <w:proofErr w:type="gramStart"/>
      <w:r w:rsidR="00BD0E73" w:rsidRPr="00F87BCD">
        <w:rPr>
          <w:rFonts w:eastAsia="Microsoft Sans Serif"/>
        </w:rPr>
        <w:t>нижеперечис</w:t>
      </w:r>
      <w:r w:rsidR="00BD0E73" w:rsidRPr="00F87BCD">
        <w:rPr>
          <w:rFonts w:eastAsia="Microsoft Sans Serif"/>
        </w:rPr>
        <w:softHyphen/>
        <w:t>ленного</w:t>
      </w:r>
      <w:proofErr w:type="gramEnd"/>
      <w:r w:rsidR="00BD0E73" w:rsidRPr="00F87BCD">
        <w:rPr>
          <w:rFonts w:eastAsia="Microsoft Sans Serif"/>
        </w:rPr>
        <w:t xml:space="preserve">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а) </w:t>
      </w:r>
      <w:proofErr w:type="gramStart"/>
      <w:r w:rsidRPr="00F87BCD">
        <w:rPr>
          <w:rFonts w:eastAsia="Microsoft Sans Serif"/>
        </w:rPr>
        <w:t>экспертного</w:t>
      </w:r>
      <w:proofErr w:type="gramEnd"/>
      <w:r w:rsidRPr="00F87BCD">
        <w:rPr>
          <w:rFonts w:eastAsia="Microsoft Sans Serif"/>
        </w:rPr>
        <w:t>;</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 xml:space="preserve">7. При </w:t>
      </w:r>
      <w:proofErr w:type="gramStart"/>
      <w:r w:rsidRPr="00F87BCD">
        <w:t>расчёте</w:t>
      </w:r>
      <w:proofErr w:type="gramEnd"/>
      <w:r w:rsidRPr="00F87BCD">
        <w:t xml:space="preserve">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proofErr w:type="gramStart"/>
      <w:r w:rsidRPr="00E7210A">
        <w:rPr>
          <w:sz w:val="28"/>
          <w:szCs w:val="28"/>
        </w:rPr>
        <w:t>Какие</w:t>
      </w:r>
      <w:proofErr w:type="gramEnd"/>
      <w:r w:rsidRPr="00E7210A">
        <w:rPr>
          <w:sz w:val="28"/>
          <w:szCs w:val="28"/>
        </w:rPr>
        <w:t xml:space="preserve">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На каких принципах оценки базируется доходный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доходный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На каких принципах базируется затратный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затратный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Какие ключевые факторы определяют стоимость </w:t>
      </w:r>
      <w:proofErr w:type="gramStart"/>
      <w:r w:rsidRPr="00FF242B">
        <w:rPr>
          <w:sz w:val="28"/>
          <w:szCs w:val="28"/>
        </w:rPr>
        <w:t>компании</w:t>
      </w:r>
      <w:proofErr w:type="gramEnd"/>
      <w:r w:rsidRPr="00FF242B">
        <w:rPr>
          <w:sz w:val="28"/>
          <w:szCs w:val="28"/>
        </w:rPr>
        <w:t xml:space="preserve"> и </w:t>
      </w:r>
      <w:proofErr w:type="gramStart"/>
      <w:r w:rsidRPr="00FF242B">
        <w:rPr>
          <w:sz w:val="28"/>
          <w:szCs w:val="28"/>
        </w:rPr>
        <w:t>каковы</w:t>
      </w:r>
      <w:proofErr w:type="gramEnd"/>
      <w:r w:rsidRPr="00FF242B">
        <w:rPr>
          <w:sz w:val="28"/>
          <w:szCs w:val="28"/>
        </w:rPr>
        <w:t xml:space="preserve">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proofErr w:type="gramStart"/>
            <w:r w:rsidRPr="00E7210A">
              <w:rPr>
                <w:rStyle w:val="150"/>
                <w:rFonts w:eastAsia="Arial Unicode MS"/>
                <w:sz w:val="28"/>
                <w:szCs w:val="28"/>
              </w:rPr>
              <w:t>п</w:t>
            </w:r>
            <w:proofErr w:type="gramEnd"/>
            <w:r w:rsidRPr="00E7210A">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proofErr w:type="gramStart"/>
            <w:r w:rsidRPr="00E7210A">
              <w:rPr>
                <w:rStyle w:val="150"/>
                <w:rFonts w:eastAsia="Consolas"/>
                <w:sz w:val="28"/>
                <w:szCs w:val="28"/>
              </w:rPr>
              <w:t>п</w:t>
            </w:r>
            <w:proofErr w:type="gramEnd"/>
            <w:r w:rsidRPr="00E7210A">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w:t>
            </w:r>
            <w:proofErr w:type="gramStart"/>
            <w:r w:rsidRPr="00E7210A">
              <w:rPr>
                <w:rStyle w:val="150"/>
              </w:rPr>
              <w:t>п</w:t>
            </w:r>
            <w:proofErr w:type="gramEnd"/>
            <w:r w:rsidRPr="00E7210A">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proofErr w:type="gramStart"/>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sidRPr="00E7210A">
        <w:rPr>
          <w:rFonts w:ascii="Times New Roman" w:hAnsi="Times New Roman" w:cs="Times New Roman"/>
          <w:color w:val="000000"/>
          <w:sz w:val="28"/>
          <w:szCs w:val="28"/>
          <w:lang w:bidi="ru-RU"/>
        </w:rPr>
        <w:t xml:space="preserve">.. </w:t>
      </w:r>
      <w:proofErr w:type="gramEnd"/>
      <w:r w:rsidRPr="00E7210A">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proofErr w:type="gramStart"/>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w:t>
      </w:r>
      <w:proofErr w:type="gramEnd"/>
      <w:r w:rsidRPr="00E7210A">
        <w:rPr>
          <w:shd w:val="clear" w:color="auto" w:fill="FFFFFF"/>
        </w:rPr>
        <w:t xml:space="preserve">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proofErr w:type="gramStart"/>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 xml:space="preserve">1) уступает </w:t>
      </w:r>
      <w:proofErr w:type="gramStart"/>
      <w:r w:rsidRPr="00E7210A">
        <w:rPr>
          <w:rFonts w:eastAsia="TimesNewRomanPSMT"/>
          <w:sz w:val="28"/>
          <w:szCs w:val="28"/>
        </w:rPr>
        <w:t>оцениваемому</w:t>
      </w:r>
      <w:proofErr w:type="gramEnd"/>
      <w:r w:rsidRPr="00E7210A">
        <w:rPr>
          <w:rFonts w:eastAsia="TimesNewRomanPSMT"/>
          <w:sz w:val="28"/>
          <w:szCs w:val="28"/>
        </w:rPr>
        <w:t xml:space="preserve">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proofErr w:type="gramStart"/>
      <w:r w:rsidRPr="00E7210A">
        <w:rPr>
          <w:sz w:val="28"/>
          <w:szCs w:val="28"/>
        </w:rPr>
        <w:t>V</w:t>
      </w:r>
      <w:proofErr w:type="gramEnd"/>
      <w:r w:rsidRPr="00E7210A">
        <w:rPr>
          <w:sz w:val="28"/>
          <w:szCs w:val="28"/>
        </w:rPr>
        <w:t>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proofErr w:type="gramStart"/>
      <w:r w:rsidRPr="00E7210A">
        <w:rPr>
          <w:sz w:val="28"/>
          <w:szCs w:val="28"/>
        </w:rPr>
        <w:t>i</w:t>
      </w:r>
      <w:proofErr w:type="gramEnd"/>
      <w:r w:rsidRPr="00E7210A">
        <w:rPr>
          <w:sz w:val="28"/>
          <w:szCs w:val="28"/>
        </w:rPr>
        <w:t>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460260" w:rsidRDefault="00460260" w:rsidP="00BD0E73">
      <w:pPr>
        <w:keepNext/>
        <w:spacing w:after="0" w:line="240" w:lineRule="auto"/>
        <w:ind w:firstLine="709"/>
        <w:jc w:val="center"/>
        <w:rPr>
          <w:b/>
          <w:sz w:val="28"/>
          <w:szCs w:val="28"/>
        </w:rPr>
      </w:pPr>
      <w:bookmarkStart w:id="10" w:name="_Toc445844538"/>
    </w:p>
    <w:p w:rsidR="00460260" w:rsidRDefault="00460260" w:rsidP="00460260">
      <w:pPr>
        <w:keepNext/>
        <w:spacing w:after="0" w:line="240" w:lineRule="auto"/>
        <w:ind w:firstLine="709"/>
        <w:jc w:val="both"/>
        <w:rPr>
          <w:b/>
          <w:sz w:val="28"/>
          <w:szCs w:val="28"/>
        </w:rPr>
      </w:pPr>
      <w:r>
        <w:rPr>
          <w:b/>
          <w:sz w:val="28"/>
          <w:szCs w:val="28"/>
        </w:rPr>
        <w:t>В.2 Контрольная работа</w:t>
      </w:r>
    </w:p>
    <w:p w:rsidR="00460260" w:rsidRDefault="00460260" w:rsidP="00460260">
      <w:pPr>
        <w:pStyle w:val="ReportMain"/>
        <w:keepNext/>
        <w:suppressAutoHyphens/>
        <w:ind w:firstLine="709"/>
        <w:jc w:val="both"/>
        <w:rPr>
          <w:sz w:val="28"/>
          <w:szCs w:val="28"/>
        </w:rPr>
      </w:pPr>
      <w:r>
        <w:rPr>
          <w:sz w:val="28"/>
          <w:szCs w:val="28"/>
        </w:rPr>
        <w:t>Примерные задания контрольной работы:</w:t>
      </w:r>
    </w:p>
    <w:p w:rsidR="00460260" w:rsidRDefault="00460260" w:rsidP="00460260">
      <w:pPr>
        <w:autoSpaceDE w:val="0"/>
        <w:autoSpaceDN w:val="0"/>
        <w:adjustRightInd w:val="0"/>
        <w:spacing w:after="0" w:line="240" w:lineRule="auto"/>
        <w:ind w:firstLine="709"/>
        <w:jc w:val="center"/>
        <w:rPr>
          <w:rFonts w:eastAsia="TimesNewRomanPSMT"/>
          <w:b/>
          <w:sz w:val="24"/>
          <w:szCs w:val="24"/>
        </w:rPr>
      </w:pPr>
      <w:r>
        <w:rPr>
          <w:rFonts w:eastAsia="TimesNewRomanPSMT"/>
          <w:b/>
          <w:sz w:val="24"/>
          <w:szCs w:val="24"/>
        </w:rPr>
        <w:t>Вариант 1.</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Тесты:</w:t>
      </w:r>
    </w:p>
    <w:p w:rsidR="00460260" w:rsidRDefault="00460260" w:rsidP="00460260">
      <w:pPr>
        <w:tabs>
          <w:tab w:val="left" w:pos="1134"/>
          <w:tab w:val="left" w:pos="1701"/>
          <w:tab w:val="left" w:pos="1985"/>
        </w:tabs>
        <w:spacing w:after="0" w:line="240" w:lineRule="auto"/>
        <w:ind w:firstLine="709"/>
        <w:jc w:val="both"/>
        <w:rPr>
          <w:rFonts w:eastAsia="Calibri"/>
          <w:sz w:val="24"/>
          <w:szCs w:val="24"/>
        </w:rPr>
      </w:pPr>
      <w:r>
        <w:rPr>
          <w:sz w:val="24"/>
          <w:szCs w:val="24"/>
        </w:rPr>
        <w:t>1.</w:t>
      </w:r>
      <w:r>
        <w:rPr>
          <w:sz w:val="24"/>
          <w:szCs w:val="24"/>
        </w:rPr>
        <w:tab/>
        <w:t>Размер оплаты оценщику за проведение оценки объекта оценки</w:t>
      </w:r>
      <w:r>
        <w:rPr>
          <w:sz w:val="24"/>
          <w:szCs w:val="24"/>
        </w:rPr>
        <w:br/>
        <w:t>может быть указан в договоре на проведение оценки следующим образом: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300 дол. США;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1,5% величины стоимости оцениваемого объекта;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10 000 руб.</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2.</w:t>
      </w:r>
      <w:r>
        <w:rPr>
          <w:sz w:val="24"/>
          <w:szCs w:val="24"/>
        </w:rPr>
        <w:tab/>
        <w:t>Какой из перечисленных подходов к оценке стоимости предприя</w:t>
      </w:r>
      <w:r>
        <w:rPr>
          <w:sz w:val="24"/>
          <w:szCs w:val="24"/>
        </w:rPr>
        <w:softHyphen/>
        <w:t>тия основан на при</w:t>
      </w:r>
      <w:r>
        <w:rPr>
          <w:sz w:val="24"/>
          <w:szCs w:val="24"/>
        </w:rPr>
        <w:t>н</w:t>
      </w:r>
      <w:r>
        <w:rPr>
          <w:sz w:val="24"/>
          <w:szCs w:val="24"/>
        </w:rPr>
        <w:t>ципе ожидания: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lastRenderedPageBreak/>
        <w:t>а)</w:t>
      </w:r>
      <w:r>
        <w:rPr>
          <w:sz w:val="24"/>
          <w:szCs w:val="24"/>
        </w:rPr>
        <w:tab/>
        <w:t>доходный;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сравнительный;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затратный.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3.</w:t>
      </w:r>
      <w:r>
        <w:rPr>
          <w:sz w:val="24"/>
          <w:szCs w:val="24"/>
        </w:rPr>
        <w:tab/>
        <w:t>Наиболее точно характеризует верные действия оценщика: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усреднение показателей стоимости, полученных тремя мето</w:t>
      </w:r>
      <w:r>
        <w:rPr>
          <w:sz w:val="24"/>
          <w:szCs w:val="24"/>
        </w:rPr>
        <w:softHyphen/>
        <w:t>дами;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принятие в качестве окончательной величины стоимости максимального значения;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принятие во внимание степени достоверности и уместности использования каждого из методов.</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4. По методу дисконтированных денежных потоков стоимость предприятия определена в 1070 млн. руб., по методу компании-аналога — 1010 млн. руб., по методу стоимости чистых акти</w:t>
      </w:r>
      <w:r>
        <w:rPr>
          <w:sz w:val="24"/>
          <w:szCs w:val="24"/>
        </w:rPr>
        <w:softHyphen/>
        <w:t>вов — 920 млн. руб. Методу дисконтированных денежных по</w:t>
      </w:r>
      <w:r>
        <w:rPr>
          <w:sz w:val="24"/>
          <w:szCs w:val="24"/>
        </w:rPr>
        <w:softHyphen/>
        <w:t>токов был придан вес 50%, методу компании-аналога — 25%,методу стоимости чистых активов — 25%. Итоговое заключение оце</w:t>
      </w:r>
      <w:r>
        <w:rPr>
          <w:sz w:val="24"/>
          <w:szCs w:val="24"/>
        </w:rPr>
        <w:t>н</w:t>
      </w:r>
      <w:r>
        <w:rPr>
          <w:sz w:val="24"/>
          <w:szCs w:val="24"/>
        </w:rPr>
        <w:t>щика — стоимость компании составляет:</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а)</w:t>
      </w:r>
      <w:r>
        <w:rPr>
          <w:sz w:val="24"/>
          <w:szCs w:val="24"/>
        </w:rPr>
        <w:tab/>
        <w:t>1018 млн. руб.;</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б)</w:t>
      </w:r>
      <w:r>
        <w:rPr>
          <w:sz w:val="24"/>
          <w:szCs w:val="24"/>
        </w:rPr>
        <w:tab/>
        <w:t>1005 млн. руб.;</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в)</w:t>
      </w:r>
      <w:r>
        <w:rPr>
          <w:sz w:val="24"/>
          <w:szCs w:val="24"/>
        </w:rPr>
        <w:tab/>
        <w:t>1050 млн. руб.;</w:t>
      </w:r>
    </w:p>
    <w:p w:rsidR="00460260" w:rsidRDefault="00460260" w:rsidP="00460260">
      <w:pPr>
        <w:tabs>
          <w:tab w:val="left" w:pos="993"/>
          <w:tab w:val="left" w:pos="1701"/>
          <w:tab w:val="left" w:pos="1985"/>
        </w:tabs>
        <w:spacing w:after="0" w:line="240" w:lineRule="auto"/>
        <w:ind w:firstLine="709"/>
        <w:jc w:val="both"/>
        <w:rPr>
          <w:sz w:val="24"/>
          <w:szCs w:val="24"/>
        </w:rPr>
      </w:pPr>
      <w:r>
        <w:rPr>
          <w:sz w:val="24"/>
          <w:szCs w:val="24"/>
        </w:rPr>
        <w:t>г)</w:t>
      </w:r>
      <w:r>
        <w:rPr>
          <w:sz w:val="24"/>
          <w:szCs w:val="24"/>
        </w:rPr>
        <w:tab/>
        <w:t>1510 млн. руб.</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5.</w:t>
      </w:r>
      <w:r>
        <w:rPr>
          <w:sz w:val="24"/>
          <w:szCs w:val="24"/>
        </w:rPr>
        <w:tab/>
        <w:t>При расчете ставки дисконтирования по модели оценки капитальных активов испол</w:t>
      </w:r>
      <w:r>
        <w:rPr>
          <w:sz w:val="24"/>
          <w:szCs w:val="24"/>
        </w:rPr>
        <w:t>ь</w:t>
      </w:r>
      <w:r>
        <w:rPr>
          <w:sz w:val="24"/>
          <w:szCs w:val="24"/>
        </w:rPr>
        <w:t>зуются нижеперечисленные данные за исключением:</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а)</w:t>
      </w:r>
      <w:r>
        <w:rPr>
          <w:sz w:val="24"/>
          <w:szCs w:val="24"/>
        </w:rPr>
        <w:tab/>
      </w:r>
      <w:proofErr w:type="spellStart"/>
      <w:r>
        <w:rPr>
          <w:sz w:val="24"/>
          <w:szCs w:val="24"/>
        </w:rPr>
        <w:t>безрисковой</w:t>
      </w:r>
      <w:proofErr w:type="spellEnd"/>
      <w:r>
        <w:rPr>
          <w:sz w:val="24"/>
          <w:szCs w:val="24"/>
        </w:rPr>
        <w:t xml:space="preserve"> ставки;</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б)</w:t>
      </w:r>
      <w:r>
        <w:rPr>
          <w:sz w:val="24"/>
          <w:szCs w:val="24"/>
        </w:rPr>
        <w:tab/>
        <w:t>коэффициента β;</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в)</w:t>
      </w:r>
      <w:r>
        <w:rPr>
          <w:sz w:val="24"/>
          <w:szCs w:val="24"/>
        </w:rPr>
        <w:tab/>
        <w:t>среднерыночной ставки доходности;</w:t>
      </w:r>
    </w:p>
    <w:p w:rsidR="00460260" w:rsidRDefault="00460260" w:rsidP="00460260">
      <w:pPr>
        <w:tabs>
          <w:tab w:val="left" w:pos="993"/>
          <w:tab w:val="left" w:pos="1134"/>
          <w:tab w:val="left" w:pos="1701"/>
          <w:tab w:val="left" w:pos="1985"/>
        </w:tabs>
        <w:spacing w:after="0" w:line="240" w:lineRule="auto"/>
        <w:ind w:firstLine="709"/>
        <w:jc w:val="both"/>
        <w:rPr>
          <w:sz w:val="24"/>
          <w:szCs w:val="24"/>
        </w:rPr>
      </w:pPr>
      <w:r>
        <w:rPr>
          <w:sz w:val="24"/>
          <w:szCs w:val="24"/>
        </w:rPr>
        <w:t>г)</w:t>
      </w:r>
      <w:r>
        <w:rPr>
          <w:sz w:val="24"/>
          <w:szCs w:val="24"/>
        </w:rPr>
        <w:tab/>
        <w:t>доли заемного капитала;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премии для малых предприятий.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6. При использовании сложного процента: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рассчитывается настоящая стоимость при заданном периоде, процентной ставке и ко</w:t>
      </w:r>
      <w:r>
        <w:rPr>
          <w:sz w:val="24"/>
          <w:szCs w:val="24"/>
        </w:rPr>
        <w:t>н</w:t>
      </w:r>
      <w:r>
        <w:rPr>
          <w:sz w:val="24"/>
          <w:szCs w:val="24"/>
        </w:rPr>
        <w:t>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определяется текущая стоимость взноса, обеспечивающего в будущем получение з</w:t>
      </w:r>
      <w:r>
        <w:rPr>
          <w:sz w:val="24"/>
          <w:szCs w:val="24"/>
        </w:rPr>
        <w:t>а</w:t>
      </w:r>
      <w:r>
        <w:rPr>
          <w:sz w:val="24"/>
          <w:szCs w:val="24"/>
        </w:rPr>
        <w:t>данных равновеликих поступлений при 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рассчитывается величина аннуитета при заданной текущей стоимости аннуитета, пр</w:t>
      </w:r>
      <w:r>
        <w:rPr>
          <w:sz w:val="24"/>
          <w:szCs w:val="24"/>
        </w:rPr>
        <w:t>о</w:t>
      </w:r>
      <w:r>
        <w:rPr>
          <w:sz w:val="24"/>
          <w:szCs w:val="24"/>
        </w:rPr>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определяется будущая стоимость при заданном периоде, про</w:t>
      </w:r>
      <w:r>
        <w:rPr>
          <w:sz w:val="24"/>
          <w:szCs w:val="24"/>
        </w:rPr>
        <w:softHyphen/>
        <w:t>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proofErr w:type="gramStart"/>
      <w:r>
        <w:rPr>
          <w:sz w:val="24"/>
          <w:szCs w:val="24"/>
        </w:rPr>
        <w:t>д)</w:t>
      </w:r>
      <w:r>
        <w:rPr>
          <w:sz w:val="24"/>
          <w:szCs w:val="24"/>
        </w:rPr>
        <w:tab/>
        <w:t>определяется будущая стоимость периодических равновеликих взносов при заданной величине аннуитета, процентной ставке и периоде и при заданной будущей стоимости, процент</w:t>
      </w:r>
      <w:r>
        <w:rPr>
          <w:sz w:val="24"/>
          <w:szCs w:val="24"/>
        </w:rPr>
        <w:softHyphen/>
        <w:t>ной ставке и периоде.</w:t>
      </w:r>
      <w:proofErr w:type="gramEnd"/>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7. Будущая стоимость аннуитета: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позволяет рассчитать настоящую стоимость при заданном периоде, процентной ставке и конкретной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определяется текущая стоимость взноса, обеспечивающего в будущем получение з</w:t>
      </w:r>
      <w:r>
        <w:rPr>
          <w:sz w:val="24"/>
          <w:szCs w:val="24"/>
        </w:rPr>
        <w:t>а</w:t>
      </w:r>
      <w:r>
        <w:rPr>
          <w:sz w:val="24"/>
          <w:szCs w:val="24"/>
        </w:rPr>
        <w:t>данных равновеликих поступлений при</w:t>
      </w:r>
      <w:r>
        <w:rPr>
          <w:sz w:val="24"/>
          <w:szCs w:val="24"/>
        </w:rPr>
        <w:br/>
        <w:t>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позволяет рассчитать величину аннуитета при заданной текущей стоимости аннуитета, процентной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позволяет определить будущую стоимость при заданном периоде, процентной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позволяет определить будущую стоимость периодических равновеликих взносов при заданной величине аннуитета, про</w:t>
      </w:r>
      <w:r>
        <w:rPr>
          <w:sz w:val="24"/>
          <w:szCs w:val="24"/>
        </w:rPr>
        <w:softHyphen/>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8.</w:t>
      </w:r>
      <w:r>
        <w:rPr>
          <w:sz w:val="24"/>
          <w:szCs w:val="24"/>
        </w:rPr>
        <w:tab/>
        <w:t>Дисконтирование: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позволяет рассчитать настоящую стоимость при заданном периоде, процентной ставке и конкретной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дает возможность определить текущую стоимость взноса, обеспечивающего в будущем известные равновеликие поступления при 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позволяет рассчитать величину аннуитета при заданной текущей стоимости аннуитета, процентной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lastRenderedPageBreak/>
        <w:t>г)</w:t>
      </w:r>
      <w:r>
        <w:rPr>
          <w:sz w:val="24"/>
          <w:szCs w:val="24"/>
        </w:rPr>
        <w:tab/>
        <w:t>позволяет определить будущую стоимость при заданном периоде, процентной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позволяет рассчитать будущую стоимость периодических равновеликих взносов при заданной величине аннуитета, про</w:t>
      </w:r>
      <w:r>
        <w:rPr>
          <w:sz w:val="24"/>
          <w:szCs w:val="24"/>
        </w:rPr>
        <w:softHyphen/>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9. Метод ликвидационной стоимости: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используется при оценке предприятия, которому грозит бан</w:t>
      </w:r>
      <w:r>
        <w:rPr>
          <w:sz w:val="24"/>
          <w:szCs w:val="24"/>
        </w:rPr>
        <w:softHyphen/>
        <w:t>кротство;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используется при оценке предприятия, которому не грозит банкротство;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используется при оценке любого предприятия.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 xml:space="preserve">10. </w:t>
      </w:r>
      <w:r>
        <w:rPr>
          <w:sz w:val="24"/>
          <w:szCs w:val="24"/>
        </w:rPr>
        <w:tab/>
        <w:t>Для денежного потока, генерируемого всем инвестированным ка</w:t>
      </w:r>
      <w:r>
        <w:rPr>
          <w:sz w:val="24"/>
          <w:szCs w:val="24"/>
        </w:rPr>
        <w:softHyphen/>
        <w:t>питалом, применяются следующие виды моделей расчета ставки дисконта: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модель оценки капитальных активов (САРМ);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модель кумулятивного построения;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модель средневзвешенной стоимости (цены) капитала фирмы (модель WACC).</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Задачи:</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Задача 1.</w:t>
      </w:r>
    </w:p>
    <w:p w:rsidR="00460260" w:rsidRDefault="00460260" w:rsidP="00460260">
      <w:pPr>
        <w:autoSpaceDE w:val="0"/>
        <w:autoSpaceDN w:val="0"/>
        <w:adjustRightInd w:val="0"/>
        <w:spacing w:after="0" w:line="240" w:lineRule="auto"/>
        <w:ind w:firstLine="709"/>
        <w:jc w:val="both"/>
        <w:rPr>
          <w:rFonts w:eastAsia="TimesNewRomanPSMT"/>
          <w:sz w:val="24"/>
          <w:szCs w:val="24"/>
        </w:rPr>
      </w:pPr>
      <w:proofErr w:type="gramStart"/>
      <w:r>
        <w:rPr>
          <w:rFonts w:eastAsia="TimesNewRomanPSMT"/>
          <w:sz w:val="24"/>
          <w:szCs w:val="24"/>
        </w:rPr>
        <w:t>Определите норму дохода для инвестиций отечественного резидента в покупку акций з</w:t>
      </w:r>
      <w:r>
        <w:rPr>
          <w:rFonts w:eastAsia="TimesNewRomanPSMT"/>
          <w:sz w:val="24"/>
          <w:szCs w:val="24"/>
        </w:rPr>
        <w:t>а</w:t>
      </w:r>
      <w:r>
        <w:rPr>
          <w:rFonts w:eastAsia="TimesNewRomanPSMT"/>
          <w:sz w:val="24"/>
          <w:szCs w:val="24"/>
        </w:rPr>
        <w:t>крытой компании с численностью занятых 340 человек, если известно, что: доходность госуда</w:t>
      </w:r>
      <w:r>
        <w:rPr>
          <w:rFonts w:eastAsia="TimesNewRomanPSMT"/>
          <w:sz w:val="24"/>
          <w:szCs w:val="24"/>
        </w:rPr>
        <w:t>р</w:t>
      </w:r>
      <w:r>
        <w:rPr>
          <w:rFonts w:eastAsia="TimesNewRomanPSMT"/>
          <w:sz w:val="24"/>
          <w:szCs w:val="24"/>
        </w:rPr>
        <w:t>ственных облигаций в реальном выражении равна 4% (r), индекс инфляции - 11% (s); среднер</w:t>
      </w:r>
      <w:r>
        <w:rPr>
          <w:rFonts w:eastAsia="TimesNewRomanPSMT"/>
          <w:sz w:val="24"/>
          <w:szCs w:val="24"/>
        </w:rPr>
        <w:t>ы</w:t>
      </w:r>
      <w:r>
        <w:rPr>
          <w:rFonts w:eastAsia="TimesNewRomanPSMT"/>
          <w:sz w:val="24"/>
          <w:szCs w:val="24"/>
        </w:rPr>
        <w:t>ночная доходность на фондовом рынке - 17% (</w:t>
      </w:r>
      <w:proofErr w:type="spellStart"/>
      <w:r>
        <w:rPr>
          <w:rFonts w:eastAsia="TimesNewRomanPSMT"/>
          <w:sz w:val="24"/>
          <w:szCs w:val="24"/>
        </w:rPr>
        <w:t>Rm</w:t>
      </w:r>
      <w:proofErr w:type="spellEnd"/>
      <w:r>
        <w:rPr>
          <w:rFonts w:eastAsia="TimesNewRomanPSMT"/>
          <w:sz w:val="24"/>
          <w:szCs w:val="24"/>
        </w:rPr>
        <w:t xml:space="preserve">); дополнительная премия за </w:t>
      </w:r>
      <w:proofErr w:type="spellStart"/>
      <w:r>
        <w:rPr>
          <w:rFonts w:eastAsia="TimesNewRomanPSMT"/>
          <w:sz w:val="24"/>
          <w:szCs w:val="24"/>
        </w:rPr>
        <w:t>страновой</w:t>
      </w:r>
      <w:proofErr w:type="spellEnd"/>
      <w:r>
        <w:rPr>
          <w:rFonts w:eastAsia="TimesNewRomanPSMT"/>
          <w:sz w:val="24"/>
          <w:szCs w:val="24"/>
        </w:rPr>
        <w:t xml:space="preserve"> риск - 7% (S3); дополнительная премия за закрытость компании (S2) – 5/6;</w:t>
      </w:r>
      <w:proofErr w:type="gramEnd"/>
      <w:r>
        <w:rPr>
          <w:rFonts w:eastAsia="TimesNewRomanPSMT"/>
          <w:sz w:val="24"/>
          <w:szCs w:val="24"/>
        </w:rPr>
        <w:t xml:space="preserve"> дополнительная премия за инвестиции в малый бизнес - 8% (S1); текущая доходность акций рассматриваемой компании за прошлый год в среднем колебалась относительно своей средней величины на 4%; текущая средн</w:t>
      </w:r>
      <w:r>
        <w:rPr>
          <w:rFonts w:eastAsia="TimesNewRomanPSMT"/>
          <w:sz w:val="24"/>
          <w:szCs w:val="24"/>
        </w:rPr>
        <w:t>е</w:t>
      </w:r>
      <w:r>
        <w:rPr>
          <w:rFonts w:eastAsia="TimesNewRomanPSMT"/>
          <w:sz w:val="24"/>
          <w:szCs w:val="24"/>
        </w:rPr>
        <w:t>рыночная доходность на фондовом рынке в прошлом году колебалась относительно своей средней величины на 2 %.</w:t>
      </w:r>
    </w:p>
    <w:p w:rsidR="00460260" w:rsidRDefault="00460260" w:rsidP="00460260">
      <w:pPr>
        <w:spacing w:after="0" w:line="240" w:lineRule="auto"/>
        <w:ind w:firstLine="709"/>
        <w:jc w:val="both"/>
        <w:rPr>
          <w:rFonts w:eastAsia="TimesNewRomanPSMT"/>
          <w:b/>
          <w:sz w:val="24"/>
          <w:szCs w:val="24"/>
        </w:rPr>
      </w:pPr>
      <w:r>
        <w:rPr>
          <w:rFonts w:eastAsia="TimesNewRomanPSMT"/>
          <w:b/>
          <w:sz w:val="24"/>
          <w:szCs w:val="24"/>
        </w:rPr>
        <w:t xml:space="preserve">Задача 2.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Рассчитать для предприятия показатель денежного потока на основе данных, приведенных из отчетов о прибылях и убытках, движении средств, а также с учетом изменения баланса пре</w:t>
      </w:r>
      <w:r>
        <w:rPr>
          <w:rFonts w:eastAsia="TimesNewRomanPSMT"/>
          <w:sz w:val="24"/>
          <w:szCs w:val="24"/>
        </w:rPr>
        <w:t>д</w:t>
      </w:r>
      <w:r>
        <w:rPr>
          <w:rFonts w:eastAsia="TimesNewRomanPSMT"/>
          <w:sz w:val="24"/>
          <w:szCs w:val="24"/>
        </w:rPr>
        <w:t>приятия (в рублях).</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Поступления по контрактам на реализацию продукции:</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реализация с оплатой по факту поставки 200 000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реализация с оплатой в рассрочку 400 000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авансы и предоплата 175 000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Итого поступления по контрактам на реализацию продукции 775 000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Чистая прибыль 85 000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Себестоимость реализованной продукции 310 000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Накладные расходы 75 000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Износ 160 000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Налоги 155 000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Проценты за кредит 38 345</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Увеличение задолженности по балансу 280 000</w:t>
      </w:r>
    </w:p>
    <w:p w:rsidR="00460260" w:rsidRDefault="00460260" w:rsidP="00460260">
      <w:pPr>
        <w:spacing w:after="0" w:line="240" w:lineRule="auto"/>
        <w:ind w:firstLine="709"/>
        <w:jc w:val="both"/>
        <w:rPr>
          <w:rFonts w:eastAsia="TimesNewRomanPSMT"/>
          <w:sz w:val="24"/>
          <w:szCs w:val="24"/>
        </w:rPr>
      </w:pPr>
      <w:r>
        <w:rPr>
          <w:rFonts w:eastAsia="TimesNewRomanPSMT"/>
          <w:sz w:val="24"/>
          <w:szCs w:val="24"/>
        </w:rPr>
        <w:t>Вновь приобретенные активы, поставленные на баланс 205 000</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 xml:space="preserve">Задача 3.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xml:space="preserve">Сопоставимый объект был продан за 4 000 000 руб. и </w:t>
      </w:r>
      <w:proofErr w:type="gramStart"/>
      <w:r>
        <w:rPr>
          <w:rFonts w:eastAsia="TimesNewRomanPSMT"/>
          <w:sz w:val="24"/>
          <w:szCs w:val="24"/>
        </w:rPr>
        <w:t>от</w:t>
      </w:r>
      <w:proofErr w:type="gramEnd"/>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оцениваемого объекта он имеет пять основных отличий:</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1) уступает оцениваемому на 4%;</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2) лучше оцениваемого на 8%;</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3) лучше оцениваемого на 5%;</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4) лучше оцениваемого на 2%;</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5) уступает оцениваемому на 10%.</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Оценить объект, считая что:</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а) отличия не имеют взаимного влияния;</w:t>
      </w:r>
    </w:p>
    <w:p w:rsidR="00460260" w:rsidRDefault="00460260" w:rsidP="00460260">
      <w:pPr>
        <w:spacing w:after="0" w:line="240" w:lineRule="auto"/>
        <w:ind w:firstLine="709"/>
        <w:jc w:val="both"/>
        <w:rPr>
          <w:rFonts w:eastAsia="TimesNewRomanPSMT"/>
          <w:sz w:val="24"/>
          <w:szCs w:val="24"/>
        </w:rPr>
      </w:pPr>
      <w:r>
        <w:rPr>
          <w:rFonts w:eastAsia="TimesNewRomanPSMT"/>
          <w:sz w:val="24"/>
          <w:szCs w:val="24"/>
        </w:rPr>
        <w:t>б) отличия оказывают взаимное влияние.</w:t>
      </w:r>
    </w:p>
    <w:p w:rsidR="00460260" w:rsidRDefault="00460260" w:rsidP="00460260">
      <w:pPr>
        <w:spacing w:after="0" w:line="240" w:lineRule="auto"/>
        <w:ind w:firstLine="709"/>
        <w:jc w:val="both"/>
        <w:rPr>
          <w:rFonts w:eastAsia="TimesNewRomanPSMT"/>
          <w:sz w:val="24"/>
          <w:szCs w:val="24"/>
        </w:rPr>
      </w:pPr>
    </w:p>
    <w:p w:rsidR="00460260" w:rsidRDefault="00460260" w:rsidP="00460260">
      <w:pPr>
        <w:spacing w:after="0" w:line="240" w:lineRule="auto"/>
        <w:ind w:firstLine="709"/>
        <w:jc w:val="both"/>
        <w:rPr>
          <w:rFonts w:eastAsia="TimesNewRomanPSMT"/>
          <w:sz w:val="24"/>
          <w:szCs w:val="24"/>
        </w:rPr>
      </w:pPr>
    </w:p>
    <w:p w:rsidR="00460260" w:rsidRDefault="00460260" w:rsidP="00460260">
      <w:pPr>
        <w:spacing w:after="0" w:line="240" w:lineRule="auto"/>
        <w:ind w:firstLine="709"/>
        <w:jc w:val="both"/>
        <w:rPr>
          <w:rFonts w:eastAsia="TimesNewRomanPSMT"/>
          <w:sz w:val="24"/>
          <w:szCs w:val="24"/>
        </w:rPr>
      </w:pPr>
    </w:p>
    <w:p w:rsidR="00460260" w:rsidRDefault="00460260" w:rsidP="00460260">
      <w:pPr>
        <w:spacing w:after="0" w:line="240" w:lineRule="auto"/>
        <w:ind w:firstLine="709"/>
        <w:jc w:val="both"/>
        <w:rPr>
          <w:rFonts w:eastAsia="TimesNewRomanPSMT"/>
          <w:sz w:val="24"/>
          <w:szCs w:val="24"/>
        </w:rPr>
      </w:pPr>
    </w:p>
    <w:p w:rsidR="00460260" w:rsidRDefault="00460260" w:rsidP="00460260">
      <w:pPr>
        <w:autoSpaceDE w:val="0"/>
        <w:autoSpaceDN w:val="0"/>
        <w:adjustRightInd w:val="0"/>
        <w:spacing w:after="0" w:line="240" w:lineRule="auto"/>
        <w:ind w:firstLine="709"/>
        <w:jc w:val="center"/>
        <w:rPr>
          <w:rFonts w:eastAsia="TimesNewRomanPSMT"/>
          <w:b/>
          <w:sz w:val="24"/>
          <w:szCs w:val="24"/>
        </w:rPr>
      </w:pPr>
      <w:r>
        <w:rPr>
          <w:rFonts w:eastAsia="TimesNewRomanPSMT"/>
          <w:b/>
          <w:sz w:val="24"/>
          <w:szCs w:val="24"/>
        </w:rPr>
        <w:lastRenderedPageBreak/>
        <w:t xml:space="preserve">Вариант 2. </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Тесты:</w:t>
      </w:r>
    </w:p>
    <w:p w:rsidR="00460260" w:rsidRDefault="00460260" w:rsidP="00460260">
      <w:pPr>
        <w:tabs>
          <w:tab w:val="left" w:pos="1134"/>
          <w:tab w:val="left" w:pos="1701"/>
          <w:tab w:val="left" w:pos="1985"/>
        </w:tabs>
        <w:spacing w:after="0" w:line="240" w:lineRule="auto"/>
        <w:ind w:firstLine="709"/>
        <w:jc w:val="both"/>
        <w:rPr>
          <w:rFonts w:eastAsia="Calibri"/>
          <w:sz w:val="24"/>
          <w:szCs w:val="24"/>
        </w:rPr>
      </w:pPr>
      <w:r>
        <w:rPr>
          <w:sz w:val="24"/>
          <w:szCs w:val="24"/>
        </w:rPr>
        <w:t>1. Принцип спроса и предложения относится: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к принципам, основанным на представлениях пользователя (потенциального собстве</w:t>
      </w:r>
      <w:r>
        <w:rPr>
          <w:sz w:val="24"/>
          <w:szCs w:val="24"/>
        </w:rPr>
        <w:t>н</w:t>
      </w:r>
      <w:r>
        <w:rPr>
          <w:sz w:val="24"/>
          <w:szCs w:val="24"/>
        </w:rPr>
        <w:t>ника);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принципам, вытекающим из процесса эксплуатации;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принципам, связанным с рыночной средой;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принципам наилучшего и наиболее эффективного использо</w:t>
      </w:r>
      <w:r>
        <w:rPr>
          <w:sz w:val="24"/>
          <w:szCs w:val="24"/>
        </w:rPr>
        <w:softHyphen/>
        <w:t>вания.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2.</w:t>
      </w:r>
      <w:r>
        <w:rPr>
          <w:sz w:val="24"/>
          <w:szCs w:val="24"/>
        </w:rPr>
        <w:tab/>
        <w:t>Принцип вклада относится к принципам: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r>
      <w:proofErr w:type="gramStart"/>
      <w:r>
        <w:rPr>
          <w:sz w:val="24"/>
          <w:szCs w:val="24"/>
        </w:rPr>
        <w:t>основанным</w:t>
      </w:r>
      <w:proofErr w:type="gramEnd"/>
      <w:r>
        <w:rPr>
          <w:sz w:val="24"/>
          <w:szCs w:val="24"/>
        </w:rPr>
        <w:t xml:space="preserve"> на представлениях пользователя (потенциального собственника);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r>
      <w:proofErr w:type="gramStart"/>
      <w:r>
        <w:rPr>
          <w:sz w:val="24"/>
          <w:szCs w:val="24"/>
        </w:rPr>
        <w:t>вытекающим</w:t>
      </w:r>
      <w:proofErr w:type="gramEnd"/>
      <w:r>
        <w:rPr>
          <w:sz w:val="24"/>
          <w:szCs w:val="24"/>
        </w:rPr>
        <w:t xml:space="preserve"> из процесса эксплуатации;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r>
      <w:proofErr w:type="gramStart"/>
      <w:r>
        <w:rPr>
          <w:sz w:val="24"/>
          <w:szCs w:val="24"/>
        </w:rPr>
        <w:t>связанным</w:t>
      </w:r>
      <w:proofErr w:type="gramEnd"/>
      <w:r>
        <w:rPr>
          <w:sz w:val="24"/>
          <w:szCs w:val="24"/>
        </w:rPr>
        <w:t xml:space="preserve"> с рыночной средой;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наилучшего и наиболее эффективного использования.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3. Принцип полезности относится к принципам: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r>
      <w:proofErr w:type="gramStart"/>
      <w:r>
        <w:rPr>
          <w:sz w:val="24"/>
          <w:szCs w:val="24"/>
        </w:rPr>
        <w:t>основанным</w:t>
      </w:r>
      <w:proofErr w:type="gramEnd"/>
      <w:r>
        <w:rPr>
          <w:sz w:val="24"/>
          <w:szCs w:val="24"/>
        </w:rPr>
        <w:t xml:space="preserve"> на представлениях пользователя (потенциально</w:t>
      </w:r>
      <w:r>
        <w:rPr>
          <w:sz w:val="24"/>
          <w:szCs w:val="24"/>
        </w:rPr>
        <w:softHyphen/>
        <w:t>го собственника);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r>
      <w:proofErr w:type="gramStart"/>
      <w:r>
        <w:rPr>
          <w:sz w:val="24"/>
          <w:szCs w:val="24"/>
        </w:rPr>
        <w:t>вытекающим</w:t>
      </w:r>
      <w:proofErr w:type="gramEnd"/>
      <w:r>
        <w:rPr>
          <w:sz w:val="24"/>
          <w:szCs w:val="24"/>
        </w:rPr>
        <w:t xml:space="preserve"> из процесса эксплуатации;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r>
      <w:proofErr w:type="gramStart"/>
      <w:r>
        <w:rPr>
          <w:sz w:val="24"/>
          <w:szCs w:val="24"/>
        </w:rPr>
        <w:t>связанным</w:t>
      </w:r>
      <w:proofErr w:type="gramEnd"/>
      <w:r>
        <w:rPr>
          <w:sz w:val="24"/>
          <w:szCs w:val="24"/>
        </w:rPr>
        <w:t xml:space="preserve"> с рыночной средой;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наилучшего и наиболее эффективного использования.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4. Текущая стоимость аннуитета: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рассчитывает настоящую стоимость при заданном периоде, процентной ставке и ко</w:t>
      </w:r>
      <w:r>
        <w:rPr>
          <w:sz w:val="24"/>
          <w:szCs w:val="24"/>
        </w:rPr>
        <w:t>н</w:t>
      </w:r>
      <w:r>
        <w:rPr>
          <w:sz w:val="24"/>
          <w:szCs w:val="24"/>
        </w:rPr>
        <w:t>кретной сумме в будущем;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определяет текущую стоимость взноса, обеспечивающего в будущем получение зада</w:t>
      </w:r>
      <w:r>
        <w:rPr>
          <w:sz w:val="24"/>
          <w:szCs w:val="24"/>
        </w:rPr>
        <w:t>н</w:t>
      </w:r>
      <w:r>
        <w:rPr>
          <w:sz w:val="24"/>
          <w:szCs w:val="24"/>
        </w:rPr>
        <w:t>ных равновеликих поступлений при известном числе периодов и процентной ставке;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рассчитывает величину аннуитета при заданной текущей стоимости аннуитета, пр</w:t>
      </w:r>
      <w:r>
        <w:rPr>
          <w:sz w:val="24"/>
          <w:szCs w:val="24"/>
        </w:rPr>
        <w:t>о</w:t>
      </w:r>
      <w:r>
        <w:rPr>
          <w:sz w:val="24"/>
          <w:szCs w:val="24"/>
        </w:rPr>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г)</w:t>
      </w:r>
      <w:r>
        <w:rPr>
          <w:sz w:val="24"/>
          <w:szCs w:val="24"/>
        </w:rPr>
        <w:tab/>
        <w:t>определяет будущую стоимость при заданном периоде, процентной ставке и текущем взносе;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позволяет определить будущую стоимость периодических равновеликих взносов при заданной величине аннуитета, про</w:t>
      </w:r>
      <w:r>
        <w:rPr>
          <w:sz w:val="24"/>
          <w:szCs w:val="24"/>
        </w:rPr>
        <w:softHyphen/>
        <w:t>центной ставке и периоде.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 xml:space="preserve">5. Инвестиции в 250 </w:t>
      </w:r>
      <w:proofErr w:type="spellStart"/>
      <w:r>
        <w:rPr>
          <w:sz w:val="24"/>
          <w:szCs w:val="24"/>
        </w:rPr>
        <w:t>ден</w:t>
      </w:r>
      <w:proofErr w:type="spellEnd"/>
      <w:r>
        <w:rPr>
          <w:sz w:val="24"/>
          <w:szCs w:val="24"/>
        </w:rPr>
        <w:t xml:space="preserve">. ед. к началу первого года с получением экономических выгод за первый год в размере 180 </w:t>
      </w:r>
      <w:proofErr w:type="spellStart"/>
      <w:r>
        <w:rPr>
          <w:sz w:val="24"/>
          <w:szCs w:val="24"/>
        </w:rPr>
        <w:t>ден</w:t>
      </w:r>
      <w:proofErr w:type="spellEnd"/>
      <w:r>
        <w:rPr>
          <w:sz w:val="24"/>
          <w:szCs w:val="24"/>
        </w:rPr>
        <w:t xml:space="preserve">. ед. при ставке дисконтирования 20% и за второй год в размере 150 </w:t>
      </w:r>
      <w:proofErr w:type="spellStart"/>
      <w:r>
        <w:rPr>
          <w:sz w:val="24"/>
          <w:szCs w:val="24"/>
        </w:rPr>
        <w:t>ден</w:t>
      </w:r>
      <w:proofErr w:type="spellEnd"/>
      <w:r>
        <w:rPr>
          <w:sz w:val="24"/>
          <w:szCs w:val="24"/>
        </w:rPr>
        <w:t>. ед. при ставке дисконтирования 50%, соотносятся следующим образом: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инвестиции равны экономическим выгодам;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инвестиции превышают экономические выгоды;</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экономические выгоды превышают инвестиции.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6.</w:t>
      </w:r>
      <w:r>
        <w:rPr>
          <w:sz w:val="24"/>
          <w:szCs w:val="24"/>
        </w:rPr>
        <w:tab/>
        <w:t>Несистематический риск — это: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 xml:space="preserve">риск, являющийся </w:t>
      </w:r>
      <w:proofErr w:type="spellStart"/>
      <w:r>
        <w:rPr>
          <w:sz w:val="24"/>
          <w:szCs w:val="24"/>
        </w:rPr>
        <w:t>общерыночным</w:t>
      </w:r>
      <w:proofErr w:type="spellEnd"/>
      <w:r>
        <w:rPr>
          <w:sz w:val="24"/>
          <w:szCs w:val="24"/>
        </w:rPr>
        <w:t>, характерным для всех компаний, акции которых обращаются на рынке, и определя</w:t>
      </w:r>
      <w:r>
        <w:rPr>
          <w:sz w:val="24"/>
          <w:szCs w:val="24"/>
        </w:rPr>
        <w:softHyphen/>
        <w:t>ющийся под воздействием факторов макроэкономического х</w:t>
      </w:r>
      <w:r>
        <w:rPr>
          <w:sz w:val="24"/>
          <w:szCs w:val="24"/>
        </w:rPr>
        <w:t>а</w:t>
      </w:r>
      <w:r>
        <w:rPr>
          <w:sz w:val="24"/>
          <w:szCs w:val="24"/>
        </w:rPr>
        <w:t>рактера. Данный риск не поддается управлению со стороны компании;</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специфический риск, характерный для конкретной компании. Определяется под во</w:t>
      </w:r>
      <w:r>
        <w:rPr>
          <w:sz w:val="24"/>
          <w:szCs w:val="24"/>
        </w:rPr>
        <w:t>з</w:t>
      </w:r>
      <w:r>
        <w:rPr>
          <w:sz w:val="24"/>
          <w:szCs w:val="24"/>
        </w:rPr>
        <w:t>действием факторов микроэкономи</w:t>
      </w:r>
      <w:r>
        <w:rPr>
          <w:sz w:val="24"/>
          <w:szCs w:val="24"/>
        </w:rPr>
        <w:softHyphen/>
        <w:t>ческого характера.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 xml:space="preserve">7. Если </w:t>
      </w:r>
      <w:r>
        <w:rPr>
          <w:i/>
          <w:sz w:val="24"/>
          <w:szCs w:val="24"/>
        </w:rPr>
        <w:t>β &lt; 1</w:t>
      </w:r>
      <w:r>
        <w:rPr>
          <w:sz w:val="24"/>
          <w:szCs w:val="24"/>
        </w:rPr>
        <w:t>, то:</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предприятие более рискованное для вложения средств, чем среднее предприятие, де</w:t>
      </w:r>
      <w:r>
        <w:rPr>
          <w:sz w:val="24"/>
          <w:szCs w:val="24"/>
        </w:rPr>
        <w:t>й</w:t>
      </w:r>
      <w:r>
        <w:rPr>
          <w:sz w:val="24"/>
          <w:szCs w:val="24"/>
        </w:rPr>
        <w:t>ствующее на рынке;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предприятие менее рискованное для вложения средств, чем среднее предприятие, де</w:t>
      </w:r>
      <w:r>
        <w:rPr>
          <w:sz w:val="24"/>
          <w:szCs w:val="24"/>
        </w:rPr>
        <w:t>й</w:t>
      </w:r>
      <w:r>
        <w:rPr>
          <w:sz w:val="24"/>
          <w:szCs w:val="24"/>
        </w:rPr>
        <w:t>ствующее на рынке.</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8.</w:t>
      </w:r>
      <w:r>
        <w:rPr>
          <w:sz w:val="24"/>
          <w:szCs w:val="24"/>
        </w:rPr>
        <w:tab/>
        <w:t>Если во владении находится менее 50% акций, то такой пакет называется: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мажоритарным;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миноритарным.</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9.</w:t>
      </w:r>
      <w:r>
        <w:rPr>
          <w:sz w:val="24"/>
          <w:szCs w:val="24"/>
        </w:rPr>
        <w:tab/>
        <w:t>Денежные средства при оценке стоимости бизнеса:</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не корректируются (при отсутствии счетов в проблемных банках);</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корректируются (при отсутствии счетов в проблемных банках).</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 xml:space="preserve">10.   В качестве </w:t>
      </w:r>
      <w:proofErr w:type="spellStart"/>
      <w:r>
        <w:rPr>
          <w:sz w:val="24"/>
          <w:szCs w:val="24"/>
        </w:rPr>
        <w:t>безрисковой</w:t>
      </w:r>
      <w:proofErr w:type="spellEnd"/>
      <w:r>
        <w:rPr>
          <w:sz w:val="24"/>
          <w:szCs w:val="24"/>
        </w:rPr>
        <w:t xml:space="preserve"> ставки доходности используется:</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а)</w:t>
      </w:r>
      <w:r>
        <w:rPr>
          <w:sz w:val="24"/>
          <w:szCs w:val="24"/>
        </w:rPr>
        <w:tab/>
        <w:t xml:space="preserve">доходность российских долгосрочных государственных облигаций; </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б)</w:t>
      </w:r>
      <w:r>
        <w:rPr>
          <w:sz w:val="24"/>
          <w:szCs w:val="24"/>
        </w:rPr>
        <w:tab/>
        <w:t>доходность по депозитам в наиболее надежных банках (Цен</w:t>
      </w:r>
      <w:r>
        <w:rPr>
          <w:sz w:val="24"/>
          <w:szCs w:val="24"/>
        </w:rPr>
        <w:softHyphen/>
        <w:t>тральный банк России</w:t>
      </w:r>
      <w:proofErr w:type="gramStart"/>
      <w:r>
        <w:rPr>
          <w:sz w:val="24"/>
          <w:szCs w:val="24"/>
        </w:rPr>
        <w:t xml:space="preserve"> ;</w:t>
      </w:r>
      <w:proofErr w:type="gramEnd"/>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в)</w:t>
      </w:r>
      <w:r>
        <w:rPr>
          <w:sz w:val="24"/>
          <w:szCs w:val="24"/>
        </w:rPr>
        <w:tab/>
        <w:t>доходность иностранных долгосрочных государственных об</w:t>
      </w:r>
      <w:r>
        <w:rPr>
          <w:sz w:val="24"/>
          <w:szCs w:val="24"/>
        </w:rPr>
        <w:softHyphen/>
        <w:t>лигаций;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lastRenderedPageBreak/>
        <w:t>г)</w:t>
      </w:r>
      <w:r>
        <w:rPr>
          <w:sz w:val="24"/>
          <w:szCs w:val="24"/>
        </w:rPr>
        <w:tab/>
        <w:t>доходность долгосрочных корпоративных облигаций;</w:t>
      </w:r>
    </w:p>
    <w:p w:rsidR="00460260" w:rsidRDefault="00460260" w:rsidP="00460260">
      <w:pPr>
        <w:tabs>
          <w:tab w:val="left" w:pos="1134"/>
          <w:tab w:val="left" w:pos="1701"/>
          <w:tab w:val="left" w:pos="1985"/>
        </w:tabs>
        <w:spacing w:after="0" w:line="240" w:lineRule="auto"/>
        <w:ind w:firstLine="709"/>
        <w:jc w:val="both"/>
        <w:rPr>
          <w:sz w:val="24"/>
          <w:szCs w:val="24"/>
        </w:rPr>
      </w:pPr>
      <w:r>
        <w:rPr>
          <w:sz w:val="24"/>
          <w:szCs w:val="24"/>
        </w:rPr>
        <w:t>д)</w:t>
      </w:r>
      <w:r>
        <w:rPr>
          <w:sz w:val="24"/>
          <w:szCs w:val="24"/>
        </w:rPr>
        <w:tab/>
        <w:t>доходность корпоративных векселей.</w:t>
      </w:r>
    </w:p>
    <w:p w:rsidR="00460260" w:rsidRDefault="00460260" w:rsidP="00460260">
      <w:pPr>
        <w:autoSpaceDE w:val="0"/>
        <w:autoSpaceDN w:val="0"/>
        <w:adjustRightInd w:val="0"/>
        <w:spacing w:after="0" w:line="240" w:lineRule="auto"/>
        <w:ind w:firstLine="709"/>
        <w:jc w:val="both"/>
        <w:rPr>
          <w:rFonts w:eastAsia="TimesNewRomanPSMT"/>
          <w:i/>
          <w:sz w:val="24"/>
          <w:szCs w:val="24"/>
        </w:rPr>
      </w:pPr>
      <w:r>
        <w:rPr>
          <w:rFonts w:eastAsia="TimesNewRomanPSMT"/>
          <w:i/>
          <w:sz w:val="24"/>
          <w:szCs w:val="24"/>
        </w:rPr>
        <w:t>Задачи:</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Задача 1.</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Оценить долгосрочный бизнес, способный приносить следующие денежные потоки:</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xml:space="preserve">- в </w:t>
      </w:r>
      <w:proofErr w:type="gramStart"/>
      <w:r>
        <w:rPr>
          <w:rFonts w:eastAsia="TimesNewRomanPSMT"/>
          <w:sz w:val="24"/>
          <w:szCs w:val="24"/>
        </w:rPr>
        <w:t>ближайшие</w:t>
      </w:r>
      <w:proofErr w:type="gramEnd"/>
      <w:r>
        <w:rPr>
          <w:rFonts w:eastAsia="TimesNewRomanPSMT"/>
          <w:sz w:val="24"/>
          <w:szCs w:val="24"/>
        </w:rPr>
        <w:t xml:space="preserve"> 15 месяцев с надежностью (по месяцам, в денежных единицах): 80; 85; 90; 95; 100; 100; 100; 100; 100; 100; 110; 110; 100; 90; 85;</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 в дальнейшем (точно прогнозировать невозможно) - примерно по столько же в течение неопределенно длительного периода времени.</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Учитывающая риски бизнеса рекомендуемая ставка дисконта (получена согласно модели оценки капитальных активов) - 48% годовых.</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Оценку произвести применительно к двум предположениям: 1) бизнес удастся вести 15 м</w:t>
      </w:r>
      <w:r>
        <w:rPr>
          <w:rFonts w:eastAsia="TimesNewRomanPSMT"/>
          <w:sz w:val="24"/>
          <w:szCs w:val="24"/>
        </w:rPr>
        <w:t>е</w:t>
      </w:r>
      <w:r>
        <w:rPr>
          <w:rFonts w:eastAsia="TimesNewRomanPSMT"/>
          <w:sz w:val="24"/>
          <w:szCs w:val="24"/>
        </w:rPr>
        <w:t>сяцев; 2) бизнес удастся осуществлять в течение неопределенно длительного периода времени.</w:t>
      </w:r>
    </w:p>
    <w:p w:rsidR="00460260" w:rsidRDefault="00460260" w:rsidP="00460260">
      <w:pPr>
        <w:spacing w:after="0" w:line="240" w:lineRule="auto"/>
        <w:ind w:firstLine="709"/>
        <w:jc w:val="both"/>
        <w:rPr>
          <w:rFonts w:eastAsia="TimesNewRomanPSMT"/>
          <w:b/>
          <w:sz w:val="24"/>
          <w:szCs w:val="24"/>
        </w:rPr>
      </w:pPr>
      <w:r>
        <w:rPr>
          <w:rFonts w:eastAsia="TimesNewRomanPSMT"/>
          <w:b/>
          <w:sz w:val="24"/>
          <w:szCs w:val="24"/>
        </w:rPr>
        <w:t xml:space="preserve">Задача 2. </w:t>
      </w:r>
    </w:p>
    <w:p w:rsidR="00460260" w:rsidRDefault="00460260" w:rsidP="00460260">
      <w:pPr>
        <w:autoSpaceDE w:val="0"/>
        <w:autoSpaceDN w:val="0"/>
        <w:adjustRightInd w:val="0"/>
        <w:spacing w:after="0" w:line="240" w:lineRule="auto"/>
        <w:ind w:firstLine="709"/>
        <w:jc w:val="both"/>
        <w:rPr>
          <w:rFonts w:eastAsia="TimesNewRomanPSMT"/>
          <w:sz w:val="24"/>
          <w:szCs w:val="24"/>
        </w:rPr>
      </w:pPr>
      <w:proofErr w:type="gramStart"/>
      <w:r>
        <w:rPr>
          <w:rFonts w:eastAsia="TimesNewRomanPSMT"/>
          <w:sz w:val="24"/>
          <w:szCs w:val="24"/>
        </w:rPr>
        <w:t>Какую максимальную цену можно ожидать за предприятие в настоящий момент, если в его выдержавшем требовательную защиту бизнес-плане намечается, что через 5 лет (длительность прогнозного периода) денежный поток предприятия выйдет на уровень 750 000 руб. при  выявл</w:t>
      </w:r>
      <w:r>
        <w:rPr>
          <w:rFonts w:eastAsia="TimesNewRomanPSMT"/>
          <w:sz w:val="24"/>
          <w:szCs w:val="24"/>
        </w:rPr>
        <w:t>е</w:t>
      </w:r>
      <w:r>
        <w:rPr>
          <w:rFonts w:eastAsia="TimesNewRomanPSMT"/>
          <w:sz w:val="24"/>
          <w:szCs w:val="24"/>
        </w:rPr>
        <w:t>нии, уже начиная с перехода от второго к третьему году прогнозного периода, стабильного темпа прироста в 4%. Бизнес предприятия является долгосрочным.</w:t>
      </w:r>
      <w:proofErr w:type="gramEnd"/>
      <w:r>
        <w:rPr>
          <w:rFonts w:eastAsia="TimesNewRomanPSMT"/>
          <w:sz w:val="24"/>
          <w:szCs w:val="24"/>
        </w:rPr>
        <w:t xml:space="preserve"> Указать на время его окончания н</w:t>
      </w:r>
      <w:r>
        <w:rPr>
          <w:rFonts w:eastAsia="TimesNewRomanPSMT"/>
          <w:sz w:val="24"/>
          <w:szCs w:val="24"/>
        </w:rPr>
        <w:t>е</w:t>
      </w:r>
      <w:r>
        <w:rPr>
          <w:rFonts w:eastAsia="TimesNewRomanPSMT"/>
          <w:sz w:val="24"/>
          <w:szCs w:val="24"/>
        </w:rPr>
        <w:t>возможно. Рекомендуемая ставка дисконта - 20%.</w:t>
      </w:r>
    </w:p>
    <w:p w:rsidR="00460260" w:rsidRDefault="00460260" w:rsidP="00460260">
      <w:pPr>
        <w:autoSpaceDE w:val="0"/>
        <w:autoSpaceDN w:val="0"/>
        <w:adjustRightInd w:val="0"/>
        <w:spacing w:after="0" w:line="240" w:lineRule="auto"/>
        <w:ind w:firstLine="709"/>
        <w:jc w:val="both"/>
        <w:rPr>
          <w:rFonts w:eastAsia="TimesNewRomanPSMT"/>
          <w:b/>
          <w:sz w:val="24"/>
          <w:szCs w:val="24"/>
        </w:rPr>
      </w:pPr>
      <w:r>
        <w:rPr>
          <w:rFonts w:eastAsia="TimesNewRomanPSMT"/>
          <w:b/>
          <w:sz w:val="24"/>
          <w:szCs w:val="24"/>
        </w:rPr>
        <w:t xml:space="preserve">Задача 3. </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Двухкомнатная квартира с балконом была продана на 400 000 руб. дороже, чем такая же без балкона.</w:t>
      </w:r>
    </w:p>
    <w:p w:rsidR="00460260" w:rsidRDefault="00460260" w:rsidP="00460260">
      <w:pPr>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Трехкомнатная квартира с балконом была продана на 420 000 руб. дороже, чем такая же без балкона.</w:t>
      </w:r>
    </w:p>
    <w:p w:rsidR="00460260" w:rsidRDefault="00460260" w:rsidP="00460260">
      <w:pPr>
        <w:tabs>
          <w:tab w:val="left" w:pos="1985"/>
        </w:tabs>
        <w:autoSpaceDE w:val="0"/>
        <w:autoSpaceDN w:val="0"/>
        <w:adjustRightInd w:val="0"/>
        <w:spacing w:after="0" w:line="240" w:lineRule="auto"/>
        <w:ind w:firstLine="709"/>
        <w:jc w:val="both"/>
        <w:rPr>
          <w:rFonts w:eastAsia="TimesNewRomanPSMT"/>
          <w:sz w:val="24"/>
          <w:szCs w:val="24"/>
        </w:rPr>
      </w:pPr>
      <w:r>
        <w:rPr>
          <w:rFonts w:eastAsia="TimesNewRomanPSMT"/>
          <w:sz w:val="24"/>
          <w:szCs w:val="24"/>
        </w:rPr>
        <w:t>Однокомнатная квартира с балконом была продана на 500 000 руб. дороже, чем такая же без балкона.</w:t>
      </w:r>
    </w:p>
    <w:p w:rsidR="00460260" w:rsidRDefault="00460260" w:rsidP="00460260">
      <w:pPr>
        <w:spacing w:after="0" w:line="240" w:lineRule="auto"/>
        <w:ind w:firstLine="709"/>
        <w:jc w:val="both"/>
        <w:rPr>
          <w:rFonts w:eastAsia="TimesNewRomanPSMT"/>
          <w:sz w:val="24"/>
          <w:szCs w:val="24"/>
        </w:rPr>
      </w:pPr>
      <w:r>
        <w:rPr>
          <w:rFonts w:eastAsia="TimesNewRomanPSMT"/>
          <w:sz w:val="24"/>
          <w:szCs w:val="24"/>
        </w:rPr>
        <w:t>Определить величину корректировки на наличие балкона.</w:t>
      </w:r>
    </w:p>
    <w:p w:rsidR="00460260" w:rsidRDefault="00460260" w:rsidP="00BD0E73">
      <w:pPr>
        <w:keepNext/>
        <w:spacing w:after="0" w:line="240" w:lineRule="auto"/>
        <w:ind w:firstLine="709"/>
        <w:jc w:val="center"/>
        <w:rPr>
          <w:b/>
          <w:sz w:val="28"/>
          <w:szCs w:val="28"/>
        </w:rPr>
      </w:pPr>
    </w:p>
    <w:p w:rsidR="00E7210A" w:rsidRDefault="00E7210A" w:rsidP="00BD0E73">
      <w:pPr>
        <w:keepNext/>
        <w:spacing w:after="0" w:line="240" w:lineRule="auto"/>
        <w:ind w:firstLine="709"/>
        <w:jc w:val="center"/>
        <w:rPr>
          <w:b/>
          <w:sz w:val="28"/>
          <w:szCs w:val="28"/>
        </w:rPr>
      </w:pPr>
      <w:r w:rsidRPr="00E7210A">
        <w:rPr>
          <w:b/>
          <w:sz w:val="28"/>
          <w:szCs w:val="28"/>
        </w:rPr>
        <w:t>Блок</w:t>
      </w:r>
      <w:proofErr w:type="gramStart"/>
      <w:r w:rsidRPr="00E7210A">
        <w:rPr>
          <w:b/>
          <w:sz w:val="28"/>
          <w:szCs w:val="28"/>
        </w:rPr>
        <w:t xml:space="preserve"> С</w:t>
      </w:r>
      <w:bookmarkEnd w:id="10"/>
      <w:proofErr w:type="gramEnd"/>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w:t>
      </w:r>
      <w:proofErr w:type="gramStart"/>
      <w:r w:rsidRPr="00E7210A">
        <w:rPr>
          <w:sz w:val="28"/>
          <w:szCs w:val="28"/>
        </w:rPr>
        <w:t>ии АО</w:t>
      </w:r>
      <w:proofErr w:type="gramEnd"/>
      <w:r w:rsidRPr="00E7210A">
        <w:rPr>
          <w:sz w:val="28"/>
          <w:szCs w:val="28"/>
        </w:rPr>
        <w:t xml:space="preserve">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по состоянию на 01.02.2016 г. По информации Заказчика, акции общества 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 xml:space="preserve">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w:t>
      </w:r>
      <w:r w:rsidRPr="00E7210A">
        <w:rPr>
          <w:sz w:val="28"/>
          <w:szCs w:val="28"/>
        </w:rPr>
        <w:lastRenderedPageBreak/>
        <w:t>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sidRPr="00E7210A">
        <w:rPr>
          <w:sz w:val="28"/>
          <w:szCs w:val="28"/>
        </w:rPr>
        <w:t>согласны</w:t>
      </w:r>
      <w:proofErr w:type="gramEnd"/>
      <w:r w:rsidRPr="00E7210A">
        <w:rPr>
          <w:sz w:val="28"/>
          <w:szCs w:val="28"/>
        </w:rPr>
        <w:t>.</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Рассчитайте премию за контроль, если 100% акций общества было куплено за 1 </w:t>
      </w:r>
      <w:proofErr w:type="gramStart"/>
      <w:r w:rsidRPr="00E7210A">
        <w:rPr>
          <w:sz w:val="28"/>
          <w:szCs w:val="28"/>
        </w:rPr>
        <w:t>млн</w:t>
      </w:r>
      <w:proofErr w:type="gramEnd"/>
      <w:r w:rsidRPr="00E7210A">
        <w:rPr>
          <w:sz w:val="28"/>
          <w:szCs w:val="28"/>
        </w:rPr>
        <w:t xml:space="preserve">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sidRPr="00FF242B">
        <w:rPr>
          <w:sz w:val="28"/>
          <w:szCs w:val="28"/>
        </w:rPr>
        <w:t>млн</w:t>
      </w:r>
      <w:proofErr w:type="gramEnd"/>
      <w:r w:rsidRPr="00FF242B">
        <w:rPr>
          <w:sz w:val="28"/>
          <w:szCs w:val="28"/>
        </w:rPr>
        <w:t xml:space="preserve">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П</w:t>
      </w:r>
      <w:proofErr w:type="gramEnd"/>
      <w:r w:rsidRPr="00FF242B">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sidRPr="00FF242B">
        <w:rPr>
          <w:sz w:val="28"/>
          <w:szCs w:val="28"/>
        </w:rPr>
        <w:t>млн</w:t>
      </w:r>
      <w:proofErr w:type="gramEnd"/>
      <w:r w:rsidRPr="00FF242B">
        <w:rPr>
          <w:sz w:val="28"/>
          <w:szCs w:val="28"/>
        </w:rPr>
        <w:t xml:space="preserve">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 xml:space="preserve">ный капитал в базовом году равен 9,5 </w:t>
      </w:r>
      <w:proofErr w:type="gramStart"/>
      <w:r w:rsidRPr="00FF242B">
        <w:rPr>
          <w:sz w:val="28"/>
          <w:szCs w:val="28"/>
        </w:rPr>
        <w:t>млн</w:t>
      </w:r>
      <w:proofErr w:type="gramEnd"/>
      <w:r w:rsidRPr="00FF242B">
        <w:rPr>
          <w:sz w:val="28"/>
          <w:szCs w:val="28"/>
        </w:rPr>
        <w:t xml:space="preserve">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proofErr w:type="gramStart"/>
      <w:r w:rsidRPr="00FF242B">
        <w:rPr>
          <w:sz w:val="28"/>
          <w:szCs w:val="28"/>
          <w:lang w:val="en-US"/>
        </w:rPr>
        <w:t>V</w:t>
      </w:r>
      <w:proofErr w:type="gramEnd"/>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 xml:space="preserve">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w:t>
      </w:r>
      <w:r w:rsidRPr="00FF242B">
        <w:rPr>
          <w:sz w:val="28"/>
          <w:szCs w:val="28"/>
        </w:rPr>
        <w:lastRenderedPageBreak/>
        <w:t>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С</w:t>
      </w:r>
      <w:proofErr w:type="gramEnd"/>
      <w:r w:rsidRPr="00FF242B">
        <w:rPr>
          <w:sz w:val="28"/>
          <w:szCs w:val="28"/>
        </w:rPr>
        <w:t>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proofErr w:type="gramStart"/>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roofErr w:type="gramEnd"/>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lastRenderedPageBreak/>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proofErr w:type="gramStart"/>
      <w:r w:rsidRPr="00FF242B">
        <w:rPr>
          <w:sz w:val="28"/>
          <w:szCs w:val="28"/>
        </w:rPr>
        <w:t>Стоимостной</w:t>
      </w:r>
      <w:proofErr w:type="gramEnd"/>
      <w:r w:rsidRPr="00FF242B">
        <w:rPr>
          <w:sz w:val="28"/>
          <w:szCs w:val="28"/>
        </w:rPr>
        <w:t xml:space="preserve">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lastRenderedPageBreak/>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lastRenderedPageBreak/>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Выполнено 75 % заданий предложенного </w:t>
            </w:r>
            <w: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28" w:rsidRDefault="000E3A28" w:rsidP="00C13419">
      <w:pPr>
        <w:spacing w:after="0" w:line="240" w:lineRule="auto"/>
      </w:pPr>
      <w:r>
        <w:separator/>
      </w:r>
    </w:p>
  </w:endnote>
  <w:endnote w:type="continuationSeparator" w:id="0">
    <w:p w:rsidR="000E3A28" w:rsidRDefault="000E3A28"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755E7">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28" w:rsidRDefault="000E3A28" w:rsidP="00C13419">
      <w:pPr>
        <w:spacing w:after="0" w:line="240" w:lineRule="auto"/>
      </w:pPr>
      <w:r>
        <w:separator/>
      </w:r>
    </w:p>
  </w:footnote>
  <w:footnote w:type="continuationSeparator" w:id="0">
    <w:p w:rsidR="000E3A28" w:rsidRDefault="000E3A28"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04301E"/>
    <w:rsid w:val="000E3A28"/>
    <w:rsid w:val="00227F4F"/>
    <w:rsid w:val="002776EE"/>
    <w:rsid w:val="002F7B48"/>
    <w:rsid w:val="00300CC9"/>
    <w:rsid w:val="0034397E"/>
    <w:rsid w:val="00447296"/>
    <w:rsid w:val="00460260"/>
    <w:rsid w:val="00471BB0"/>
    <w:rsid w:val="004B7166"/>
    <w:rsid w:val="004F246E"/>
    <w:rsid w:val="00586671"/>
    <w:rsid w:val="006A7404"/>
    <w:rsid w:val="00732B7F"/>
    <w:rsid w:val="0099192B"/>
    <w:rsid w:val="00BD0E73"/>
    <w:rsid w:val="00C13419"/>
    <w:rsid w:val="00C755E7"/>
    <w:rsid w:val="00C86FDA"/>
    <w:rsid w:val="00E7210A"/>
    <w:rsid w:val="00E81DC1"/>
    <w:rsid w:val="00EC120C"/>
    <w:rsid w:val="00EC7AFA"/>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495190589">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90528532">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388456761">
      <w:bodyDiv w:val="1"/>
      <w:marLeft w:val="0"/>
      <w:marRight w:val="0"/>
      <w:marTop w:val="0"/>
      <w:marBottom w:val="0"/>
      <w:divBdr>
        <w:top w:val="none" w:sz="0" w:space="0" w:color="auto"/>
        <w:left w:val="none" w:sz="0" w:space="0" w:color="auto"/>
        <w:bottom w:val="none" w:sz="0" w:space="0" w:color="auto"/>
        <w:right w:val="none" w:sz="0" w:space="0" w:color="auto"/>
      </w:divBdr>
    </w:div>
    <w:div w:id="1566990230">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12153</Words>
  <Characters>69273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3</cp:revision>
  <cp:lastPrinted>2019-11-11T07:30:00Z</cp:lastPrinted>
  <dcterms:created xsi:type="dcterms:W3CDTF">2020-02-28T05:05:00Z</dcterms:created>
  <dcterms:modified xsi:type="dcterms:W3CDTF">2020-02-28T05:07:00Z</dcterms:modified>
</cp:coreProperties>
</file>