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576C7" w:rsidRDefault="005576C7" w:rsidP="005576C7">
      <w:pPr>
        <w:pStyle w:val="ReportHead"/>
        <w:suppressAutoHyphens/>
        <w:rPr>
          <w:sz w:val="24"/>
          <w:szCs w:val="24"/>
        </w:rPr>
      </w:pPr>
      <w:r>
        <w:rPr>
          <w:sz w:val="24"/>
          <w:szCs w:val="24"/>
        </w:rPr>
        <w:t>Кафедра экономических и учётных дисциплин</w:t>
      </w:r>
    </w:p>
    <w:p w:rsidR="00C44F6A" w:rsidRPr="00FF7777" w:rsidRDefault="00C44F6A" w:rsidP="00C44F6A">
      <w:pPr>
        <w:suppressLineNumbers/>
        <w:ind w:firstLine="709"/>
        <w:jc w:val="center"/>
        <w:rPr>
          <w:rFonts w:ascii="Times New Roman" w:hAnsi="Times New Roman"/>
          <w:sz w:val="28"/>
          <w:szCs w:val="28"/>
        </w:rPr>
      </w:pPr>
    </w:p>
    <w:p w:rsidR="00C44F6A" w:rsidRPr="00FF7777"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suppressLineNumbers/>
        <w:ind w:firstLine="709"/>
        <w:jc w:val="center"/>
        <w:rPr>
          <w:rFonts w:ascii="Times New Roman" w:hAnsi="Times New Roman"/>
          <w:noProof/>
          <w:sz w:val="28"/>
          <w:szCs w:val="28"/>
          <w:lang w:eastAsia="en-US"/>
        </w:rPr>
      </w:pPr>
    </w:p>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«Б.1.Б.12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126BD6" w:rsidP="00C44F6A">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suppressAutoHyphens/>
        <w:jc w:val="center"/>
        <w:rPr>
          <w:rFonts w:ascii="Times New Roman" w:hAnsi="Times New Roman"/>
          <w:sz w:val="28"/>
          <w:szCs w:val="28"/>
          <w:lang w:eastAsia="en-US"/>
        </w:rPr>
      </w:pPr>
      <w:r w:rsidRPr="00FF7777">
        <w:rPr>
          <w:rFonts w:ascii="Times New Roman" w:hAnsi="Times New Roman"/>
          <w:sz w:val="28"/>
          <w:szCs w:val="28"/>
          <w:lang w:eastAsia="en-US"/>
        </w:rPr>
        <w:t>Год набора 2016</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325D3" w:rsidRDefault="00C44F6A" w:rsidP="00C325D3">
      <w:pPr>
        <w:pStyle w:val="ReportHead"/>
        <w:suppressAutoHyphens/>
        <w:jc w:val="both"/>
        <w:rPr>
          <w:sz w:val="24"/>
          <w:szCs w:val="24"/>
        </w:rPr>
      </w:pPr>
      <w:r w:rsidRPr="00FF7777">
        <w:rPr>
          <w:szCs w:val="28"/>
        </w:rPr>
        <w:t xml:space="preserve">Методические указания рассмотрены и одобрены на заседании кафедры </w:t>
      </w:r>
      <w:r w:rsidR="00C325D3">
        <w:rPr>
          <w:sz w:val="24"/>
          <w:szCs w:val="24"/>
        </w:rPr>
        <w:t>экономических и учётных дисциплин</w:t>
      </w:r>
    </w:p>
    <w:p w:rsidR="00C44F6A" w:rsidRPr="00FF7777" w:rsidRDefault="00C44F6A" w:rsidP="00C325D3">
      <w:pPr>
        <w:spacing w:line="276" w:lineRule="auto"/>
        <w:jc w:val="both"/>
        <w:rPr>
          <w:rFonts w:ascii="Times New Roman" w:hAnsi="Times New Roman"/>
          <w:sz w:val="28"/>
          <w:szCs w:val="28"/>
          <w:lang w:eastAsia="en-US"/>
        </w:rPr>
      </w:pPr>
    </w:p>
    <w:p w:rsidR="00C44F6A" w:rsidRPr="00FF7777" w:rsidRDefault="00C44F6A" w:rsidP="00C325D3">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0" w:name="_Toc275416325"/>
      <w:bookmarkStart w:id="1"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B74A86">
        <w:rPr>
          <w:rFonts w:ascii="Times New Roman" w:eastAsia="Times New Roman Bold" w:hAnsi="Times New Roman"/>
          <w:sz w:val="28"/>
          <w:szCs w:val="28"/>
          <w:lang w:eastAsia="en-US"/>
        </w:rPr>
        <w:t>по конкретной теме</w:t>
      </w:r>
      <w:r w:rsidRPr="00FF7777">
        <w:rPr>
          <w:rFonts w:ascii="Times New Roman" w:eastAsia="Times New Roman Bold" w:hAnsi="Times New Roman"/>
          <w:sz w:val="28"/>
          <w:szCs w:val="28"/>
          <w:lang w:eastAsia="en-US"/>
        </w:rPr>
        <w:t>.</w:t>
      </w:r>
    </w:p>
    <w:p w:rsidR="00FF7777" w:rsidRPr="00FF7777" w:rsidRDefault="00B74A86"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Процесс обучения</w:t>
      </w:r>
      <w:r w:rsidR="00FF7777" w:rsidRPr="00FF7777">
        <w:rPr>
          <w:rFonts w:ascii="Times New Roman" w:eastAsiaTheme="minorHAnsi" w:hAnsi="Times New Roman"/>
          <w:sz w:val="28"/>
          <w:szCs w:val="28"/>
          <w:lang w:eastAsia="en-US"/>
        </w:rPr>
        <w:t xml:space="preserve">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w:t>
      </w:r>
      <w:r w:rsidRPr="00FF7777">
        <w:rPr>
          <w:rFonts w:ascii="Times New Roman" w:eastAsiaTheme="minorHAnsi" w:hAnsi="Times New Roman"/>
          <w:sz w:val="28"/>
          <w:szCs w:val="28"/>
          <w:lang w:eastAsia="en-US"/>
        </w:rPr>
        <w:lastRenderedPageBreak/>
        <w:t>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w:t>
      </w:r>
      <w:r w:rsidR="003D09F0">
        <w:rPr>
          <w:rFonts w:ascii="Times New Roman" w:eastAsiaTheme="minorHAnsi" w:hAnsi="Times New Roman"/>
          <w:sz w:val="28"/>
          <w:szCs w:val="28"/>
          <w:lang w:eastAsia="en-US"/>
        </w:rPr>
        <w:t>анее докладами и презентациями.</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Предусматриваются также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p w:rsidR="00864F1F" w:rsidRDefault="00864F1F" w:rsidP="00864F1F">
      <w:pPr>
        <w:spacing w:line="360" w:lineRule="auto"/>
        <w:ind w:firstLine="709"/>
        <w:jc w:val="both"/>
        <w:rPr>
          <w:rFonts w:ascii="Times New Roman" w:eastAsiaTheme="minorHAnsi" w:hAnsi="Times New Roman"/>
          <w:sz w:val="28"/>
          <w:szCs w:val="28"/>
          <w:lang w:eastAsia="en-US"/>
        </w:rPr>
      </w:pP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imes New Roman Bold Italic" w:hAnsi="Times New Roman"/>
          <w:b/>
          <w:bCs/>
          <w:iCs/>
          <w:sz w:val="28"/>
          <w:szCs w:val="28"/>
          <w:lang w:eastAsia="en-US"/>
        </w:rPr>
        <w:t xml:space="preserve">2 </w:t>
      </w:r>
      <w:r>
        <w:rPr>
          <w:rFonts w:ascii="Times New Roman" w:eastAsiaTheme="minorHAnsi" w:hAnsi="Times New Roman"/>
          <w:b/>
          <w:sz w:val="28"/>
          <w:szCs w:val="28"/>
          <w:lang w:eastAsia="en-US"/>
        </w:rPr>
        <w:t>Самостоятельная работа студентов</w:t>
      </w:r>
    </w:p>
    <w:p w:rsidR="00864F1F" w:rsidRDefault="00864F1F" w:rsidP="00864F1F">
      <w:pPr>
        <w:spacing w:line="360" w:lineRule="auto"/>
        <w:ind w:firstLine="709"/>
        <w:jc w:val="both"/>
        <w:rPr>
          <w:rFonts w:ascii="Times New Roman" w:eastAsiaTheme="minorHAnsi" w:hAnsi="Times New Roman"/>
          <w:sz w:val="28"/>
          <w:szCs w:val="28"/>
          <w:lang w:eastAsia="en-US"/>
        </w:rPr>
      </w:pP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Pr>
          <w:rFonts w:ascii="Times New Roman" w:hAnsi="Times New Roman"/>
          <w:sz w:val="28"/>
          <w:szCs w:val="28"/>
        </w:rPr>
        <w:t xml:space="preserve">«Макроэкономика» </w:t>
      </w:r>
      <w:r>
        <w:rPr>
          <w:rFonts w:ascii="Times New Roman" w:eastAsiaTheme="minorHAnsi" w:hAnsi="Times New Roman"/>
          <w:sz w:val="28"/>
          <w:szCs w:val="28"/>
          <w:lang w:eastAsia="en-US"/>
        </w:rPr>
        <w:t>включает:</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работу с первоисточниками;</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подготовку устного выступления на практическом занятии;</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подготовку презентаций к выступлениям;</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работу с тестовыми заданиями;</w:t>
      </w:r>
    </w:p>
    <w:p w:rsidR="00864F1F" w:rsidRDefault="00864F1F" w:rsidP="00864F1F">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подготовку выступлений на студенческих конференциях, для конкурсов студенческих работ;</w:t>
      </w:r>
    </w:p>
    <w:p w:rsidR="00864F1F" w:rsidRDefault="00864F1F" w:rsidP="00864F1F">
      <w:pPr>
        <w:spacing w:line="36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е) подготовку к текущему, рубежному контролю и промежуточной </w:t>
      </w:r>
      <w:r>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bookmarkStart w:id="2" w:name="_GoBack"/>
      <w:bookmarkEnd w:id="2"/>
      <w:r w:rsidRPr="00FF7777">
        <w:rPr>
          <w:rFonts w:ascii="Times New Roman" w:eastAsiaTheme="minorHAnsi" w:hAnsi="Times New Roman"/>
          <w:sz w:val="28"/>
          <w:szCs w:val="28"/>
          <w:lang w:eastAsia="en-US"/>
        </w:rPr>
        <w:t xml:space="preserve">Для теоретического и практического усвоения дисциплины </w:t>
      </w:r>
      <w:proofErr w:type="gramStart"/>
      <w:r w:rsidRPr="00FF7777">
        <w:rPr>
          <w:rFonts w:ascii="Times New Roman" w:eastAsiaTheme="minorHAnsi" w:hAnsi="Times New Roman"/>
          <w:sz w:val="28"/>
          <w:szCs w:val="28"/>
          <w:lang w:eastAsia="en-US"/>
        </w:rPr>
        <w:t>большое</w:t>
      </w:r>
      <w:proofErr w:type="gramEnd"/>
      <w:r w:rsidRPr="00FF7777">
        <w:rPr>
          <w:rFonts w:ascii="Times New Roman" w:eastAsiaTheme="minorHAnsi" w:hAnsi="Times New Roman"/>
          <w:sz w:val="28"/>
          <w:szCs w:val="28"/>
          <w:lang w:eastAsia="en-US"/>
        </w:rPr>
        <w:t xml:space="preserve"> значение имеет самостоятельная работа студентов, которая может </w:t>
      </w:r>
      <w:r w:rsidRPr="00FF7777">
        <w:rPr>
          <w:rFonts w:ascii="Times New Roman" w:eastAsiaTheme="minorHAnsi" w:hAnsi="Times New Roman"/>
          <w:sz w:val="28"/>
          <w:szCs w:val="28"/>
          <w:lang w:eastAsia="en-US"/>
        </w:rPr>
        <w:lastRenderedPageBreak/>
        <w:t>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B74A86"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3) творческая, в том числе научно-исследовательская работа. </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w:t>
      </w:r>
      <w:r w:rsidR="00B74A86">
        <w:rPr>
          <w:rFonts w:ascii="Times New Roman" w:eastAsiaTheme="minorHAnsi" w:hAnsi="Times New Roman"/>
          <w:sz w:val="28"/>
          <w:szCs w:val="28"/>
          <w:lang w:eastAsia="en-US"/>
        </w:rPr>
        <w:t xml:space="preserve">рактических занятий, семинаров </w:t>
      </w:r>
      <w:r w:rsidRPr="00FF7777">
        <w:rPr>
          <w:rFonts w:ascii="Times New Roman" w:eastAsiaTheme="minorHAnsi" w:hAnsi="Times New Roman"/>
          <w:sz w:val="28"/>
          <w:szCs w:val="28"/>
          <w:lang w:eastAsia="en-US"/>
        </w:rPr>
        <w:t>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B74A86">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w:t>
      </w:r>
      <w:r w:rsidR="00B74A86">
        <w:rPr>
          <w:rFonts w:ascii="Times New Roman" w:eastAsiaTheme="minorHAnsi" w:hAnsi="Times New Roman"/>
          <w:sz w:val="28"/>
          <w:szCs w:val="28"/>
          <w:lang w:eastAsia="en-US"/>
        </w:rPr>
        <w:t xml:space="preserve"> творческой части преподавания.</w:t>
      </w:r>
    </w:p>
    <w:p w:rsid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w:t>
      </w:r>
      <w:proofErr w:type="spellStart"/>
      <w:r w:rsidRPr="00FF7777">
        <w:rPr>
          <w:rFonts w:ascii="Times New Roman" w:eastAsiaTheme="minorHAnsi" w:hAnsi="Times New Roman"/>
          <w:sz w:val="28"/>
          <w:szCs w:val="28"/>
          <w:lang w:eastAsia="en-US"/>
        </w:rPr>
        <w:t>студе</w:t>
      </w:r>
      <w:r w:rsidR="00B74A86">
        <w:rPr>
          <w:rFonts w:ascii="Times New Roman" w:eastAsiaTheme="minorHAnsi" w:hAnsi="Times New Roman"/>
          <w:sz w:val="28"/>
          <w:szCs w:val="28"/>
          <w:lang w:eastAsia="en-US"/>
        </w:rPr>
        <w:t>нто</w:t>
      </w:r>
      <w:proofErr w:type="spellEnd"/>
      <w:r w:rsidRPr="00FF7777">
        <w:rPr>
          <w:rFonts w:ascii="Times New Roman" w:eastAsiaTheme="minorHAnsi" w:hAnsi="Times New Roman"/>
          <w:sz w:val="28"/>
          <w:szCs w:val="28"/>
          <w:lang w:eastAsia="en-US"/>
        </w:rPr>
        <w:t xml:space="preserve"> направлена на более глубокое усвоение </w:t>
      </w:r>
      <w:r w:rsidRPr="00FF7777">
        <w:rPr>
          <w:rFonts w:ascii="Times New Roman" w:eastAsiaTheme="minorHAnsi" w:hAnsi="Times New Roman"/>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B74A86" w:rsidRPr="00FF7777" w:rsidRDefault="00B74A86"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Уточнение надо осуществить при помощи справочной литературы </w:t>
      </w:r>
      <w:r w:rsidRPr="00FF7777">
        <w:rPr>
          <w:rFonts w:ascii="Times New Roman" w:eastAsia="Times New Roman Bold Italic" w:hAnsi="Times New Roman"/>
          <w:sz w:val="28"/>
          <w:szCs w:val="28"/>
          <w:lang w:eastAsia="en-US"/>
        </w:rPr>
        <w:lastRenderedPageBreak/>
        <w:t>(словари, энциклопедические издания и т.д.);</w:t>
      </w:r>
    </w:p>
    <w:p w:rsid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расчетов, </w:t>
      </w:r>
      <w:r w:rsidRPr="00FF7777">
        <w:rPr>
          <w:rFonts w:ascii="Times New Roman" w:eastAsia="Times New Roman Bold Italic" w:hAnsi="Times New Roman"/>
          <w:sz w:val="28"/>
          <w:szCs w:val="28"/>
        </w:rPr>
        <w:t>решения задач, упражнений и т.д.</w:t>
      </w:r>
    </w:p>
    <w:p w:rsidR="00B74A86" w:rsidRPr="00FF7777" w:rsidRDefault="00B74A86" w:rsidP="00FF7777">
      <w:pPr>
        <w:spacing w:line="360" w:lineRule="auto"/>
        <w:ind w:firstLine="709"/>
        <w:jc w:val="both"/>
        <w:rPr>
          <w:rFonts w:ascii="Times New Roman" w:eastAsia="Times New Roman Bold Italic" w:hAnsi="Times New Roman"/>
          <w:sz w:val="28"/>
          <w:szCs w:val="28"/>
        </w:rPr>
      </w:pP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w:t>
      </w:r>
      <w:r w:rsidR="00B74A86">
        <w:rPr>
          <w:rFonts w:ascii="Times New Roman" w:eastAsia="Times New Roman Bold Italic" w:hAnsi="Times New Roman"/>
          <w:sz w:val="28"/>
          <w:szCs w:val="28"/>
          <w:lang w:eastAsia="en-US"/>
        </w:rPr>
        <w:t>бходимо иметь доступ к основным</w:t>
      </w:r>
      <w:r w:rsidRPr="00FF7777">
        <w:rPr>
          <w:rFonts w:ascii="Times New Roman" w:eastAsia="Times New Roman Bold Italic" w:hAnsi="Times New Roman"/>
          <w:sz w:val="28"/>
          <w:szCs w:val="28"/>
          <w:lang w:eastAsia="en-US"/>
        </w:rPr>
        <w:t xml:space="preserve">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тестовых заданий и т.д.</w:t>
      </w: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Титульный лист является первым листом курсовой работы. 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lastRenderedPageBreak/>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объект </w:t>
      </w:r>
      <w:r w:rsidR="00B74A86">
        <w:rPr>
          <w:rFonts w:ascii="Times New Roman" w:hAnsi="Times New Roman"/>
          <w:sz w:val="28"/>
          <w:szCs w:val="28"/>
        </w:rPr>
        <w:t xml:space="preserve">и предмет </w:t>
      </w:r>
      <w:r w:rsidRPr="00FF7777">
        <w:rPr>
          <w:rFonts w:ascii="Times New Roman" w:hAnsi="Times New Roman"/>
          <w:sz w:val="28"/>
          <w:szCs w:val="28"/>
        </w:rPr>
        <w:t>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lastRenderedPageBreak/>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4F5D6D" w:rsidRDefault="00D14CF3" w:rsidP="004F5D6D">
      <w:pPr>
        <w:spacing w:line="360" w:lineRule="auto"/>
        <w:ind w:firstLine="709"/>
        <w:jc w:val="both"/>
        <w:rPr>
          <w:rFonts w:ascii="Times New Roman" w:hAnsi="Times New Roman"/>
          <w:sz w:val="28"/>
          <w:szCs w:val="28"/>
        </w:rPr>
      </w:pPr>
      <w:r w:rsidRPr="004F5D6D">
        <w:rPr>
          <w:rFonts w:ascii="Times New Roman" w:hAnsi="Times New Roman"/>
          <w:sz w:val="28"/>
          <w:szCs w:val="28"/>
        </w:rPr>
        <w:t>ж) защита курсовой работы.</w:t>
      </w:r>
    </w:p>
    <w:p w:rsidR="00E85FDD" w:rsidRDefault="00E85FDD" w:rsidP="004F5D6D">
      <w:pPr>
        <w:shd w:val="clear" w:color="auto" w:fill="FFFFFF"/>
        <w:spacing w:line="360" w:lineRule="auto"/>
        <w:ind w:firstLine="709"/>
        <w:jc w:val="both"/>
        <w:rPr>
          <w:rFonts w:ascii="Times New Roman" w:hAnsi="Times New Roman"/>
          <w:sz w:val="28"/>
          <w:szCs w:val="28"/>
        </w:rPr>
      </w:pPr>
      <w:r w:rsidRPr="004F5D6D">
        <w:rPr>
          <w:rFonts w:ascii="Times New Roman" w:hAnsi="Times New Roman"/>
          <w:sz w:val="28"/>
          <w:szCs w:val="28"/>
        </w:rPr>
        <w:t>Оформление курсовой работы должно соответствовать  требованиям стандарта организации СТО 02069024.101-2015 «Работы студенческие. Общие требования и правила оформления».</w:t>
      </w:r>
    </w:p>
    <w:p w:rsidR="004F5D6D" w:rsidRPr="004F5D6D" w:rsidRDefault="004F5D6D" w:rsidP="004F5D6D">
      <w:pPr>
        <w:shd w:val="clear" w:color="auto" w:fill="FFFFFF"/>
        <w:spacing w:line="360" w:lineRule="auto"/>
        <w:ind w:firstLine="709"/>
        <w:jc w:val="both"/>
        <w:rPr>
          <w:rFonts w:ascii="Times New Roman" w:hAnsi="Times New Roman"/>
          <w:sz w:val="28"/>
          <w:szCs w:val="28"/>
        </w:rPr>
      </w:pPr>
    </w:p>
    <w:p w:rsidR="004F5D6D" w:rsidRDefault="004F5D6D" w:rsidP="004F5D6D">
      <w:pPr>
        <w:keepNext/>
        <w:tabs>
          <w:tab w:val="left" w:pos="1134"/>
        </w:tabs>
        <w:spacing w:line="360" w:lineRule="auto"/>
        <w:ind w:firstLine="709"/>
        <w:jc w:val="both"/>
        <w:outlineLvl w:val="0"/>
        <w:rPr>
          <w:rFonts w:ascii="Times New Roman" w:hAnsi="Times New Roman"/>
          <w:bCs/>
          <w:i/>
          <w:sz w:val="28"/>
          <w:szCs w:val="28"/>
        </w:rPr>
      </w:pPr>
      <w:r>
        <w:rPr>
          <w:rFonts w:ascii="Times New Roman" w:hAnsi="Times New Roman"/>
          <w:bCs/>
          <w:i/>
          <w:sz w:val="28"/>
          <w:szCs w:val="28"/>
        </w:rPr>
        <w:t xml:space="preserve"> </w:t>
      </w:r>
      <w:r w:rsidRPr="004F5D6D">
        <w:rPr>
          <w:rFonts w:ascii="Times New Roman" w:hAnsi="Times New Roman"/>
          <w:bCs/>
          <w:i/>
          <w:sz w:val="28"/>
          <w:szCs w:val="28"/>
        </w:rPr>
        <w:t>Примерная тематика курсовых работ:</w:t>
      </w:r>
    </w:p>
    <w:p w:rsidR="004F5D6D" w:rsidRPr="004F5D6D" w:rsidRDefault="004F5D6D" w:rsidP="004F5D6D">
      <w:pPr>
        <w:keepNext/>
        <w:tabs>
          <w:tab w:val="left" w:pos="1134"/>
        </w:tabs>
        <w:spacing w:line="360" w:lineRule="auto"/>
        <w:ind w:firstLine="709"/>
        <w:jc w:val="both"/>
        <w:outlineLvl w:val="0"/>
        <w:rPr>
          <w:rFonts w:ascii="Times New Roman" w:hAnsi="Times New Roman"/>
          <w:bCs/>
          <w:i/>
          <w:sz w:val="28"/>
          <w:szCs w:val="28"/>
        </w:rPr>
      </w:pP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Макроэкономика в системе экономических знаний.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Основные направления и критерии эволюции кредитных денег.</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Закон денежного обращения и инфляция.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Научно-технический прогресс: содержание и роль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эффективности в современной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Современные инфляционные процессы в экономике Российской Федерации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Рыночные структуры и проблемы рыночной власти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государства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богатство как качественный показатель благосостояния общества.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Основные макроэкономические показатели: структура и динамика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Классические и кейнсианские представления о совокупном спросе и совокупном предложении.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и проблема сбалансированности рынка труда.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в экономике переходного периода.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сущность, причины и социально-экономические последствия.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механизмы инфляции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Налогообложение и распределение доходов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Содержание и функции налогов в современной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Финансовая система и государственный бюджет.</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бюджет РФ: особенности формирования и проблема сбалансированности.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долг как проблема современной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Циклический характер развития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стабилизации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Денежный рынок и механизм его функционирования.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Предложение денег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 и его роль в становлении рыночных отношений.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Перестройка кредитной системы в условиях формирования рыночной экономики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Банковская система: содержание и функции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Рынок ценных бумаг в российской экономике: структура, субъекты и функции.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Финансово-промышленные группы в экономике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Венчурный капитал и венчурный бизнес в современн9й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Фискальная политика государства и ее роль в государственном регулировании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Денежно-кредитная политика и ее осуществление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Антиинфляционная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Модели роста экономики в важнейших течениях экономической мысли 20 века.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Инструменты государственного вмешательства в экономику и их эффективность.</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счетоводство как инструмент регулирования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и денежная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его элементы и стадии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проблемы экологии.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инвестиций в развитии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Инвестиционные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Инновационные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Соотношение рыночных и государственных регуляторов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Государственное регулирование и саморегулирование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Кредитные отношения в современных условиях.</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Денежная масса, инвестиции, процентная ставка: взаимодействие в трансформационной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Анализ денежной и кредитной политики в ходе экономических преобразований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Российские экономические реформы в контексте основных проблем макроэкономики.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Кризис российской экономики: причины, характер и пути преодоления.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Длинные («</w:t>
      </w:r>
      <w:proofErr w:type="spellStart"/>
      <w:r w:rsidRPr="004F5D6D">
        <w:rPr>
          <w:rFonts w:ascii="Times New Roman" w:hAnsi="Times New Roman"/>
          <w:sz w:val="28"/>
          <w:szCs w:val="28"/>
        </w:rPr>
        <w:t>Кондратьевские</w:t>
      </w:r>
      <w:proofErr w:type="spellEnd"/>
      <w:r w:rsidRPr="004F5D6D">
        <w:rPr>
          <w:rFonts w:ascii="Times New Roman" w:hAnsi="Times New Roman"/>
          <w:sz w:val="28"/>
          <w:szCs w:val="28"/>
        </w:rPr>
        <w:t>») волны экономического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Макроэкономические проблемы и противоречия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Информационная экономика и становление нового типа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стабильности рыночного равновесия и ее проявление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государственного вмешательства в рыночное ценообразование: цели и последствия.</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Факторы спроса и предложения на инвестиционные ресурсы.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Аграрный сектор экономики и его особенности.</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фондовой бирже в современной российской экономике.</w:t>
      </w:r>
    </w:p>
    <w:p w:rsidR="004F5D6D" w:rsidRPr="004F5D6D" w:rsidRDefault="004F5D6D" w:rsidP="004F5D6D">
      <w:pPr>
        <w:widowControl/>
        <w:numPr>
          <w:ilvl w:val="0"/>
          <w:numId w:val="20"/>
        </w:numPr>
        <w:tabs>
          <w:tab w:val="left" w:pos="851"/>
          <w:tab w:val="left" w:pos="1134"/>
          <w:tab w:val="left" w:pos="4903"/>
        </w:tabs>
        <w:spacing w:line="360" w:lineRule="auto"/>
        <w:ind w:left="0" w:firstLine="709"/>
        <w:jc w:val="both"/>
        <w:rPr>
          <w:rFonts w:ascii="Times New Roman" w:hAnsi="Times New Roman"/>
          <w:i/>
          <w:iCs/>
          <w:sz w:val="28"/>
          <w:szCs w:val="28"/>
        </w:rPr>
      </w:pPr>
      <w:r w:rsidRPr="004F5D6D">
        <w:rPr>
          <w:rFonts w:ascii="Times New Roman" w:hAnsi="Times New Roman"/>
          <w:sz w:val="28"/>
          <w:szCs w:val="28"/>
        </w:rPr>
        <w:t>Теоретические основы системы национальных счетов</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введения системы национальных счетов в России.</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Кейнсианская модель макроэкономического равновесия</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Экономическое равновесие: сущность и предпосылки.</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Цикличность экономического развития. Причины цикличности в экономике</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Теории экономических циклов и их эволюция </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Структурные кризисы</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lang w:eastAsia="en-US"/>
        </w:rPr>
      </w:pPr>
      <w:r w:rsidRPr="004F5D6D">
        <w:rPr>
          <w:rFonts w:ascii="Times New Roman" w:hAnsi="Times New Roman"/>
          <w:sz w:val="28"/>
          <w:szCs w:val="28"/>
        </w:rPr>
        <w:t xml:space="preserve">Понятие и причины макроэкономического неравновесия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Большие циклы Н.Д. Кондратьева и их современные интерпретации.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теоретические и практические аспекты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как проявление макроэкономической нестабильности.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Эволюция теорий экономического роста.</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эффективность экономики.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Государство как субъект экономики: собственность, экономические интересы</w:t>
      </w:r>
    </w:p>
    <w:p w:rsidR="004F5D6D" w:rsidRPr="004F5D6D" w:rsidRDefault="004F5D6D" w:rsidP="004F5D6D">
      <w:pPr>
        <w:keepNext/>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Уровень социально-экономического развития страны и факторы, его определяющие.</w:t>
      </w:r>
    </w:p>
    <w:p w:rsidR="004F5D6D" w:rsidRDefault="004F5D6D"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Pr="004F5D6D" w:rsidRDefault="001521A9" w:rsidP="004F5D6D">
      <w:pPr>
        <w:keepNext/>
        <w:tabs>
          <w:tab w:val="left" w:pos="1134"/>
        </w:tabs>
        <w:spacing w:line="360" w:lineRule="auto"/>
        <w:ind w:firstLine="709"/>
        <w:jc w:val="both"/>
        <w:rPr>
          <w:rFonts w:ascii="Times New Roman" w:hAnsi="Times New Roman"/>
          <w:sz w:val="28"/>
          <w:szCs w:val="28"/>
        </w:rPr>
      </w:pP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lastRenderedPageBreak/>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2. Полнота и правильность решения 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lastRenderedPageBreak/>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w:t>
            </w:r>
            <w:r>
              <w:lastRenderedPageBreak/>
              <w:t>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0"/>
    <w:bookmarkEnd w:id="1"/>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FE" w:rsidRDefault="009504FE">
      <w:r>
        <w:separator/>
      </w:r>
    </w:p>
  </w:endnote>
  <w:endnote w:type="continuationSeparator" w:id="0">
    <w:p w:rsidR="009504FE" w:rsidRDefault="0095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864F1F">
          <w:rPr>
            <w:noProof/>
          </w:rPr>
          <w:t>6</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FE" w:rsidRDefault="009504FE">
      <w:r>
        <w:separator/>
      </w:r>
    </w:p>
  </w:footnote>
  <w:footnote w:type="continuationSeparator" w:id="0">
    <w:p w:rsidR="009504FE" w:rsidRDefault="0095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14C69"/>
    <w:multiLevelType w:val="hybridMultilevel"/>
    <w:tmpl w:val="F138A8E0"/>
    <w:lvl w:ilvl="0" w:tplc="00565A1A">
      <w:start w:val="1"/>
      <w:numFmt w:val="decimal"/>
      <w:lvlText w:val="%1."/>
      <w:lvlJc w:val="left"/>
      <w:pPr>
        <w:ind w:left="1428" w:hanging="360"/>
      </w:pPr>
      <w:rPr>
        <w:i w:val="0"/>
      </w:rPr>
    </w:lvl>
    <w:lvl w:ilvl="1" w:tplc="04190003">
      <w:start w:val="1"/>
      <w:numFmt w:val="lowerLetter"/>
      <w:lvlText w:val="%2."/>
      <w:lvlJc w:val="left"/>
      <w:pPr>
        <w:ind w:left="2148" w:hanging="360"/>
      </w:pPr>
    </w:lvl>
    <w:lvl w:ilvl="2" w:tplc="04190005">
      <w:start w:val="1"/>
      <w:numFmt w:val="lowerRoman"/>
      <w:lvlText w:val="%3."/>
      <w:lvlJc w:val="right"/>
      <w:pPr>
        <w:ind w:left="2868" w:hanging="180"/>
      </w:pPr>
    </w:lvl>
    <w:lvl w:ilvl="3" w:tplc="04190001">
      <w:start w:val="1"/>
      <w:numFmt w:val="decimal"/>
      <w:lvlText w:val="%4."/>
      <w:lvlJc w:val="left"/>
      <w:pPr>
        <w:ind w:left="3588" w:hanging="360"/>
      </w:pPr>
    </w:lvl>
    <w:lvl w:ilvl="4" w:tplc="04190003">
      <w:start w:val="1"/>
      <w:numFmt w:val="lowerLetter"/>
      <w:lvlText w:val="%5."/>
      <w:lvlJc w:val="left"/>
      <w:pPr>
        <w:ind w:left="4308" w:hanging="360"/>
      </w:pPr>
    </w:lvl>
    <w:lvl w:ilvl="5" w:tplc="04190005">
      <w:start w:val="1"/>
      <w:numFmt w:val="lowerRoman"/>
      <w:lvlText w:val="%6."/>
      <w:lvlJc w:val="right"/>
      <w:pPr>
        <w:ind w:left="5028" w:hanging="180"/>
      </w:pPr>
    </w:lvl>
    <w:lvl w:ilvl="6" w:tplc="04190001">
      <w:start w:val="1"/>
      <w:numFmt w:val="decimal"/>
      <w:lvlText w:val="%7."/>
      <w:lvlJc w:val="left"/>
      <w:pPr>
        <w:ind w:left="5748" w:hanging="360"/>
      </w:pPr>
    </w:lvl>
    <w:lvl w:ilvl="7" w:tplc="04190003">
      <w:start w:val="1"/>
      <w:numFmt w:val="lowerLetter"/>
      <w:lvlText w:val="%8."/>
      <w:lvlJc w:val="left"/>
      <w:pPr>
        <w:ind w:left="6468" w:hanging="360"/>
      </w:pPr>
    </w:lvl>
    <w:lvl w:ilvl="8" w:tplc="04190005">
      <w:start w:val="1"/>
      <w:numFmt w:val="lowerRoman"/>
      <w:lvlText w:val="%9."/>
      <w:lvlJc w:val="right"/>
      <w:pPr>
        <w:ind w:left="7188" w:hanging="180"/>
      </w:p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3"/>
  </w:num>
  <w:num w:numId="2">
    <w:abstractNumId w:val="15"/>
  </w:num>
  <w:num w:numId="3">
    <w:abstractNumId w:val="17"/>
  </w:num>
  <w:num w:numId="4">
    <w:abstractNumId w:val="16"/>
  </w:num>
  <w:num w:numId="5">
    <w:abstractNumId w:val="8"/>
  </w:num>
  <w:num w:numId="6">
    <w:abstractNumId w:val="12"/>
  </w:num>
  <w:num w:numId="7">
    <w:abstractNumId w:val="2"/>
  </w:num>
  <w:num w:numId="8">
    <w:abstractNumId w:val="1"/>
  </w:num>
  <w:num w:numId="9">
    <w:abstractNumId w:val="11"/>
  </w:num>
  <w:num w:numId="10">
    <w:abstractNumId w:val="18"/>
  </w:num>
  <w:num w:numId="11">
    <w:abstractNumId w:val="3"/>
  </w:num>
  <w:num w:numId="12">
    <w:abstractNumId w:val="7"/>
  </w:num>
  <w:num w:numId="13">
    <w:abstractNumId w:val="19"/>
  </w:num>
  <w:num w:numId="14">
    <w:abstractNumId w:val="10"/>
  </w:num>
  <w:num w:numId="15">
    <w:abstractNumId w:val="9"/>
  </w:num>
  <w:num w:numId="16">
    <w:abstractNumId w:val="4"/>
  </w:num>
  <w:num w:numId="17">
    <w:abstractNumId w:val="14"/>
  </w:num>
  <w:num w:numId="18">
    <w:abstractNumId w:val="0"/>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26BD6"/>
    <w:rsid w:val="00133BFD"/>
    <w:rsid w:val="00133F60"/>
    <w:rsid w:val="001359F2"/>
    <w:rsid w:val="001433CB"/>
    <w:rsid w:val="001449A1"/>
    <w:rsid w:val="001473FE"/>
    <w:rsid w:val="001521A9"/>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09F0"/>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5D6D"/>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0209"/>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64F1F"/>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1685"/>
    <w:rsid w:val="00933280"/>
    <w:rsid w:val="00933AEE"/>
    <w:rsid w:val="00933DED"/>
    <w:rsid w:val="00945A2C"/>
    <w:rsid w:val="00945EF5"/>
    <w:rsid w:val="009504FE"/>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27D"/>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4A86"/>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1B40"/>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644">
      <w:bodyDiv w:val="1"/>
      <w:marLeft w:val="0"/>
      <w:marRight w:val="0"/>
      <w:marTop w:val="0"/>
      <w:marBottom w:val="0"/>
      <w:divBdr>
        <w:top w:val="none" w:sz="0" w:space="0" w:color="auto"/>
        <w:left w:val="none" w:sz="0" w:space="0" w:color="auto"/>
        <w:bottom w:val="none" w:sz="0" w:space="0" w:color="auto"/>
        <w:right w:val="none" w:sz="0" w:space="0" w:color="auto"/>
      </w:divBdr>
    </w:div>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52162745">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3A70-7B8E-4F39-A591-679DE91B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13278</TotalTime>
  <Pages>17</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23396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825</cp:revision>
  <cp:lastPrinted>2019-11-11T07:06:00Z</cp:lastPrinted>
  <dcterms:created xsi:type="dcterms:W3CDTF">2010-09-01T18:11:00Z</dcterms:created>
  <dcterms:modified xsi:type="dcterms:W3CDTF">2020-02-15T05:24:00Z</dcterms:modified>
</cp:coreProperties>
</file>