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Минобрнауки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Кафедра истории и теории государства и права</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«Б.1.В.ОД.4 Муниципальное право»</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E3383F" w:rsidP="007938B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Муниципальное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E3383F">
        <w:rPr>
          <w:rFonts w:ascii="Times New Roman" w:eastAsia="Calibri" w:hAnsi="Times New Roman" w:cs="Times New Roman"/>
          <w:sz w:val="24"/>
          <w:szCs w:val="24"/>
        </w:rPr>
        <w:t>7</w:t>
      </w:r>
      <w:r w:rsidRPr="00AD21C9">
        <w:rPr>
          <w:rFonts w:ascii="Times New Roman" w:eastAsia="Calibri" w:hAnsi="Times New Roman" w:cs="Times New Roman"/>
          <w:sz w:val="24"/>
          <w:szCs w:val="24"/>
        </w:rPr>
        <w:t>.</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 и заочной формы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938B5" w:rsidRPr="007938B5" w:rsidRDefault="00AE0D5B"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7938B5">
            <w:pPr>
              <w:tabs>
                <w:tab w:val="right" w:pos="8539"/>
              </w:tabs>
              <w:jc w:val="both"/>
              <w:rPr>
                <w:sz w:val="24"/>
                <w:szCs w:val="24"/>
              </w:rPr>
            </w:pPr>
            <w:r w:rsidRPr="007938B5">
              <w:rPr>
                <w:sz w:val="24"/>
                <w:szCs w:val="24"/>
              </w:rPr>
              <w:t>2</w:t>
            </w:r>
            <w:r w:rsidR="00CB00A9" w:rsidRPr="007938B5">
              <w:rPr>
                <w:sz w:val="24"/>
                <w:szCs w:val="24"/>
              </w:rPr>
              <w:t>.</w:t>
            </w:r>
            <w:r w:rsidR="007938B5">
              <w:rPr>
                <w:sz w:val="24"/>
                <w:szCs w:val="24"/>
              </w:rPr>
              <w:t>6</w:t>
            </w:r>
            <w:r w:rsidR="00CB00A9" w:rsidRPr="007938B5">
              <w:rPr>
                <w:sz w:val="24"/>
                <w:szCs w:val="24"/>
              </w:rPr>
              <w:t xml:space="preserve"> Методические рекомендации по подготовке к экзамену…………….</w:t>
            </w:r>
            <w:r w:rsidR="007938B5">
              <w:rPr>
                <w:sz w:val="24"/>
                <w:szCs w:val="24"/>
              </w:rPr>
              <w:tab/>
              <w:t>…………….</w:t>
            </w:r>
          </w:p>
        </w:tc>
        <w:tc>
          <w:tcPr>
            <w:tcW w:w="703" w:type="dxa"/>
          </w:tcPr>
          <w:p w:rsidR="00CB00A9" w:rsidRPr="007938B5" w:rsidRDefault="00AE0D5B" w:rsidP="003650B5">
            <w:pPr>
              <w:jc w:val="right"/>
              <w:rPr>
                <w:sz w:val="24"/>
                <w:szCs w:val="24"/>
              </w:rPr>
            </w:pPr>
            <w:r>
              <w:rPr>
                <w:sz w:val="24"/>
                <w:szCs w:val="24"/>
              </w:rPr>
              <w:t>10</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AE0D5B" w:rsidP="003650B5">
            <w:pPr>
              <w:jc w:val="right"/>
              <w:rPr>
                <w:sz w:val="24"/>
                <w:szCs w:val="24"/>
              </w:rPr>
            </w:pPr>
            <w:r>
              <w:rPr>
                <w:sz w:val="24"/>
                <w:szCs w:val="24"/>
              </w:rPr>
              <w:t>11</w:t>
            </w:r>
          </w:p>
        </w:tc>
      </w:tr>
      <w:tr w:rsidR="0032382B" w:rsidRPr="007938B5" w:rsidTr="00E74969">
        <w:tc>
          <w:tcPr>
            <w:tcW w:w="8755" w:type="dxa"/>
          </w:tcPr>
          <w:p w:rsidR="0032382B" w:rsidRPr="007938B5" w:rsidRDefault="00E74969" w:rsidP="00BA2DD5">
            <w:pPr>
              <w:jc w:val="both"/>
              <w:rPr>
                <w:sz w:val="24"/>
                <w:szCs w:val="24"/>
              </w:rPr>
            </w:pPr>
            <w:r w:rsidRPr="007938B5">
              <w:rPr>
                <w:sz w:val="24"/>
                <w:szCs w:val="24"/>
              </w:rPr>
              <w:t>4 Вопросы для подготовки к экзамену 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AE0D5B" w:rsidP="003650B5">
            <w:pPr>
              <w:jc w:val="right"/>
              <w:rPr>
                <w:sz w:val="24"/>
                <w:szCs w:val="24"/>
              </w:rPr>
            </w:pPr>
            <w:r>
              <w:rPr>
                <w:sz w:val="24"/>
                <w:szCs w:val="24"/>
              </w:rPr>
              <w:t>27</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AE0D5B" w:rsidP="003650B5">
            <w:pPr>
              <w:jc w:val="right"/>
              <w:rPr>
                <w:sz w:val="24"/>
                <w:szCs w:val="24"/>
              </w:rPr>
            </w:pPr>
            <w:r>
              <w:rPr>
                <w:sz w:val="24"/>
                <w:szCs w:val="24"/>
              </w:rPr>
              <w:t>30</w:t>
            </w:r>
          </w:p>
        </w:tc>
      </w:tr>
      <w:tr w:rsidR="00CB00A9" w:rsidRPr="007938B5" w:rsidTr="00E74969">
        <w:tc>
          <w:tcPr>
            <w:tcW w:w="8755" w:type="dxa"/>
          </w:tcPr>
          <w:p w:rsidR="00CB00A9" w:rsidRPr="007938B5" w:rsidRDefault="00CB00A9" w:rsidP="001735D5">
            <w:pPr>
              <w:jc w:val="both"/>
              <w:rPr>
                <w:sz w:val="24"/>
                <w:szCs w:val="24"/>
              </w:rPr>
            </w:pPr>
            <w:r w:rsidRPr="007938B5">
              <w:rPr>
                <w:sz w:val="24"/>
                <w:szCs w:val="24"/>
              </w:rPr>
              <w:t>Список рекомендуемых источников……………</w:t>
            </w:r>
            <w:r w:rsidR="00E74969" w:rsidRPr="007938B5">
              <w:rPr>
                <w:sz w:val="24"/>
                <w:szCs w:val="24"/>
              </w:rPr>
              <w:t>..</w:t>
            </w:r>
            <w:r w:rsidRPr="007938B5">
              <w:rPr>
                <w:sz w:val="24"/>
                <w:szCs w:val="24"/>
              </w:rPr>
              <w:t>………………………</w:t>
            </w:r>
            <w:r w:rsidR="007938B5">
              <w:rPr>
                <w:sz w:val="24"/>
                <w:szCs w:val="24"/>
              </w:rPr>
              <w:t>……………</w:t>
            </w:r>
          </w:p>
        </w:tc>
        <w:tc>
          <w:tcPr>
            <w:tcW w:w="703" w:type="dxa"/>
          </w:tcPr>
          <w:p w:rsidR="00CB00A9" w:rsidRPr="007938B5" w:rsidRDefault="00AE0D5B" w:rsidP="00B43354">
            <w:pPr>
              <w:jc w:val="right"/>
              <w:rPr>
                <w:sz w:val="24"/>
                <w:szCs w:val="24"/>
              </w:rPr>
            </w:pPr>
            <w:r>
              <w:rPr>
                <w:sz w:val="24"/>
                <w:szCs w:val="24"/>
              </w:rPr>
              <w:t>32</w:t>
            </w:r>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7300BB" w:rsidRPr="007938B5" w:rsidRDefault="007300BB" w:rsidP="00853F06">
      <w:pPr>
        <w:spacing w:after="0" w:line="240" w:lineRule="auto"/>
        <w:ind w:firstLine="709"/>
        <w:jc w:val="both"/>
        <w:rPr>
          <w:rFonts w:ascii="Times New Roman" w:hAnsi="Times New Roman" w:cs="Times New Roman"/>
          <w:sz w:val="24"/>
          <w:szCs w:val="24"/>
        </w:rPr>
      </w:pPr>
    </w:p>
    <w:p w:rsidR="00F37F18" w:rsidRPr="007938B5" w:rsidRDefault="00F37F18" w:rsidP="00853F06">
      <w:pPr>
        <w:spacing w:after="0" w:line="240" w:lineRule="auto"/>
        <w:ind w:firstLine="709"/>
        <w:jc w:val="both"/>
        <w:rPr>
          <w:rFonts w:ascii="Times New Roman" w:hAnsi="Times New Roman" w:cs="Times New Roman"/>
          <w:sz w:val="24"/>
          <w:szCs w:val="24"/>
        </w:rPr>
      </w:pPr>
    </w:p>
    <w:p w:rsidR="00E74969" w:rsidRPr="007938B5" w:rsidRDefault="00E74969"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Изучение муниципального права необходимо не только для общеюридической,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Pr="007938B5" w:rsidRDefault="007938B5" w:rsidP="007938B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Учебным планом по направлениям подготовки 40.03.01 Юриспруденция заочной формы обучения предусмотрено выполнение контрольной работы.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938B5">
        <w:rPr>
          <w:rFonts w:ascii="Times New Roman" w:eastAsia="Times New Roman" w:hAnsi="Times New Roman" w:cs="Times New Roman"/>
          <w:sz w:val="24"/>
          <w:szCs w:val="24"/>
          <w:vertAlign w:val="superscript"/>
          <w:lang w:eastAsia="ru-RU"/>
        </w:rPr>
        <w:footnoteReference w:customMarkFollows="1" w:id="1"/>
        <w:t>1)</w:t>
      </w:r>
      <w:r w:rsidRPr="007938B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теоретических вопросов;</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практического задания (задачи);</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тестовое задание;</w:t>
      </w:r>
    </w:p>
    <w:p w:rsidR="007938B5" w:rsidRPr="007938B5" w:rsidRDefault="007938B5" w:rsidP="0042293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не должен превышать 18-20 листов!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Работа состоит из четырех заданий.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Сноски оформляются по образцу: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Большое влияние  на  дальнейшее  развитие  института  муниципальной службы оказал принятый в 2007 году Федеральный закон «О муниципальной службе в Российской Федерации»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который закрепил основные права, обязанности и гарантии муниципальных служащих, порядок прохождения муниципальной службы.</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121920</wp:posOffset>
                </wp:positionV>
                <wp:extent cx="3467100" cy="0"/>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24FB0"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муниципальной службе в Российской Федерации : федеральный закон от 02 марта 2007 № 25-ФЗ ;  ред. от 04.03.2014 // Собрание законодательства РФ. – 2007. – № 10. – Ст. 1152.</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lastRenderedPageBreak/>
        <w:t xml:space="preserve">В гражданских правоотношениях муниципальные образования выступают наравне с другими участниками гражданских правоотношений – гражданами, юридическими лицами, а также Российской Федерацией и ее субъектами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wp:posOffset>
                </wp:positionH>
                <wp:positionV relativeFrom="paragraph">
                  <wp:posOffset>5068</wp:posOffset>
                </wp:positionV>
                <wp:extent cx="3692106" cy="45719"/>
                <wp:effectExtent l="0" t="0" r="22860"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210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8F2F0" id="Прямая со стрелкой 2" o:spid="_x0000_s1026" type="#_x0000_t32" style="position:absolute;margin-left:.55pt;margin-top:.4pt;width:290.7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Конституционные основы местного самоуправления в Российской Федерации : учебник / под ред.  Г.  Н. Комковой. – М. : Издательская группа ИНФРА-М-НОРМА, 2012. – С. 337.</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Так в первом полугодии 2014 года дополнительное профессиональное образование получили 142 муниципальных служащих органов местного самоуправления в Оренбургской области из 29 муниципальных образований, что составляет 45,8 % от запланированного на 2014 год (310 человек)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118110</wp:posOffset>
                </wp:positionV>
                <wp:extent cx="3590925"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0F147" id="Прямая со стрелкой 1" o:spid="_x0000_s1026" type="#_x0000_t32" style="position:absolute;margin-left:3.3pt;margin-top:9.3pt;width:282.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результатах деятельности администрации муниципального образования город Бузулука : отчет главы муниципального образования город Бузулук за 2013 год. – Режим доступа : бузулук.рф. – 26.12.2014.</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Второе задание: 2.</w:t>
      </w:r>
      <w:r w:rsidRPr="007938B5">
        <w:rPr>
          <w:rFonts w:ascii="Times New Roman" w:eastAsia="Times New Roman" w:hAnsi="Times New Roman" w:cs="Times New Roman"/>
          <w:sz w:val="24"/>
          <w:szCs w:val="24"/>
          <w:lang w:eastAsia="ru-RU"/>
        </w:rPr>
        <w:tab/>
        <w:t>Представить характеристику муниципального образования Оренбургской области в соответствии с выполняемым вариантом. При выполнении данного задания необходимо собрать информацию о муниципальном образовании по следующим критериям:</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историческая справка (краткие данные о том, когда и как образовалось муниципальное образование;</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правовые основы (устав (кем, когда принят), иные муниципальные правовые акты (</w:t>
      </w:r>
      <w:r w:rsidRPr="007938B5">
        <w:rPr>
          <w:rFonts w:ascii="Times New Roman" w:eastAsia="Times New Roman" w:hAnsi="Times New Roman" w:cs="Times New Roman"/>
          <w:i/>
          <w:sz w:val="24"/>
          <w:szCs w:val="24"/>
          <w:lang w:eastAsia="ru-RU"/>
        </w:rPr>
        <w:t>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территориальные основы (</w:t>
      </w:r>
      <w:r w:rsidRPr="007938B5">
        <w:rPr>
          <w:rFonts w:ascii="Times New Roman" w:eastAsia="Times New Roman" w:hAnsi="Times New Roman" w:cs="Times New Roman"/>
          <w:i/>
          <w:sz w:val="24"/>
          <w:szCs w:val="24"/>
          <w:lang w:eastAsia="ru-RU"/>
        </w:rPr>
        <w:t>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экономические основы (</w:t>
      </w:r>
      <w:r w:rsidRPr="007938B5">
        <w:rPr>
          <w:rFonts w:ascii="Times New Roman" w:eastAsia="Times New Roman" w:hAnsi="Times New Roman" w:cs="Times New Roman"/>
          <w:i/>
          <w:sz w:val="24"/>
          <w:szCs w:val="24"/>
          <w:lang w:eastAsia="ru-RU"/>
        </w:rPr>
        <w:t>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финансовые основы (</w:t>
      </w:r>
      <w:r w:rsidRPr="007938B5">
        <w:rPr>
          <w:rFonts w:ascii="Times New Roman" w:eastAsia="Times New Roman" w:hAnsi="Times New Roman" w:cs="Times New Roman"/>
          <w:i/>
          <w:sz w:val="24"/>
          <w:szCs w:val="24"/>
          <w:lang w:eastAsia="ru-RU"/>
        </w:rPr>
        <w:t>охарактеризовать основные параметры местного бюджета на текущий год;</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система органов местного самоуправления и способ их организации (</w:t>
      </w:r>
      <w:r w:rsidRPr="007938B5">
        <w:rPr>
          <w:rFonts w:ascii="Times New Roman" w:eastAsia="Times New Roman" w:hAnsi="Times New Roman" w:cs="Times New Roman"/>
          <w:i/>
          <w:sz w:val="24"/>
          <w:szCs w:val="24"/>
          <w:lang w:eastAsia="ru-RU"/>
        </w:rPr>
        <w:t>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r w:rsidRPr="007938B5">
        <w:rPr>
          <w:rFonts w:ascii="Times New Roman" w:eastAsia="Times New Roman" w:hAnsi="Times New Roman" w:cs="Times New Roman"/>
          <w:sz w:val="24"/>
          <w:szCs w:val="24"/>
          <w:lang w:eastAsia="ru-RU"/>
        </w:rPr>
        <w:t>);</w:t>
      </w:r>
    </w:p>
    <w:p w:rsidR="007938B5" w:rsidRPr="007938B5" w:rsidRDefault="007938B5" w:rsidP="0042293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особенности муниципального образования (</w:t>
      </w:r>
      <w:r w:rsidRPr="007938B5">
        <w:rPr>
          <w:rFonts w:ascii="Times New Roman" w:eastAsia="Times New Roman" w:hAnsi="Times New Roman" w:cs="Times New Roman"/>
          <w:i/>
          <w:sz w:val="24"/>
          <w:szCs w:val="24"/>
          <w:lang w:eastAsia="ru-RU"/>
        </w:rPr>
        <w:t>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w:t>
      </w:r>
      <w:r w:rsidRPr="007938B5">
        <w:rPr>
          <w:rFonts w:ascii="Times New Roman" w:eastAsia="Times New Roman" w:hAnsi="Times New Roman" w:cs="Times New Roman"/>
          <w:sz w:val="24"/>
          <w:szCs w:val="24"/>
          <w:lang w:eastAsia="ru-RU"/>
        </w:rPr>
        <w:t>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Большая часть информации имеется на официальных сайтах муниципальных образований, а также в уставе муниципального образования. При выполнении данного задания также делаем сноску на источник информации. Каждый пункт плана выполнения данного задания выделяется в тексте жирным цветом. По согласованию с преподавателем </w:t>
      </w:r>
      <w:r w:rsidRPr="007938B5">
        <w:rPr>
          <w:rFonts w:ascii="Times New Roman" w:eastAsia="Times New Roman" w:hAnsi="Times New Roman" w:cs="Times New Roman"/>
          <w:sz w:val="24"/>
          <w:szCs w:val="24"/>
          <w:lang w:eastAsia="ru-RU"/>
        </w:rPr>
        <w:lastRenderedPageBreak/>
        <w:t>возможно в контрольной работе представить описание своего муниципального образования, в котором проживает обучающийся.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Третье задание: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Условия признания контрольной работы не выполненной:</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неверное выполнение второго задания (описание муниципального образования)</w:t>
      </w:r>
    </w:p>
    <w:p w:rsidR="007938B5" w:rsidRPr="007938B5" w:rsidRDefault="007938B5" w:rsidP="0042293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идентичные контрольные работы, полностью дублирующие друг друга.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7938B5">
        <w:rPr>
          <w:rFonts w:ascii="Times New Roman" w:eastAsia="Times New Roman" w:hAnsi="Times New Roman" w:cs="Times New Roman"/>
          <w:sz w:val="24"/>
          <w:szCs w:val="24"/>
          <w:lang w:eastAsia="ru-RU"/>
        </w:rPr>
        <w:t xml:space="preserve"> в установленные дни консультаций.</w:t>
      </w:r>
    </w:p>
    <w:p w:rsidR="007938B5" w:rsidRPr="007938B5" w:rsidRDefault="007938B5" w:rsidP="001B4A7D">
      <w:pPr>
        <w:spacing w:after="0" w:line="240" w:lineRule="auto"/>
        <w:ind w:firstLine="709"/>
        <w:jc w:val="both"/>
        <w:rPr>
          <w:rFonts w:ascii="Times New Roman" w:hAnsi="Times New Roman" w:cs="Times New Roman"/>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938B5">
        <w:rPr>
          <w:rFonts w:ascii="Times New Roman" w:hAnsi="Times New Roman" w:cs="Times New Roman"/>
          <w:b/>
          <w:sz w:val="24"/>
          <w:szCs w:val="24"/>
        </w:rPr>
        <w:t>Методические рекомендации по подготовке к экзамену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Промежуточная аттестация по дисциплине «Муниципальное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к экзамену следует придерживаться некоторых общих правил:</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lastRenderedPageBreak/>
        <w:t>внимательно вчитываться в формулировку вопроса и уточнить возникшие неясности во время предэкзаменационной консультации;</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422935">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938B5" w:rsidRPr="007938B5" w:rsidRDefault="007938B5" w:rsidP="00422935">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2 История местного самоуправления в России и зарубежный опыт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Древней Руси</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1497 - 1785 гг.</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1785 - 1917 гг.</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государственное управление в 1917 - 1990 годах.</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1990 - 1998 годах.</w:t>
      </w:r>
    </w:p>
    <w:p w:rsidR="007938B5" w:rsidRPr="007938B5" w:rsidRDefault="007938B5" w:rsidP="00422935">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Становление и основные тенденции развития местного самоуправления в России на современном этапе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3 Общие принципы организации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Концепции местного самоуправления (европейская континентальная концепция; англосаксонская концепция)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общая характеристика функций местного самоуправления</w:t>
      </w:r>
    </w:p>
    <w:p w:rsidR="007938B5" w:rsidRPr="007938B5" w:rsidRDefault="007938B5" w:rsidP="00422935">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Основы местного самоуправления: понятие, общая характеристика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938B5" w:rsidRPr="007938B5" w:rsidRDefault="007938B5" w:rsidP="00422935">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4 Гарантии и защита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7938B5" w:rsidRDefault="007938B5" w:rsidP="004229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Судебная и иные правовые формы зашиты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По Закону «О местном самоуправлении в республике Алтай» в населенных пунктах и районах Алтая действует местное самоуправление и органы государственной </w:t>
      </w:r>
      <w:r w:rsidRPr="007938B5">
        <w:rPr>
          <w:rFonts w:ascii="Times New Roman" w:eastAsia="Times New Roman" w:hAnsi="Times New Roman" w:cs="Times New Roman"/>
          <w:sz w:val="24"/>
          <w:szCs w:val="24"/>
        </w:rPr>
        <w:lastRenderedPageBreak/>
        <w:t>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938B5" w:rsidRPr="007938B5" w:rsidRDefault="007938B5" w:rsidP="004229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5 Правовые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7938B5" w:rsidRPr="007938B5" w:rsidRDefault="007938B5" w:rsidP="00422935">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7938B5" w:rsidRPr="007938B5" w:rsidRDefault="007938B5" w:rsidP="004229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i/>
          <w:sz w:val="24"/>
          <w:szCs w:val="24"/>
        </w:rPr>
        <w:t xml:space="preserve">Деловая игра </w:t>
      </w:r>
      <w:r>
        <w:rPr>
          <w:rFonts w:ascii="Times New Roman" w:eastAsia="Times New Roman" w:hAnsi="Times New Roman" w:cs="Times New Roman"/>
          <w:sz w:val="24"/>
          <w:szCs w:val="24"/>
        </w:rPr>
        <w:t>на тему «</w:t>
      </w:r>
      <w:r w:rsidRPr="00AE0D5B">
        <w:rPr>
          <w:rFonts w:ascii="Times New Roman" w:eastAsia="Times New Roman" w:hAnsi="Times New Roman" w:cs="Times New Roman"/>
          <w:sz w:val="24"/>
          <w:szCs w:val="24"/>
        </w:rPr>
        <w:t>Участие в публичных слушаниях муниципального образования город Бузулук Оренбургской области</w:t>
      </w:r>
      <w:r>
        <w:rPr>
          <w:rFonts w:ascii="Times New Roman" w:eastAsia="Times New Roman" w:hAnsi="Times New Roman" w:cs="Times New Roman"/>
          <w:sz w:val="24"/>
          <w:szCs w:val="24"/>
        </w:rPr>
        <w:t>»</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Pr="007938B5" w:rsidRDefault="007938B5" w:rsidP="00422935">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7938B5" w:rsidRPr="007938B5" w:rsidRDefault="007938B5" w:rsidP="004229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7 Межмуниципальное сотрудничество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межмуниципального сотрудничества.</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формы межмуниципального сотрудничества.</w:t>
      </w:r>
    </w:p>
    <w:p w:rsidR="007938B5" w:rsidRPr="007938B5" w:rsidRDefault="007938B5" w:rsidP="004229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Межмуниципальные хозяйственные общества и некоммерческие организации.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938B5" w:rsidRPr="007938B5" w:rsidRDefault="007938B5" w:rsidP="00422935">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8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Москва</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Санкт-Петербург</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Севастополь</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наукоградах</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422935">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Pr="007938B5">
        <w:rPr>
          <w:rFonts w:ascii="Times New Roman" w:eastAsia="Times New Roman" w:hAnsi="Times New Roman" w:cs="Times New Roman"/>
          <w:sz w:val="24"/>
          <w:szCs w:val="24"/>
        </w:rPr>
        <w:t>9</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Создание муниципальной и других форм собственности, управление муниципальной собственностью</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7938B5" w:rsidRPr="007938B5" w:rsidRDefault="007938B5" w:rsidP="00422935">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10 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w:t>
      </w:r>
      <w:r w:rsidRPr="007938B5">
        <w:rPr>
          <w:rFonts w:ascii="Times New Roman" w:eastAsia="Times New Roman" w:hAnsi="Times New Roman" w:cs="Times New Roman"/>
          <w:sz w:val="24"/>
          <w:szCs w:val="24"/>
        </w:rPr>
        <w:lastRenderedPageBreak/>
        <w:t>поступления от налогов субъекта РФ. Соответствуют ли названные решения действующему российскому законодательству?</w:t>
      </w:r>
    </w:p>
    <w:p w:rsidR="007938B5" w:rsidRPr="007938B5" w:rsidRDefault="007938B5" w:rsidP="00422935">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Участие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 граждан</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Территориальное общественное самоуправление</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Публичные слушания, общественные обсуждения</w:t>
      </w:r>
    </w:p>
    <w:p w:rsidR="007938B5" w:rsidRPr="007938B5" w:rsidRDefault="007938B5" w:rsidP="004229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w:t>
      </w:r>
      <w:r w:rsidRPr="007938B5">
        <w:rPr>
          <w:rFonts w:ascii="Times New Roman" w:eastAsia="Times New Roman" w:hAnsi="Times New Roman" w:cs="Times New Roman"/>
          <w:sz w:val="24"/>
          <w:szCs w:val="24"/>
        </w:rPr>
        <w:lastRenderedPageBreak/>
        <w:t>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938B5" w:rsidRPr="007938B5" w:rsidRDefault="007938B5" w:rsidP="00422935">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12 Органы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Контрольно-счетный орган муниципального образования</w:t>
      </w:r>
    </w:p>
    <w:p w:rsidR="007938B5" w:rsidRPr="007938B5" w:rsidRDefault="007938B5" w:rsidP="00422935">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w:t>
      </w:r>
      <w:r w:rsidRPr="007938B5">
        <w:rPr>
          <w:rFonts w:ascii="Times New Roman" w:eastAsia="Times New Roman" w:hAnsi="Times New Roman" w:cs="Times New Roman"/>
          <w:sz w:val="24"/>
          <w:szCs w:val="24"/>
        </w:rPr>
        <w:lastRenderedPageBreak/>
        <w:t>муниципального образования. Охарактеризуйте принятые городским советом решения с точки зрения соответствия их законодательству.</w:t>
      </w:r>
    </w:p>
    <w:p w:rsidR="007938B5" w:rsidRPr="007938B5" w:rsidRDefault="007938B5" w:rsidP="00422935">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13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422935">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938B5" w:rsidRPr="007938B5" w:rsidRDefault="007938B5" w:rsidP="0042293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14 Ответственность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7938B5" w:rsidRDefault="007938B5" w:rsidP="00422935">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7938B5" w:rsidRPr="007938B5" w:rsidRDefault="007938B5" w:rsidP="00422935">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Понятие и структура к</w:t>
      </w:r>
      <w:r w:rsidR="007938B5" w:rsidRPr="007938B5">
        <w:rPr>
          <w:rFonts w:ascii="Times New Roman" w:eastAsia="Times New Roman" w:hAnsi="Times New Roman" w:cs="Times New Roman"/>
          <w:sz w:val="24"/>
          <w:szCs w:val="24"/>
        </w:rPr>
        <w:t>омпетенци</w:t>
      </w:r>
      <w:r>
        <w:rPr>
          <w:rFonts w:ascii="Times New Roman" w:eastAsia="Times New Roman" w:hAnsi="Times New Roman" w:cs="Times New Roman"/>
          <w:sz w:val="24"/>
          <w:szCs w:val="24"/>
        </w:rPr>
        <w:t>и</w:t>
      </w:r>
      <w:r w:rsidR="007938B5" w:rsidRPr="007938B5">
        <w:rPr>
          <w:rFonts w:ascii="Times New Roman" w:eastAsia="Times New Roman" w:hAnsi="Times New Roman" w:cs="Times New Roman"/>
          <w:sz w:val="24"/>
          <w:szCs w:val="24"/>
        </w:rPr>
        <w:t xml:space="preserve">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Предметы ведения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органов местного самоуправления</w:t>
      </w:r>
    </w:p>
    <w:p w:rsidR="007938B5" w:rsidRPr="007938B5" w:rsidRDefault="007938B5" w:rsidP="00422935">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связи, общественного питания, торговли и бытового обслуживания населения;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422935">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Ситуационные задачи:</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7938B5" w:rsidRPr="007938B5" w:rsidRDefault="007938B5" w:rsidP="00422935">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16 Реализация института местного самоуправления в муниципальных образованиях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законодательства Оренбургской области о местном самоуправлении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Территориальная организация местного самоуправления в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органов местного самоуправления города Бузулука и Бузулукского района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Полномочия органов местного самоуправления города Бузулука и Бузулукского района Оренбургской области</w:t>
      </w:r>
    </w:p>
    <w:p w:rsidR="007938B5" w:rsidRPr="007938B5" w:rsidRDefault="007938B5" w:rsidP="00422935">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участия населения в осуществлении местного самоуправления в городе Бузулуке и Бузулукском районе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rPr>
      </w:pPr>
      <w:r w:rsidRPr="007938B5">
        <w:rPr>
          <w:rFonts w:ascii="Times New Roman" w:eastAsia="Times New Roman" w:hAnsi="Times New Roman" w:cs="Times New Roman"/>
          <w:i/>
          <w:sz w:val="24"/>
          <w:szCs w:val="24"/>
        </w:rPr>
        <w:t>Деловая игра на тему «Основы правовой работы в администрации муниципального образования»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17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7938B5" w:rsidRPr="007938B5" w:rsidRDefault="007938B5" w:rsidP="00422935">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Ситуационные задачи:</w:t>
      </w:r>
    </w:p>
    <w:p w:rsidR="007938B5" w:rsidRPr="007938B5" w:rsidRDefault="007938B5" w:rsidP="0042293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 xml:space="preserve">Планы практических занятий для обучающихся </w:t>
      </w:r>
      <w:r w:rsidR="00E3383F">
        <w:rPr>
          <w:rFonts w:ascii="Times New Roman" w:eastAsia="Times New Roman" w:hAnsi="Times New Roman" w:cs="Times New Roman"/>
          <w:b/>
          <w:sz w:val="24"/>
          <w:szCs w:val="24"/>
          <w:lang w:eastAsia="ru-RU"/>
        </w:rPr>
        <w:t>за</w:t>
      </w:r>
      <w:r w:rsidRPr="007938B5">
        <w:rPr>
          <w:rFonts w:ascii="Times New Roman" w:eastAsia="Times New Roman" w:hAnsi="Times New Roman" w:cs="Times New Roman"/>
          <w:b/>
          <w:sz w:val="24"/>
          <w:szCs w:val="24"/>
          <w:lang w:eastAsia="ru-RU"/>
        </w:rPr>
        <w:t>очной формы обучения</w:t>
      </w:r>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E338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1 </w:t>
      </w:r>
      <w:r w:rsidR="00E3383F">
        <w:rPr>
          <w:rFonts w:ascii="Times New Roman" w:eastAsia="Times New Roman" w:hAnsi="Times New Roman" w:cs="Times New Roman"/>
          <w:sz w:val="24"/>
          <w:szCs w:val="24"/>
          <w:lang w:eastAsia="ru-RU"/>
        </w:rPr>
        <w:t>«</w:t>
      </w:r>
      <w:r w:rsidR="00E3383F" w:rsidRPr="00E3383F">
        <w:rPr>
          <w:rFonts w:ascii="Times New Roman" w:eastAsia="Times New Roman" w:hAnsi="Times New Roman" w:cs="Times New Roman"/>
          <w:sz w:val="24"/>
          <w:szCs w:val="24"/>
          <w:lang w:eastAsia="ru-RU"/>
        </w:rPr>
        <w:t>Правовые основы местного самоуправления</w:t>
      </w:r>
      <w:r w:rsidR="00E3383F">
        <w:rPr>
          <w:rFonts w:ascii="Times New Roman" w:eastAsia="Times New Roman" w:hAnsi="Times New Roman" w:cs="Times New Roman"/>
          <w:sz w:val="24"/>
          <w:szCs w:val="24"/>
          <w:lang w:eastAsia="ru-RU"/>
        </w:rPr>
        <w:t>»</w:t>
      </w:r>
    </w:p>
    <w:p w:rsidR="00E3383F"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правовой основы местного самоуправления в Российской Федерации.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Международные нормы, нормы федерального законодательства в системе нормативных правовых актов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3383F">
        <w:rPr>
          <w:rFonts w:ascii="Times New Roman" w:eastAsia="Times New Roman" w:hAnsi="Times New Roman" w:cs="Times New Roman"/>
          <w:sz w:val="24"/>
          <w:szCs w:val="24"/>
          <w:lang w:eastAsia="ru-RU"/>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Понятие и система муниципальных правовых актов.</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Виды правовых актов органов местного самоуправления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E3383F">
        <w:rPr>
          <w:rFonts w:ascii="Times New Roman" w:eastAsia="Times New Roman" w:hAnsi="Times New Roman" w:cs="Times New Roman"/>
          <w:sz w:val="24"/>
          <w:szCs w:val="24"/>
          <w:lang w:eastAsia="ru-RU"/>
        </w:rPr>
        <w:t>Устав муниципального образования: понятие, порядок и особенности принятия, структура, порядок внесения изменений</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E3383F">
        <w:rPr>
          <w:rFonts w:ascii="Times New Roman" w:eastAsia="Times New Roman" w:hAnsi="Times New Roman" w:cs="Times New Roman"/>
          <w:sz w:val="24"/>
          <w:szCs w:val="24"/>
          <w:lang w:eastAsia="ru-RU"/>
        </w:rPr>
        <w:t>Понятие и стадии правотворческого процесса в муниципальных образованиях</w:t>
      </w:r>
    </w:p>
    <w:p w:rsid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с</w:t>
      </w:r>
      <w:r w:rsidRPr="00E3383F">
        <w:rPr>
          <w:rFonts w:ascii="Times New Roman" w:eastAsia="Times New Roman" w:hAnsi="Times New Roman" w:cs="Times New Roman"/>
          <w:sz w:val="24"/>
          <w:szCs w:val="24"/>
          <w:lang w:eastAsia="ru-RU"/>
        </w:rPr>
        <w:t>итуационные задачи: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1)</w:t>
      </w:r>
      <w:r w:rsidRPr="00E3383F">
        <w:rPr>
          <w:rFonts w:ascii="Times New Roman" w:eastAsia="Times New Roman" w:hAnsi="Times New Roman" w:cs="Times New Roman"/>
          <w:sz w:val="24"/>
          <w:szCs w:val="24"/>
          <w:lang w:eastAsia="ru-RU"/>
        </w:rPr>
        <w:tab/>
        <w:t xml:space="preserve">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w:t>
      </w:r>
      <w:r w:rsidRPr="00E3383F">
        <w:rPr>
          <w:rFonts w:ascii="Times New Roman" w:eastAsia="Times New Roman" w:hAnsi="Times New Roman" w:cs="Times New Roman"/>
          <w:sz w:val="24"/>
          <w:szCs w:val="24"/>
          <w:lang w:eastAsia="ru-RU"/>
        </w:rPr>
        <w:lastRenderedPageBreak/>
        <w:t>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2)</w:t>
      </w:r>
      <w:r w:rsidRPr="00E3383F">
        <w:rPr>
          <w:rFonts w:ascii="Times New Roman" w:eastAsia="Times New Roman" w:hAnsi="Times New Roman" w:cs="Times New Roman"/>
          <w:sz w:val="24"/>
          <w:szCs w:val="24"/>
          <w:lang w:eastAsia="ru-RU"/>
        </w:rPr>
        <w:tab/>
        <w:t>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3)</w:t>
      </w:r>
      <w:r w:rsidRPr="00E3383F">
        <w:rPr>
          <w:rFonts w:ascii="Times New Roman" w:eastAsia="Times New Roman" w:hAnsi="Times New Roman" w:cs="Times New Roman"/>
          <w:sz w:val="24"/>
          <w:szCs w:val="24"/>
          <w:lang w:eastAsia="ru-RU"/>
        </w:rPr>
        <w:tab/>
        <w:t>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4)</w:t>
      </w:r>
      <w:r w:rsidRPr="00E3383F">
        <w:rPr>
          <w:rFonts w:ascii="Times New Roman" w:eastAsia="Times New Roman" w:hAnsi="Times New Roman" w:cs="Times New Roman"/>
          <w:sz w:val="24"/>
          <w:szCs w:val="24"/>
          <w:lang w:eastAsia="ru-RU"/>
        </w:rPr>
        <w:tab/>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5)</w:t>
      </w:r>
      <w:r w:rsidRPr="00E3383F">
        <w:rPr>
          <w:rFonts w:ascii="Times New Roman" w:eastAsia="Times New Roman" w:hAnsi="Times New Roman" w:cs="Times New Roman"/>
          <w:sz w:val="24"/>
          <w:szCs w:val="24"/>
          <w:lang w:eastAsia="ru-RU"/>
        </w:rPr>
        <w:tab/>
        <w:t>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E3383F" w:rsidRDefault="00E338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938B5"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938B5">
        <w:rPr>
          <w:rFonts w:ascii="Times New Roman" w:eastAsia="Times New Roman" w:hAnsi="Times New Roman" w:cs="Times New Roman"/>
          <w:sz w:val="24"/>
          <w:szCs w:val="24"/>
          <w:lang w:eastAsia="ru-RU"/>
        </w:rPr>
        <w:t>«</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007300BB"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территориальной основы местного самоуправления и факторы, влияющие на ее формирование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Виды муниципальных образований: понятие, признаки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Установление и изменение границ муниципальных образований</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Преобразование муниципальных образований: объединение, разделение, изменение статуса, присоединение, выделение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Упразднение поселений и создание вновь образованных поселений на межселенных территориях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Понятие межмуниципального сотрудничества. Организационные формы межмуниципального сотрудничества.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 Межмуниципальные хозяйственные общества и некоммерческие организации.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2.1 Решить практическую задачу: </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2.1.1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w:t>
      </w:r>
      <w:r w:rsidRPr="007938B5">
        <w:rPr>
          <w:rFonts w:ascii="Times New Roman" w:eastAsia="Times New Roman" w:hAnsi="Times New Roman" w:cs="Times New Roman"/>
          <w:sz w:val="24"/>
          <w:szCs w:val="24"/>
          <w:lang w:eastAsia="ru-RU"/>
        </w:rPr>
        <w:lastRenderedPageBreak/>
        <w:t>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 xml:space="preserve"> «Понятие и содержание экономической основы местного самоуправления»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 Вопросы для опроса:</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1.1 </w:t>
      </w:r>
      <w:r w:rsidR="00BA2DD5"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1.2 </w:t>
      </w:r>
      <w:r w:rsidR="00BA2DD5" w:rsidRPr="007938B5">
        <w:rPr>
          <w:rFonts w:ascii="Times New Roman" w:eastAsia="Times New Roman" w:hAnsi="Times New Roman" w:cs="Times New Roman"/>
          <w:sz w:val="24"/>
          <w:szCs w:val="24"/>
        </w:rPr>
        <w:t xml:space="preserve">Муниципальная собственность: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xml:space="preserve">1.3 </w:t>
      </w:r>
      <w:r w:rsidR="00BA2DD5"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1.4 Планирование в муниципальном образовании: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понятие, принципы;</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планирование социально-экономического развития муниципального образования;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1.5 Понятие, содержание и состояние финансовой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1.6 Местный бюджет: понятие, структура. Доходная и расходная части местного бюджета</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1.7 Бюджетный процесс в муниципальных образованиях</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2. Задания для самоподготовки:</w:t>
      </w:r>
    </w:p>
    <w:p w:rsidR="00AA51D2" w:rsidRPr="007938B5" w:rsidRDefault="00AA51D2" w:rsidP="00422935">
      <w:pPr>
        <w:pStyle w:val="a9"/>
        <w:numPr>
          <w:ilvl w:val="1"/>
          <w:numId w:val="8"/>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Решить практические задачи:</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2.1.1 </w:t>
      </w:r>
      <w:r w:rsidR="00BA2DD5" w:rsidRPr="007938B5">
        <w:rPr>
          <w:rFonts w:ascii="Times New Roman" w:eastAsia="Times New Roman" w:hAnsi="Times New Roman" w:cs="Times New Roman"/>
          <w:sz w:val="24"/>
          <w:szCs w:val="24"/>
        </w:rPr>
        <w:t>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w:t>
      </w:r>
      <w:r w:rsidRPr="007938B5">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rPr>
        <w:t>Оцените обоснованность принятого решения.</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AA51D2"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BA2DD5" w:rsidRPr="007938B5" w:rsidRDefault="00BA2DD5" w:rsidP="00422935">
      <w:pPr>
        <w:pStyle w:val="a9"/>
        <w:numPr>
          <w:ilvl w:val="2"/>
          <w:numId w:val="9"/>
        </w:numPr>
        <w:spacing w:after="0" w:line="240" w:lineRule="auto"/>
        <w:ind w:left="0"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w:t>
      </w:r>
      <w:r w:rsidRPr="007938B5">
        <w:rPr>
          <w:rFonts w:ascii="Times New Roman" w:eastAsia="Times New Roman" w:hAnsi="Times New Roman" w:cs="Times New Roman"/>
          <w:sz w:val="24"/>
          <w:szCs w:val="24"/>
        </w:rPr>
        <w:lastRenderedPageBreak/>
        <w:t>бюджетный процесс в муниципальном образовании? Из каких этапов он складывается? Подготовьте проект жалобы в суд.</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 xml:space="preserve"> «Органы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и система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Представительный орган муниципального образования: порядок формирования, численность депутатов, фракции,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Глава муниципального образования: порядок формирования, компетенция, досрочное прекращение полномочий</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Местная администрация: глава местной администрации, структура,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Контрольно-счетный орган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Избирательная комиссия муниципального образования в системе местного самоуправления: особенности правового статуса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 Решить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2.1.4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5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w:t>
      </w:r>
      <w:r>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3383F">
        <w:rPr>
          <w:rFonts w:ascii="Times New Roman" w:eastAsia="Times New Roman" w:hAnsi="Times New Roman" w:cs="Times New Roman"/>
          <w:sz w:val="24"/>
          <w:szCs w:val="24"/>
          <w:lang w:eastAsia="ru-RU"/>
        </w:rPr>
        <w:t>Вопросы</w:t>
      </w:r>
      <w:r>
        <w:rPr>
          <w:rFonts w:ascii="Times New Roman" w:eastAsia="Times New Roman" w:hAnsi="Times New Roman" w:cs="Times New Roman"/>
          <w:sz w:val="24"/>
          <w:szCs w:val="24"/>
          <w:lang w:eastAsia="ru-RU"/>
        </w:rPr>
        <w:t xml:space="preserve"> для устного опроса</w:t>
      </w:r>
      <w:r w:rsidRPr="00E3383F">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и виды ответственности органов и должностных лиц местного самоуправления</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государством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физическими и юридическими лицами</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Контроль за деятельностью органов и должностных лиц местного самоуправления</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Решить с</w:t>
      </w:r>
      <w:r w:rsidRPr="00E3383F">
        <w:rPr>
          <w:rFonts w:ascii="Times New Roman" w:eastAsia="Times New Roman" w:hAnsi="Times New Roman" w:cs="Times New Roman"/>
          <w:sz w:val="24"/>
          <w:szCs w:val="24"/>
          <w:lang w:eastAsia="ru-RU"/>
        </w:rPr>
        <w:t>итуационные задачи:</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1)</w:t>
      </w:r>
      <w:r w:rsidRPr="00E3383F">
        <w:rPr>
          <w:rFonts w:ascii="Times New Roman" w:eastAsia="Times New Roman" w:hAnsi="Times New Roman" w:cs="Times New Roman"/>
          <w:sz w:val="24"/>
          <w:szCs w:val="24"/>
          <w:lang w:eastAsia="ru-RU"/>
        </w:rPr>
        <w:tab/>
        <w:t>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2)</w:t>
      </w:r>
      <w:r w:rsidRPr="00E3383F">
        <w:rPr>
          <w:rFonts w:ascii="Times New Roman" w:eastAsia="Times New Roman" w:hAnsi="Times New Roman" w:cs="Times New Roman"/>
          <w:sz w:val="24"/>
          <w:szCs w:val="24"/>
          <w:lang w:eastAsia="ru-RU"/>
        </w:rPr>
        <w:tab/>
        <w:t>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sidRPr="00E3383F">
        <w:rPr>
          <w:rFonts w:ascii="Times New Roman" w:eastAsia="Times New Roman" w:hAnsi="Times New Roman" w:cs="Times New Roman"/>
          <w:sz w:val="24"/>
          <w:szCs w:val="24"/>
          <w:lang w:eastAsia="ru-RU"/>
        </w:rPr>
        <w:t>3)</w:t>
      </w:r>
      <w:r w:rsidRPr="00E3383F">
        <w:rPr>
          <w:rFonts w:ascii="Times New Roman" w:eastAsia="Times New Roman" w:hAnsi="Times New Roman" w:cs="Times New Roman"/>
          <w:sz w:val="24"/>
          <w:szCs w:val="24"/>
          <w:lang w:eastAsia="ru-RU"/>
        </w:rPr>
        <w:tab/>
        <w:t>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 xml:space="preserve"> «Понятие и структура компетенции в муниципальных образованиях»</w:t>
      </w:r>
    </w:p>
    <w:p w:rsidR="00AA51D2" w:rsidRPr="007938B5" w:rsidRDefault="00AA51D2" w:rsidP="0042293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структуры компетенции, разграничение компетенции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Предметы ведения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Компетенция, осуществляемая жителями, проживающими в пределах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Компетенция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Реализация полномочий местного самоуправления в отдельных сферах местной жизни: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 Задания для самоподготовки: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 Решить практические задачи: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BA2DD5"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 Деловая игра на тему «Основы правовой работы в администрации муниципального образования»</w:t>
      </w:r>
    </w:p>
    <w:p w:rsidR="00E3383F" w:rsidRDefault="00E3383F" w:rsidP="00E3383F">
      <w:pPr>
        <w:spacing w:after="0" w:line="240" w:lineRule="auto"/>
        <w:ind w:firstLine="720"/>
        <w:jc w:val="both"/>
        <w:rPr>
          <w:rFonts w:ascii="Times New Roman" w:hAnsi="Times New Roman" w:cs="Times New Roman"/>
          <w:sz w:val="24"/>
          <w:szCs w:val="24"/>
        </w:rPr>
      </w:pPr>
    </w:p>
    <w:p w:rsidR="00AE0D5B" w:rsidRDefault="00E3383F" w:rsidP="00E3383F">
      <w:pPr>
        <w:spacing w:after="0" w:line="240" w:lineRule="auto"/>
        <w:ind w:firstLine="720"/>
        <w:jc w:val="both"/>
        <w:rPr>
          <w:rFonts w:ascii="Times New Roman" w:hAnsi="Times New Roman" w:cs="Times New Roman"/>
          <w:sz w:val="24"/>
          <w:szCs w:val="24"/>
        </w:rPr>
      </w:pPr>
      <w:r w:rsidRPr="00E3383F">
        <w:rPr>
          <w:rFonts w:ascii="Times New Roman" w:hAnsi="Times New Roman" w:cs="Times New Roman"/>
          <w:sz w:val="24"/>
          <w:szCs w:val="24"/>
        </w:rPr>
        <w:t>Практическое занятие № 7 «Наделение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Вопросы для устного опроса:</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E3383F">
        <w:rPr>
          <w:rFonts w:ascii="Times New Roman" w:hAnsi="Times New Roman" w:cs="Times New Roman"/>
          <w:sz w:val="24"/>
          <w:szCs w:val="24"/>
        </w:rPr>
        <w:t>Задачи и полномочия органов государственной власти в области местного самоуправления</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E3383F">
        <w:rPr>
          <w:rFonts w:ascii="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E3383F">
        <w:rPr>
          <w:rFonts w:ascii="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Решить с</w:t>
      </w:r>
      <w:r w:rsidRPr="00E3383F">
        <w:rPr>
          <w:rFonts w:ascii="Times New Roman" w:hAnsi="Times New Roman" w:cs="Times New Roman"/>
          <w:sz w:val="24"/>
          <w:szCs w:val="24"/>
        </w:rPr>
        <w:t>итуационные задачи:</w:t>
      </w:r>
    </w:p>
    <w:p w:rsidR="00AE0D5B" w:rsidRPr="00E3383F" w:rsidRDefault="00E3383F" w:rsidP="00E3383F">
      <w:pPr>
        <w:spacing w:after="0" w:line="240" w:lineRule="auto"/>
        <w:ind w:firstLine="720"/>
        <w:jc w:val="both"/>
        <w:rPr>
          <w:rFonts w:ascii="Times New Roman" w:hAnsi="Times New Roman" w:cs="Times New Roman"/>
          <w:sz w:val="24"/>
          <w:szCs w:val="24"/>
        </w:rPr>
      </w:pPr>
      <w:r w:rsidRPr="00E3383F">
        <w:rPr>
          <w:rFonts w:ascii="Times New Roman" w:hAnsi="Times New Roman" w:cs="Times New Roman"/>
          <w:sz w:val="24"/>
          <w:szCs w:val="24"/>
        </w:rPr>
        <w:t>1)</w:t>
      </w:r>
      <w:r w:rsidRPr="00E3383F">
        <w:rPr>
          <w:rFonts w:ascii="Times New Roman" w:hAnsi="Times New Roman" w:cs="Times New Roman"/>
          <w:sz w:val="24"/>
          <w:szCs w:val="24"/>
        </w:rPr>
        <w:tab/>
        <w:t>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w:t>
      </w:r>
      <w:r w:rsidRPr="00E3383F">
        <w:rPr>
          <w:rFonts w:ascii="Times New Roman" w:hAnsi="Times New Roman" w:cs="Times New Roman"/>
          <w:sz w:val="24"/>
          <w:szCs w:val="24"/>
        </w:rPr>
        <w:lastRenderedPageBreak/>
        <w:t>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AE0D5B" w:rsidRDefault="00AE0D5B" w:rsidP="00AA51D2">
      <w:pPr>
        <w:ind w:firstLine="720"/>
        <w:jc w:val="both"/>
        <w:rPr>
          <w:rFonts w:ascii="Times New Roman" w:hAnsi="Times New Roman" w:cs="Times New Roman"/>
          <w:b/>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Вопросы для подготовки к экзамену по дисциплине «Муниципальное право»</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w:t>
      </w:r>
      <w:r w:rsidRPr="007938B5">
        <w:rPr>
          <w:rFonts w:ascii="Times New Roman" w:eastAsia="Times New Roman" w:hAnsi="Times New Roman" w:cs="Times New Roman"/>
          <w:sz w:val="24"/>
          <w:szCs w:val="24"/>
          <w:lang w:eastAsia="ru-RU"/>
        </w:rPr>
        <w:tab/>
        <w:t>Предмет и методы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w:t>
      </w:r>
      <w:r w:rsidRPr="007938B5">
        <w:rPr>
          <w:rFonts w:ascii="Times New Roman" w:eastAsia="Times New Roman" w:hAnsi="Times New Roman" w:cs="Times New Roman"/>
          <w:sz w:val="24"/>
          <w:szCs w:val="24"/>
          <w:lang w:eastAsia="ru-RU"/>
        </w:rPr>
        <w:tab/>
        <w:t>Муниципальное право, как наука: предмет, методы, источники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ab/>
        <w:t>Муниципальное право, как учебная дисциплина: понятие, источники, осваиваемые компетенции.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ab/>
        <w:t>Система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ab/>
        <w:t>История развития законодательства о местном самоуправлении в Российской Федерации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w:t>
      </w:r>
      <w:r w:rsidRPr="007938B5">
        <w:rPr>
          <w:rFonts w:ascii="Times New Roman" w:eastAsia="Times New Roman" w:hAnsi="Times New Roman" w:cs="Times New Roman"/>
          <w:sz w:val="24"/>
          <w:szCs w:val="24"/>
          <w:lang w:eastAsia="ru-RU"/>
        </w:rPr>
        <w:tab/>
        <w:t>Европейская хартия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w:t>
      </w:r>
      <w:r w:rsidRPr="007938B5">
        <w:rPr>
          <w:rFonts w:ascii="Times New Roman" w:eastAsia="Times New Roman" w:hAnsi="Times New Roman" w:cs="Times New Roman"/>
          <w:sz w:val="24"/>
          <w:szCs w:val="24"/>
          <w:lang w:eastAsia="ru-RU"/>
        </w:rPr>
        <w:tab/>
        <w:t>Федеральные правовые акты,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w:t>
      </w:r>
      <w:r w:rsidRPr="007938B5">
        <w:rPr>
          <w:rFonts w:ascii="Times New Roman" w:eastAsia="Times New Roman" w:hAnsi="Times New Roman" w:cs="Times New Roman"/>
          <w:sz w:val="24"/>
          <w:szCs w:val="24"/>
          <w:lang w:eastAsia="ru-RU"/>
        </w:rPr>
        <w:tab/>
        <w:t>Правовые акты Оренбургской области,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10.</w:t>
      </w:r>
      <w:r w:rsidRPr="007938B5">
        <w:rPr>
          <w:rFonts w:ascii="Times New Roman" w:eastAsia="Times New Roman" w:hAnsi="Times New Roman" w:cs="Times New Roman"/>
          <w:sz w:val="24"/>
          <w:szCs w:val="24"/>
          <w:lang w:eastAsia="ru-RU"/>
        </w:rPr>
        <w:tab/>
        <w:t>Понятие и система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w:t>
      </w:r>
      <w:r w:rsidRPr="007938B5">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w:t>
      </w:r>
      <w:r w:rsidRPr="007938B5">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w:t>
      </w:r>
      <w:r w:rsidRPr="007938B5">
        <w:rPr>
          <w:rFonts w:ascii="Times New Roman" w:eastAsia="Times New Roman" w:hAnsi="Times New Roman" w:cs="Times New Roman"/>
          <w:sz w:val="24"/>
          <w:szCs w:val="24"/>
          <w:lang w:eastAsia="ru-RU"/>
        </w:rPr>
        <w:tab/>
        <w:t>Понятие, виды муниципально-правовых норм.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w:t>
      </w:r>
      <w:r w:rsidRPr="007938B5">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w:t>
      </w:r>
      <w:r w:rsidRPr="007938B5">
        <w:rPr>
          <w:rFonts w:ascii="Times New Roman" w:eastAsia="Times New Roman" w:hAnsi="Times New Roman" w:cs="Times New Roman"/>
          <w:sz w:val="24"/>
          <w:szCs w:val="24"/>
          <w:lang w:eastAsia="ru-RU"/>
        </w:rPr>
        <w:tab/>
        <w:t>Местное самоуправление в системе основ конституционного строя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w:t>
      </w:r>
      <w:r w:rsidRPr="007938B5">
        <w:rPr>
          <w:rFonts w:ascii="Times New Roman" w:eastAsia="Times New Roman" w:hAnsi="Times New Roman" w:cs="Times New Roman"/>
          <w:sz w:val="24"/>
          <w:szCs w:val="24"/>
          <w:lang w:eastAsia="ru-RU"/>
        </w:rPr>
        <w:tab/>
        <w:t>Теории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w:t>
      </w:r>
      <w:r w:rsidRPr="007938B5">
        <w:rPr>
          <w:rFonts w:ascii="Times New Roman" w:eastAsia="Times New Roman" w:hAnsi="Times New Roman" w:cs="Times New Roman"/>
          <w:sz w:val="24"/>
          <w:szCs w:val="24"/>
          <w:lang w:eastAsia="ru-RU"/>
        </w:rPr>
        <w:tab/>
        <w:t>Модели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18.</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Оренбургской области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19.</w:t>
      </w:r>
      <w:r w:rsidRPr="007938B5">
        <w:rPr>
          <w:rFonts w:ascii="Times New Roman" w:eastAsia="Times New Roman" w:hAnsi="Times New Roman" w:cs="Times New Roman"/>
          <w:sz w:val="24"/>
          <w:szCs w:val="24"/>
          <w:lang w:eastAsia="ru-RU"/>
        </w:rPr>
        <w:tab/>
        <w:t>Общие принципы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20.</w:t>
      </w:r>
      <w:r w:rsidRPr="007938B5">
        <w:rPr>
          <w:rFonts w:ascii="Times New Roman" w:eastAsia="Times New Roman" w:hAnsi="Times New Roman" w:cs="Times New Roman"/>
          <w:sz w:val="24"/>
          <w:szCs w:val="24"/>
          <w:lang w:eastAsia="ru-RU"/>
        </w:rPr>
        <w:tab/>
        <w:t>Система гарантий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r w:rsidRPr="007938B5">
        <w:rPr>
          <w:rFonts w:ascii="Times New Roman" w:eastAsia="Times New Roman" w:hAnsi="Times New Roman" w:cs="Times New Roman"/>
          <w:sz w:val="24"/>
          <w:szCs w:val="24"/>
          <w:lang w:eastAsia="ru-RU"/>
        </w:rPr>
        <w:tab/>
        <w:t>Специальные (юридические)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w:t>
      </w:r>
      <w:r w:rsidRPr="007938B5">
        <w:rPr>
          <w:rFonts w:ascii="Times New Roman" w:eastAsia="Times New Roman" w:hAnsi="Times New Roman" w:cs="Times New Roman"/>
          <w:sz w:val="24"/>
          <w:szCs w:val="24"/>
          <w:lang w:eastAsia="ru-RU"/>
        </w:rPr>
        <w:tab/>
        <w:t>Судебные и иные правовые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23.</w:t>
      </w:r>
      <w:r w:rsidRPr="007938B5">
        <w:rPr>
          <w:rFonts w:ascii="Times New Roman" w:eastAsia="Times New Roman" w:hAnsi="Times New Roman" w:cs="Times New Roman"/>
          <w:sz w:val="24"/>
          <w:szCs w:val="24"/>
          <w:lang w:eastAsia="ru-RU"/>
        </w:rPr>
        <w:tab/>
        <w:t>Земское и городское самоуправление в дореволюционной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24.</w:t>
      </w:r>
      <w:r w:rsidRPr="007938B5">
        <w:rPr>
          <w:rFonts w:ascii="Times New Roman" w:eastAsia="Times New Roman" w:hAnsi="Times New Roman" w:cs="Times New Roman"/>
          <w:sz w:val="24"/>
          <w:szCs w:val="24"/>
          <w:lang w:eastAsia="ru-RU"/>
        </w:rPr>
        <w:tab/>
        <w:t>Организация местной власти в советский период.</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25.</w:t>
      </w:r>
      <w:r w:rsidRPr="007938B5">
        <w:rPr>
          <w:rFonts w:ascii="Times New Roman" w:eastAsia="Times New Roman" w:hAnsi="Times New Roman" w:cs="Times New Roman"/>
          <w:sz w:val="24"/>
          <w:szCs w:val="24"/>
          <w:lang w:eastAsia="ru-RU"/>
        </w:rPr>
        <w:tab/>
        <w:t xml:space="preserve">Реформы местной власти конца XX начала XXI века.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26.</w:t>
      </w:r>
      <w:r w:rsidRPr="007938B5">
        <w:rPr>
          <w:rFonts w:ascii="Times New Roman" w:eastAsia="Times New Roman" w:hAnsi="Times New Roman" w:cs="Times New Roman"/>
          <w:sz w:val="24"/>
          <w:szCs w:val="24"/>
          <w:lang w:eastAsia="ru-RU"/>
        </w:rPr>
        <w:tab/>
        <w:t>Основы местного самоуправления: понятие, виды,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27.</w:t>
      </w:r>
      <w:r w:rsidRPr="007938B5">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28.</w:t>
      </w:r>
      <w:r w:rsidRPr="007938B5">
        <w:rPr>
          <w:rFonts w:ascii="Times New Roman" w:eastAsia="Times New Roman" w:hAnsi="Times New Roman" w:cs="Times New Roman"/>
          <w:sz w:val="24"/>
          <w:szCs w:val="24"/>
          <w:lang w:eastAsia="ru-RU"/>
        </w:rPr>
        <w:tab/>
        <w:t>Соотношение административно-территориального устройства субъекта РФ и территориального деления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29.</w:t>
      </w:r>
      <w:r w:rsidRPr="007938B5">
        <w:rPr>
          <w:rFonts w:ascii="Times New Roman" w:eastAsia="Times New Roman" w:hAnsi="Times New Roman" w:cs="Times New Roman"/>
          <w:sz w:val="24"/>
          <w:szCs w:val="24"/>
          <w:lang w:eastAsia="ru-RU"/>
        </w:rPr>
        <w:tab/>
        <w:t>Муниципальное образование: понятие, признаки, виды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30.</w:t>
      </w:r>
      <w:r w:rsidRPr="007938B5">
        <w:rPr>
          <w:rFonts w:ascii="Times New Roman" w:eastAsia="Times New Roman" w:hAnsi="Times New Roman" w:cs="Times New Roman"/>
          <w:sz w:val="24"/>
          <w:szCs w:val="24"/>
          <w:lang w:eastAsia="ru-RU"/>
        </w:rPr>
        <w:tab/>
        <w:t>Установление и изменение границ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31.</w:t>
      </w:r>
      <w:r w:rsidRPr="007938B5">
        <w:rPr>
          <w:rFonts w:ascii="Times New Roman" w:eastAsia="Times New Roman" w:hAnsi="Times New Roman" w:cs="Times New Roman"/>
          <w:sz w:val="24"/>
          <w:szCs w:val="24"/>
          <w:lang w:eastAsia="ru-RU"/>
        </w:rPr>
        <w:tab/>
        <w:t>Преобразование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32.</w:t>
      </w:r>
      <w:r w:rsidRPr="007938B5">
        <w:rPr>
          <w:rFonts w:ascii="Times New Roman" w:eastAsia="Times New Roman" w:hAnsi="Times New Roman" w:cs="Times New Roman"/>
          <w:sz w:val="24"/>
          <w:szCs w:val="24"/>
          <w:lang w:eastAsia="ru-RU"/>
        </w:rPr>
        <w:tab/>
        <w:t>Особенности организации местного самоуправления в закрытых административно-территориальных образованиях.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33.</w:t>
      </w:r>
      <w:r w:rsidRPr="007938B5">
        <w:rPr>
          <w:rFonts w:ascii="Times New Roman" w:eastAsia="Times New Roman" w:hAnsi="Times New Roman" w:cs="Times New Roman"/>
          <w:sz w:val="24"/>
          <w:szCs w:val="24"/>
          <w:lang w:eastAsia="ru-RU"/>
        </w:rPr>
        <w:tab/>
        <w:t>Особенности организации местного самоуправления в наукоградах.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34.</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приграничных территориях.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35.</w:t>
      </w:r>
      <w:r w:rsidRPr="007938B5">
        <w:rPr>
          <w:rFonts w:ascii="Times New Roman" w:eastAsia="Times New Roman" w:hAnsi="Times New Roman" w:cs="Times New Roman"/>
          <w:sz w:val="24"/>
          <w:szCs w:val="24"/>
          <w:lang w:eastAsia="ru-RU"/>
        </w:rPr>
        <w:tab/>
        <w:t>Особенности организации местного самоуправления в городах федерального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36.</w:t>
      </w:r>
      <w:r w:rsidRPr="007938B5">
        <w:rPr>
          <w:rFonts w:ascii="Times New Roman" w:eastAsia="Times New Roman" w:hAnsi="Times New Roman" w:cs="Times New Roman"/>
          <w:sz w:val="24"/>
          <w:szCs w:val="24"/>
          <w:lang w:eastAsia="ru-RU"/>
        </w:rPr>
        <w:tab/>
        <w:t>Особенности местного самоуправления в районах проживания коренных малочисленных народов Севера, Сибири и Дальнего Востока.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37.</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38.</w:t>
      </w:r>
      <w:r w:rsidRPr="007938B5">
        <w:rPr>
          <w:rFonts w:ascii="Times New Roman" w:eastAsia="Times New Roman" w:hAnsi="Times New Roman" w:cs="Times New Roman"/>
          <w:sz w:val="24"/>
          <w:szCs w:val="24"/>
          <w:lang w:eastAsia="ru-RU"/>
        </w:rPr>
        <w:tab/>
        <w:t>Межмуниципальное сотрудничество: понятие, организационные формы.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39.</w:t>
      </w:r>
      <w:r w:rsidRPr="007938B5">
        <w:rPr>
          <w:rFonts w:ascii="Times New Roman" w:eastAsia="Times New Roman" w:hAnsi="Times New Roman" w:cs="Times New Roman"/>
          <w:sz w:val="24"/>
          <w:szCs w:val="24"/>
          <w:lang w:eastAsia="ru-RU"/>
        </w:rPr>
        <w:tab/>
        <w:t xml:space="preserve">Экономическая основа местного самоуправления: понятие, содержание, правовое регулирование.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40.</w:t>
      </w:r>
      <w:r w:rsidRPr="007938B5">
        <w:rPr>
          <w:rFonts w:ascii="Times New Roman" w:eastAsia="Times New Roman" w:hAnsi="Times New Roman" w:cs="Times New Roman"/>
          <w:sz w:val="24"/>
          <w:szCs w:val="24"/>
          <w:lang w:eastAsia="ru-RU"/>
        </w:rPr>
        <w:tab/>
        <w:t xml:space="preserve">Создание и управление муниципальной собственностью: правовое регулирование, особенности.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41.</w:t>
      </w:r>
      <w:r w:rsidRPr="007938B5">
        <w:rPr>
          <w:rFonts w:ascii="Times New Roman" w:eastAsia="Times New Roman" w:hAnsi="Times New Roman" w:cs="Times New Roman"/>
          <w:sz w:val="24"/>
          <w:szCs w:val="24"/>
          <w:lang w:eastAsia="ru-RU"/>
        </w:rPr>
        <w:tab/>
        <w:t>Правовые основы взаимоотношений органов местного самоуправления с муниципальными предприятиями и учреждениями.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42.</w:t>
      </w:r>
      <w:r w:rsidRPr="007938B5">
        <w:rPr>
          <w:rFonts w:ascii="Times New Roman" w:eastAsia="Times New Roman" w:hAnsi="Times New Roman" w:cs="Times New Roman"/>
          <w:sz w:val="24"/>
          <w:szCs w:val="24"/>
          <w:lang w:eastAsia="ru-RU"/>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43.</w:t>
      </w:r>
      <w:r w:rsidRPr="007938B5">
        <w:rPr>
          <w:rFonts w:ascii="Times New Roman" w:eastAsia="Times New Roman" w:hAnsi="Times New Roman" w:cs="Times New Roman"/>
          <w:sz w:val="24"/>
          <w:szCs w:val="24"/>
          <w:lang w:eastAsia="ru-RU"/>
        </w:rPr>
        <w:tab/>
        <w:t>Финансовая основа местного самоуправления: понятие, принципы, нормативно-правовая база, содержание</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44.</w:t>
      </w:r>
      <w:r w:rsidRPr="007938B5">
        <w:rPr>
          <w:rFonts w:ascii="Times New Roman" w:eastAsia="Times New Roman" w:hAnsi="Times New Roman" w:cs="Times New Roman"/>
          <w:sz w:val="24"/>
          <w:szCs w:val="24"/>
          <w:lang w:eastAsia="ru-RU"/>
        </w:rPr>
        <w:tab/>
        <w:t>Местный бюджет: понятие, источники формирования и расходования.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45.</w:t>
      </w:r>
      <w:r w:rsidRPr="007938B5">
        <w:rPr>
          <w:rFonts w:ascii="Times New Roman" w:eastAsia="Times New Roman" w:hAnsi="Times New Roman" w:cs="Times New Roman"/>
          <w:sz w:val="24"/>
          <w:szCs w:val="24"/>
          <w:lang w:eastAsia="ru-RU"/>
        </w:rPr>
        <w:tab/>
        <w:t>Бюджетный процесс в муниципальных образованиях: понятие, стадии,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46.</w:t>
      </w:r>
      <w:r w:rsidRPr="007938B5">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47.</w:t>
      </w:r>
      <w:r w:rsidRPr="007938B5">
        <w:rPr>
          <w:rFonts w:ascii="Times New Roman" w:eastAsia="Times New Roman" w:hAnsi="Times New Roman" w:cs="Times New Roman"/>
          <w:sz w:val="24"/>
          <w:szCs w:val="24"/>
          <w:lang w:eastAsia="ru-RU"/>
        </w:rPr>
        <w:tab/>
        <w:t xml:space="preserve"> Муниципальные выборы: понятие, избираемые органы, применяемая избирательная система,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48.</w:t>
      </w:r>
      <w:r w:rsidRPr="007938B5">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49.</w:t>
      </w:r>
      <w:r w:rsidRPr="007938B5">
        <w:rPr>
          <w:rFonts w:ascii="Times New Roman" w:eastAsia="Times New Roman" w:hAnsi="Times New Roman" w:cs="Times New Roman"/>
          <w:sz w:val="24"/>
          <w:szCs w:val="24"/>
          <w:lang w:eastAsia="ru-RU"/>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50.</w:t>
      </w:r>
      <w:r w:rsidRPr="007938B5">
        <w:rPr>
          <w:rFonts w:ascii="Times New Roman" w:eastAsia="Times New Roman" w:hAnsi="Times New Roman" w:cs="Times New Roman"/>
          <w:sz w:val="24"/>
          <w:szCs w:val="24"/>
          <w:lang w:eastAsia="ru-RU"/>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51.</w:t>
      </w:r>
      <w:r w:rsidRPr="007938B5">
        <w:rPr>
          <w:rFonts w:ascii="Times New Roman" w:eastAsia="Times New Roman" w:hAnsi="Times New Roman" w:cs="Times New Roman"/>
          <w:sz w:val="24"/>
          <w:szCs w:val="24"/>
          <w:lang w:eastAsia="ru-RU"/>
        </w:rPr>
        <w:tab/>
        <w:t>Правотворческая инициатива граждан: понятие,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52.</w:t>
      </w:r>
      <w:r w:rsidRPr="007938B5">
        <w:rPr>
          <w:rFonts w:ascii="Times New Roman" w:eastAsia="Times New Roman" w:hAnsi="Times New Roman" w:cs="Times New Roman"/>
          <w:sz w:val="24"/>
          <w:szCs w:val="24"/>
          <w:lang w:eastAsia="ru-RU"/>
        </w:rPr>
        <w:tab/>
        <w:t>Территориальное общественное самоуправление: понятие, особенности, требования к организации и проведения, формы деятельности.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53.</w:t>
      </w:r>
      <w:r w:rsidRPr="007938B5">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54.</w:t>
      </w:r>
      <w:r w:rsidRPr="007938B5">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55.</w:t>
      </w:r>
      <w:r w:rsidRPr="007938B5">
        <w:rPr>
          <w:rFonts w:ascii="Times New Roman" w:eastAsia="Times New Roman" w:hAnsi="Times New Roman" w:cs="Times New Roman"/>
          <w:sz w:val="24"/>
          <w:szCs w:val="24"/>
          <w:lang w:eastAsia="ru-RU"/>
        </w:rPr>
        <w:tab/>
        <w:t>Опрос граждан как форма участия граждан в осуществлении местного самоуправления: понятие, особенности проведения и подведения итогов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56.</w:t>
      </w:r>
      <w:r w:rsidRPr="007938B5">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57.</w:t>
      </w:r>
      <w:r w:rsidRPr="007938B5">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58.</w:t>
      </w:r>
      <w:r w:rsidRPr="007938B5">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59.</w:t>
      </w:r>
      <w:r w:rsidRPr="007938B5">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60.</w:t>
      </w:r>
      <w:r w:rsidRPr="007938B5">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61.</w:t>
      </w:r>
      <w:r w:rsidRPr="007938B5">
        <w:rPr>
          <w:rFonts w:ascii="Times New Roman" w:eastAsia="Times New Roman" w:hAnsi="Times New Roman" w:cs="Times New Roman"/>
          <w:sz w:val="24"/>
          <w:szCs w:val="24"/>
          <w:lang w:eastAsia="ru-RU"/>
        </w:rPr>
        <w:tab/>
        <w:t>Контрольный орган муниципального образования: правовая основа деятельности, наименование, способы формирования,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62.</w:t>
      </w:r>
      <w:r w:rsidRPr="007938B5">
        <w:rPr>
          <w:rFonts w:ascii="Times New Roman" w:eastAsia="Times New Roman" w:hAnsi="Times New Roman" w:cs="Times New Roman"/>
          <w:sz w:val="24"/>
          <w:szCs w:val="24"/>
          <w:lang w:eastAsia="ru-RU"/>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63.</w:t>
      </w:r>
      <w:r w:rsidRPr="007938B5">
        <w:rPr>
          <w:rFonts w:ascii="Times New Roman" w:eastAsia="Times New Roman" w:hAnsi="Times New Roman" w:cs="Times New Roman"/>
          <w:sz w:val="24"/>
          <w:szCs w:val="24"/>
          <w:lang w:eastAsia="ru-RU"/>
        </w:rPr>
        <w:tab/>
        <w:t>Муниципальная служба: понятие, нормативно-правовая база, принципы.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64.</w:t>
      </w:r>
      <w:r w:rsidRPr="007938B5">
        <w:rPr>
          <w:rFonts w:ascii="Times New Roman" w:eastAsia="Times New Roman" w:hAnsi="Times New Roman" w:cs="Times New Roman"/>
          <w:sz w:val="24"/>
          <w:szCs w:val="24"/>
          <w:lang w:eastAsia="ru-RU"/>
        </w:rPr>
        <w:tab/>
        <w:t>Понятие и виды должностей муниципальной службы.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65.</w:t>
      </w:r>
      <w:r w:rsidRPr="007938B5">
        <w:rPr>
          <w:rFonts w:ascii="Times New Roman" w:eastAsia="Times New Roman" w:hAnsi="Times New Roman" w:cs="Times New Roman"/>
          <w:sz w:val="24"/>
          <w:szCs w:val="24"/>
          <w:lang w:eastAsia="ru-RU"/>
        </w:rPr>
        <w:tab/>
        <w:t>Права и обязанности муниципальных служащих.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66.</w:t>
      </w:r>
      <w:r w:rsidRPr="007938B5">
        <w:rPr>
          <w:rFonts w:ascii="Times New Roman" w:eastAsia="Times New Roman" w:hAnsi="Times New Roman" w:cs="Times New Roman"/>
          <w:sz w:val="24"/>
          <w:szCs w:val="24"/>
          <w:lang w:eastAsia="ru-RU"/>
        </w:rPr>
        <w:tab/>
        <w:t>Оплата труда муниципальных служащих. Гарантии, предоставляемые муниципальному служащему.</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67.</w:t>
      </w:r>
      <w:r w:rsidRPr="007938B5">
        <w:rPr>
          <w:rFonts w:ascii="Times New Roman" w:eastAsia="Times New Roman" w:hAnsi="Times New Roman" w:cs="Times New Roman"/>
          <w:sz w:val="24"/>
          <w:szCs w:val="24"/>
          <w:lang w:eastAsia="ru-RU"/>
        </w:rPr>
        <w:tab/>
        <w:t>Ограничения и запреты, связанные с муниципальной службой.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68.</w:t>
      </w:r>
      <w:r w:rsidRPr="007938B5">
        <w:rPr>
          <w:rFonts w:ascii="Times New Roman" w:eastAsia="Times New Roman" w:hAnsi="Times New Roman" w:cs="Times New Roman"/>
          <w:sz w:val="24"/>
          <w:szCs w:val="24"/>
          <w:lang w:eastAsia="ru-RU"/>
        </w:rPr>
        <w:tab/>
        <w:t>Порядок приема на муниципальную службу, ее прохождения и прекращения.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69.</w:t>
      </w:r>
      <w:r w:rsidRPr="007938B5">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70.</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населением.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71.</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государством.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72.</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физическими и юридическими лицами.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73.</w:t>
      </w:r>
      <w:r w:rsidRPr="007938B5">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74.</w:t>
      </w:r>
      <w:r w:rsidRPr="007938B5">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75.</w:t>
      </w:r>
      <w:r w:rsidRPr="007938B5">
        <w:rPr>
          <w:rFonts w:ascii="Times New Roman" w:eastAsia="Times New Roman" w:hAnsi="Times New Roman" w:cs="Times New Roman"/>
          <w:sz w:val="24"/>
          <w:szCs w:val="24"/>
          <w:lang w:eastAsia="ru-RU"/>
        </w:rPr>
        <w:tab/>
        <w:t xml:space="preserve"> Права органов местного самоуправления на решение вопросов, не отнесенных к вопросам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76.</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77.</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78.</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жилищного и коммунального хозяйства.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79.</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строительства и транспорта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80.</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использования и охраны земли и других природных ресурсов.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81.</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благоустройства и охраны окружающей среды.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82.</w:t>
      </w:r>
      <w:r w:rsidRPr="007938B5">
        <w:rPr>
          <w:rFonts w:ascii="Times New Roman" w:eastAsia="Times New Roman" w:hAnsi="Times New Roman" w:cs="Times New Roman"/>
          <w:sz w:val="24"/>
          <w:szCs w:val="24"/>
          <w:lang w:eastAsia="ru-RU"/>
        </w:rPr>
        <w:tab/>
        <w:t>Полномочия органов местного самоуправления в сфере связи, общественного питания, торговли и бытового обслуживания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83.</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сельскохозяйственного производства.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84.</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образования и культуры.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85.</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86.</w:t>
      </w:r>
      <w:r w:rsidRPr="007938B5">
        <w:rPr>
          <w:rFonts w:ascii="Times New Roman" w:eastAsia="Times New Roman" w:hAnsi="Times New Roman" w:cs="Times New Roman"/>
          <w:sz w:val="24"/>
          <w:szCs w:val="24"/>
          <w:lang w:eastAsia="ru-RU"/>
        </w:rPr>
        <w:tab/>
        <w:t>Взаимоотношения органов местного самоуправления с органами государственной власти субъекта РФ.</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87.</w:t>
      </w:r>
      <w:r w:rsidRPr="007938B5">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88.</w:t>
      </w:r>
      <w:r w:rsidRPr="007938B5">
        <w:rPr>
          <w:rFonts w:ascii="Times New Roman" w:eastAsia="Times New Roman" w:hAnsi="Times New Roman" w:cs="Times New Roman"/>
          <w:sz w:val="24"/>
          <w:szCs w:val="24"/>
          <w:lang w:eastAsia="ru-RU"/>
        </w:rPr>
        <w:tab/>
        <w:t>Организационные основы наделения органов местного самоуправления государственными полномочиями.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89.</w:t>
      </w:r>
      <w:r w:rsidRPr="007938B5">
        <w:rPr>
          <w:rFonts w:ascii="Times New Roman" w:eastAsia="Times New Roman" w:hAnsi="Times New Roman" w:cs="Times New Roman"/>
          <w:sz w:val="24"/>
          <w:szCs w:val="24"/>
          <w:lang w:eastAsia="ru-RU"/>
        </w:rPr>
        <w:tab/>
        <w:t>Задачи и полномочия органов государственной власти в области местного самоуправления.</w:t>
      </w:r>
    </w:p>
    <w:p w:rsidR="001B4A7D"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90. 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Pr="007938B5"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Pr="007938B5" w:rsidRDefault="001670BD"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5 Критерии оценки знаний студентов</w:t>
      </w:r>
    </w:p>
    <w:p w:rsidR="00AA51D2" w:rsidRPr="007938B5" w:rsidRDefault="00AA51D2" w:rsidP="00AA51D2">
      <w:pPr>
        <w:spacing w:after="0" w:line="240" w:lineRule="auto"/>
        <w:jc w:val="center"/>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337"/>
        <w:gridCol w:w="2144"/>
        <w:gridCol w:w="2045"/>
        <w:gridCol w:w="2184"/>
        <w:gridCol w:w="1860"/>
      </w:tblGrid>
      <w:tr w:rsidR="00AA51D2" w:rsidRPr="007938B5" w:rsidTr="007938B5">
        <w:tc>
          <w:tcPr>
            <w:tcW w:w="1306" w:type="dxa"/>
            <w:vAlign w:val="center"/>
          </w:tcPr>
          <w:p w:rsidR="00AA51D2" w:rsidRPr="007938B5" w:rsidRDefault="00AA51D2" w:rsidP="00AA51D2">
            <w:pPr>
              <w:widowControl w:val="0"/>
              <w:autoSpaceDE w:val="0"/>
              <w:autoSpaceDN w:val="0"/>
              <w:adjustRightInd w:val="0"/>
              <w:jc w:val="center"/>
              <w:rPr>
                <w:b/>
                <w:spacing w:val="-1"/>
                <w:sz w:val="24"/>
                <w:szCs w:val="24"/>
              </w:rPr>
            </w:pPr>
            <w:r w:rsidRPr="007938B5">
              <w:rPr>
                <w:b/>
                <w:sz w:val="24"/>
                <w:szCs w:val="24"/>
              </w:rPr>
              <w:t>Оценочные средства</w:t>
            </w:r>
          </w:p>
        </w:tc>
        <w:tc>
          <w:tcPr>
            <w:tcW w:w="2093"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w:t>
            </w:r>
            <w:r w:rsidRPr="007938B5">
              <w:rPr>
                <w:b/>
                <w:spacing w:val="-1"/>
                <w:sz w:val="24"/>
                <w:szCs w:val="24"/>
                <w:lang w:val="en-US"/>
              </w:rPr>
              <w:t xml:space="preserve"> </w:t>
            </w:r>
            <w:r w:rsidRPr="007938B5">
              <w:rPr>
                <w:b/>
                <w:spacing w:val="-1"/>
                <w:sz w:val="24"/>
                <w:szCs w:val="24"/>
              </w:rPr>
              <w:t>«5»</w:t>
            </w:r>
          </w:p>
        </w:tc>
        <w:tc>
          <w:tcPr>
            <w:tcW w:w="1996"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«4»</w:t>
            </w:r>
          </w:p>
        </w:tc>
        <w:tc>
          <w:tcPr>
            <w:tcW w:w="2132"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«3»</w:t>
            </w:r>
          </w:p>
        </w:tc>
        <w:tc>
          <w:tcPr>
            <w:tcW w:w="1817" w:type="dxa"/>
          </w:tcPr>
          <w:p w:rsidR="00AA51D2" w:rsidRPr="007938B5" w:rsidRDefault="00AA51D2" w:rsidP="00AA51D2">
            <w:pPr>
              <w:widowControl w:val="0"/>
              <w:autoSpaceDE w:val="0"/>
              <w:autoSpaceDN w:val="0"/>
              <w:adjustRightInd w:val="0"/>
              <w:jc w:val="center"/>
              <w:rPr>
                <w:b/>
                <w:spacing w:val="-1"/>
                <w:sz w:val="24"/>
                <w:szCs w:val="24"/>
                <w:lang w:val="en-US"/>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«2»</w:t>
            </w:r>
          </w:p>
        </w:tc>
      </w:tr>
      <w:tr w:rsidR="00AA51D2" w:rsidRPr="007938B5" w:rsidTr="007938B5">
        <w:tc>
          <w:tcPr>
            <w:tcW w:w="1306" w:type="dxa"/>
          </w:tcPr>
          <w:p w:rsidR="00AA51D2" w:rsidRPr="007938B5" w:rsidRDefault="00AA51D2" w:rsidP="00AA51D2">
            <w:pPr>
              <w:widowControl w:val="0"/>
              <w:autoSpaceDE w:val="0"/>
              <w:autoSpaceDN w:val="0"/>
              <w:adjustRightInd w:val="0"/>
              <w:rPr>
                <w:sz w:val="24"/>
                <w:szCs w:val="24"/>
              </w:rPr>
            </w:pPr>
            <w:r w:rsidRPr="007938B5">
              <w:rPr>
                <w:sz w:val="24"/>
                <w:szCs w:val="24"/>
              </w:rPr>
              <w:t>Задания блока А.0</w:t>
            </w:r>
          </w:p>
        </w:tc>
        <w:tc>
          <w:tcPr>
            <w:tcW w:w="2093"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86% и более</w:t>
            </w:r>
          </w:p>
        </w:tc>
        <w:tc>
          <w:tcPr>
            <w:tcW w:w="1996"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 xml:space="preserve">Процент правильных ответов составляет от 71% до 85% </w:t>
            </w:r>
          </w:p>
        </w:tc>
        <w:tc>
          <w:tcPr>
            <w:tcW w:w="2132"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от 55% до 70%</w:t>
            </w:r>
          </w:p>
        </w:tc>
        <w:tc>
          <w:tcPr>
            <w:tcW w:w="1817"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менее 55%</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А.1</w:t>
            </w:r>
          </w:p>
        </w:tc>
        <w:tc>
          <w:tcPr>
            <w:tcW w:w="2093" w:type="dxa"/>
          </w:tcPr>
          <w:p w:rsidR="00AA51D2" w:rsidRPr="007938B5" w:rsidRDefault="00AA51D2" w:rsidP="00AA51D2">
            <w:pPr>
              <w:rPr>
                <w:sz w:val="24"/>
                <w:szCs w:val="24"/>
              </w:rPr>
            </w:pPr>
            <w:r w:rsidRPr="007938B5">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c>
          <w:tcPr>
            <w:tcW w:w="1996" w:type="dxa"/>
          </w:tcPr>
          <w:p w:rsidR="00AA51D2" w:rsidRPr="007938B5" w:rsidRDefault="00AA51D2" w:rsidP="00AA51D2">
            <w:pPr>
              <w:rPr>
                <w:sz w:val="24"/>
                <w:szCs w:val="24"/>
              </w:rPr>
            </w:pPr>
            <w:r w:rsidRPr="007938B5">
              <w:rPr>
                <w:sz w:val="24"/>
                <w:szCs w:val="24"/>
              </w:rPr>
              <w:t>формулирует полный правильный ответ</w:t>
            </w:r>
          </w:p>
          <w:p w:rsidR="00AA51D2" w:rsidRPr="007938B5" w:rsidRDefault="00AA51D2" w:rsidP="00AA51D2">
            <w:pPr>
              <w:rPr>
                <w:sz w:val="24"/>
                <w:szCs w:val="24"/>
              </w:rPr>
            </w:pPr>
            <w:r w:rsidRPr="007938B5">
              <w:rPr>
                <w:sz w:val="24"/>
                <w:szCs w:val="24"/>
              </w:rPr>
              <w:t xml:space="preserve">на вопросы практического занятия (семинара), не нарушает логическую последовательность в изложении материала, </w:t>
            </w:r>
          </w:p>
          <w:p w:rsidR="00AA51D2" w:rsidRPr="007938B5" w:rsidRDefault="00AA51D2" w:rsidP="00AA51D2">
            <w:pPr>
              <w:rPr>
                <w:sz w:val="24"/>
                <w:szCs w:val="24"/>
              </w:rPr>
            </w:pPr>
            <w:r w:rsidRPr="007938B5">
              <w:rPr>
                <w:sz w:val="24"/>
                <w:szCs w:val="24"/>
              </w:rPr>
              <w:t xml:space="preserve"> но допускает при ответе</w:t>
            </w:r>
          </w:p>
          <w:p w:rsidR="00AA51D2" w:rsidRPr="007938B5" w:rsidRDefault="00AA51D2" w:rsidP="00AA51D2">
            <w:pPr>
              <w:rPr>
                <w:sz w:val="24"/>
                <w:szCs w:val="24"/>
              </w:rPr>
            </w:pPr>
            <w:r w:rsidRPr="007938B5">
              <w:rPr>
                <w:sz w:val="24"/>
                <w:szCs w:val="24"/>
              </w:rPr>
              <w:t xml:space="preserve">отдельные неточности, испытывает небольшие затруднения при ответе на дополнительные </w:t>
            </w:r>
            <w:r w:rsidRPr="007938B5">
              <w:rPr>
                <w:sz w:val="24"/>
                <w:szCs w:val="24"/>
              </w:rPr>
              <w:lastRenderedPageBreak/>
              <w:t>вопросы</w:t>
            </w:r>
          </w:p>
        </w:tc>
        <w:tc>
          <w:tcPr>
            <w:tcW w:w="2132" w:type="dxa"/>
          </w:tcPr>
          <w:p w:rsidR="00AA51D2" w:rsidRPr="007938B5" w:rsidRDefault="00AA51D2" w:rsidP="00AA51D2">
            <w:pPr>
              <w:rPr>
                <w:sz w:val="24"/>
                <w:szCs w:val="24"/>
              </w:rPr>
            </w:pPr>
            <w:r w:rsidRPr="007938B5">
              <w:rPr>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t>не способен сформулировать ответ по</w:t>
            </w:r>
          </w:p>
          <w:p w:rsidR="00AA51D2" w:rsidRPr="007938B5" w:rsidRDefault="00AA51D2" w:rsidP="00AA51D2">
            <w:pPr>
              <w:rPr>
                <w:sz w:val="24"/>
                <w:szCs w:val="24"/>
              </w:rPr>
            </w:pPr>
            <w:r w:rsidRPr="007938B5">
              <w:rPr>
                <w:sz w:val="24"/>
                <w:szCs w:val="24"/>
              </w:rPr>
              <w:t xml:space="preserve">вопросам практического занятия (семинара); дает неверные, содержащие фактические ошибки ответы на </w:t>
            </w:r>
          </w:p>
          <w:p w:rsidR="00AA51D2" w:rsidRPr="007938B5" w:rsidRDefault="00AA51D2" w:rsidP="00AA51D2">
            <w:pPr>
              <w:rPr>
                <w:sz w:val="24"/>
                <w:szCs w:val="24"/>
              </w:rPr>
            </w:pPr>
            <w:r w:rsidRPr="007938B5">
              <w:rPr>
                <w:sz w:val="24"/>
                <w:szCs w:val="24"/>
              </w:rPr>
              <w:t>вопросы практического занятия (семинара)</w:t>
            </w:r>
          </w:p>
        </w:tc>
      </w:tr>
      <w:tr w:rsidR="00AA51D2" w:rsidRPr="007938B5" w:rsidTr="007938B5">
        <w:tc>
          <w:tcPr>
            <w:tcW w:w="1306" w:type="dxa"/>
          </w:tcPr>
          <w:p w:rsidR="00AA51D2" w:rsidRPr="007938B5" w:rsidRDefault="00AA51D2" w:rsidP="00AA51D2">
            <w:pPr>
              <w:rPr>
                <w:sz w:val="24"/>
                <w:szCs w:val="24"/>
              </w:rPr>
            </w:pPr>
            <w:r w:rsidRPr="007938B5">
              <w:rPr>
                <w:sz w:val="24"/>
                <w:szCs w:val="24"/>
              </w:rPr>
              <w:lastRenderedPageBreak/>
              <w:t>Задания блока В.1</w:t>
            </w:r>
          </w:p>
        </w:tc>
        <w:tc>
          <w:tcPr>
            <w:tcW w:w="2093" w:type="dxa"/>
          </w:tcPr>
          <w:p w:rsidR="00AA51D2" w:rsidRPr="007938B5" w:rsidRDefault="00AA51D2" w:rsidP="00AA51D2">
            <w:pPr>
              <w:rPr>
                <w:sz w:val="24"/>
                <w:szCs w:val="24"/>
              </w:rPr>
            </w:pPr>
            <w:r w:rsidRPr="007938B5">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AA51D2" w:rsidRPr="007938B5" w:rsidRDefault="00AA51D2" w:rsidP="00AA51D2">
            <w:pPr>
              <w:rPr>
                <w:sz w:val="24"/>
                <w:szCs w:val="24"/>
              </w:rPr>
            </w:pPr>
            <w:r w:rsidRPr="007938B5">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AA51D2" w:rsidRPr="007938B5" w:rsidRDefault="00AA51D2" w:rsidP="00AA51D2">
            <w:pPr>
              <w:rPr>
                <w:sz w:val="24"/>
                <w:szCs w:val="24"/>
              </w:rPr>
            </w:pPr>
            <w:r w:rsidRPr="007938B5">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t>Решение задач выполнено неверно. Студент использовал только учебную литературу без опоры на первоисточники.</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С.1</w:t>
            </w:r>
          </w:p>
        </w:tc>
        <w:tc>
          <w:tcPr>
            <w:tcW w:w="2093"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1996"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32" w:type="dxa"/>
          </w:tcPr>
          <w:p w:rsidR="00AA51D2" w:rsidRPr="007938B5" w:rsidRDefault="00AA51D2" w:rsidP="00AA51D2">
            <w:pPr>
              <w:rPr>
                <w:sz w:val="24"/>
                <w:szCs w:val="24"/>
              </w:rPr>
            </w:pPr>
            <w:r w:rsidRPr="007938B5">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17" w:type="dxa"/>
          </w:tcPr>
          <w:p w:rsidR="00AA51D2" w:rsidRPr="007938B5" w:rsidRDefault="00AA51D2" w:rsidP="00AA51D2">
            <w:pPr>
              <w:rPr>
                <w:sz w:val="24"/>
                <w:szCs w:val="24"/>
              </w:rPr>
            </w:pPr>
            <w:r w:rsidRPr="007938B5">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D (экзамен)</w:t>
            </w:r>
          </w:p>
        </w:tc>
        <w:tc>
          <w:tcPr>
            <w:tcW w:w="2093" w:type="dxa"/>
          </w:tcPr>
          <w:p w:rsidR="00AA51D2" w:rsidRPr="007938B5" w:rsidRDefault="00AA51D2" w:rsidP="00AA51D2">
            <w:pPr>
              <w:widowControl w:val="0"/>
              <w:autoSpaceDE w:val="0"/>
              <w:autoSpaceDN w:val="0"/>
              <w:adjustRightInd w:val="0"/>
              <w:rPr>
                <w:sz w:val="24"/>
                <w:szCs w:val="24"/>
              </w:rPr>
            </w:pPr>
            <w:r w:rsidRPr="007938B5">
              <w:rPr>
                <w:sz w:val="24"/>
                <w:szCs w:val="24"/>
              </w:rPr>
              <w:t>выставляется обучающемуся, если он глубоко и прочно усвоил</w:t>
            </w:r>
          </w:p>
          <w:p w:rsidR="00AA51D2" w:rsidRPr="007938B5" w:rsidRDefault="00AA51D2" w:rsidP="00AA51D2">
            <w:pPr>
              <w:widowControl w:val="0"/>
              <w:autoSpaceDE w:val="0"/>
              <w:autoSpaceDN w:val="0"/>
              <w:adjustRightInd w:val="0"/>
              <w:rPr>
                <w:sz w:val="24"/>
                <w:szCs w:val="24"/>
              </w:rPr>
            </w:pPr>
            <w:r w:rsidRPr="007938B5">
              <w:rPr>
                <w:sz w:val="24"/>
                <w:szCs w:val="24"/>
              </w:rPr>
              <w:t xml:space="preserve">программу курса </w:t>
            </w:r>
            <w:r w:rsidRPr="007938B5">
              <w:rPr>
                <w:sz w:val="24"/>
                <w:szCs w:val="24"/>
              </w:rPr>
              <w:lastRenderedPageBreak/>
              <w:t>учебной дисциплины, исчерпывающе, последовательно, четко и логически стройно его</w:t>
            </w:r>
          </w:p>
          <w:p w:rsidR="00AA51D2" w:rsidRPr="007938B5" w:rsidRDefault="00AA51D2" w:rsidP="00AA51D2">
            <w:pPr>
              <w:widowControl w:val="0"/>
              <w:autoSpaceDE w:val="0"/>
              <w:autoSpaceDN w:val="0"/>
              <w:adjustRightInd w:val="0"/>
              <w:rPr>
                <w:sz w:val="24"/>
                <w:szCs w:val="24"/>
              </w:rPr>
            </w:pPr>
            <w:r w:rsidRPr="007938B5">
              <w:rPr>
                <w:sz w:val="24"/>
                <w:szCs w:val="24"/>
              </w:rPr>
              <w:t>излагает, умеет тесно увязывать теорию с практикой, свободно справляется и апеллирует</w:t>
            </w:r>
          </w:p>
          <w:p w:rsidR="00AA51D2" w:rsidRPr="007938B5" w:rsidRDefault="00AA51D2" w:rsidP="00AA51D2">
            <w:pPr>
              <w:widowControl w:val="0"/>
              <w:autoSpaceDE w:val="0"/>
              <w:autoSpaceDN w:val="0"/>
              <w:adjustRightInd w:val="0"/>
              <w:rPr>
                <w:sz w:val="24"/>
                <w:szCs w:val="24"/>
              </w:rPr>
            </w:pPr>
            <w:r w:rsidRPr="007938B5">
              <w:rPr>
                <w:sz w:val="24"/>
                <w:szCs w:val="24"/>
              </w:rPr>
              <w:t>к действующему  законодательству, нормам международного права, не затрудняется с ответом на дополнительные</w:t>
            </w:r>
          </w:p>
          <w:p w:rsidR="00AA51D2" w:rsidRPr="007938B5" w:rsidRDefault="00AA51D2" w:rsidP="00AA51D2">
            <w:pPr>
              <w:widowControl w:val="0"/>
              <w:autoSpaceDE w:val="0"/>
              <w:autoSpaceDN w:val="0"/>
              <w:adjustRightInd w:val="0"/>
              <w:rPr>
                <w:sz w:val="24"/>
                <w:szCs w:val="24"/>
              </w:rPr>
            </w:pPr>
            <w:r w:rsidRPr="007938B5">
              <w:rPr>
                <w:sz w:val="24"/>
                <w:szCs w:val="24"/>
              </w:rPr>
              <w:t>вопросы в рамках билета, правильно обосновывает свои выводы</w:t>
            </w:r>
          </w:p>
        </w:tc>
        <w:tc>
          <w:tcPr>
            <w:tcW w:w="1996"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 xml:space="preserve">выставляется обучающемуся, если он твердо знает материал, грамотно и по </w:t>
            </w:r>
            <w:r w:rsidRPr="007938B5">
              <w:rPr>
                <w:sz w:val="24"/>
                <w:szCs w:val="24"/>
              </w:rPr>
              <w:lastRenderedPageBreak/>
              <w:t>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если он имеет знания только</w:t>
            </w:r>
          </w:p>
          <w:p w:rsidR="00AA51D2" w:rsidRPr="007938B5" w:rsidRDefault="00AA51D2" w:rsidP="00AA51D2">
            <w:pPr>
              <w:widowControl w:val="0"/>
              <w:autoSpaceDE w:val="0"/>
              <w:autoSpaceDN w:val="0"/>
              <w:adjustRightInd w:val="0"/>
              <w:rPr>
                <w:sz w:val="24"/>
                <w:szCs w:val="24"/>
              </w:rPr>
            </w:pPr>
            <w:r w:rsidRPr="007938B5">
              <w:rPr>
                <w:sz w:val="24"/>
                <w:szCs w:val="24"/>
              </w:rPr>
              <w:t xml:space="preserve">основного </w:t>
            </w:r>
            <w:r w:rsidRPr="007938B5">
              <w:rPr>
                <w:sz w:val="24"/>
                <w:szCs w:val="24"/>
              </w:rPr>
              <w:lastRenderedPageBreak/>
              <w:t>материала, но не усвоил его деталей, допускает неточности, недостаточно</w:t>
            </w:r>
          </w:p>
          <w:p w:rsidR="00AA51D2" w:rsidRPr="007938B5" w:rsidRDefault="00AA51D2" w:rsidP="00AA51D2">
            <w:pPr>
              <w:widowControl w:val="0"/>
              <w:autoSpaceDE w:val="0"/>
              <w:autoSpaceDN w:val="0"/>
              <w:adjustRightInd w:val="0"/>
              <w:rPr>
                <w:sz w:val="24"/>
                <w:szCs w:val="24"/>
              </w:rPr>
            </w:pPr>
            <w:r w:rsidRPr="007938B5">
              <w:rPr>
                <w:sz w:val="24"/>
                <w:szCs w:val="24"/>
              </w:rPr>
              <w:t>правильные формулировки, нарушение логической последовательности в изложении</w:t>
            </w:r>
          </w:p>
          <w:p w:rsidR="00AA51D2" w:rsidRPr="007938B5" w:rsidRDefault="00AA51D2" w:rsidP="00AA51D2">
            <w:pPr>
              <w:widowControl w:val="0"/>
              <w:autoSpaceDE w:val="0"/>
              <w:autoSpaceDN w:val="0"/>
              <w:adjustRightInd w:val="0"/>
              <w:rPr>
                <w:sz w:val="24"/>
                <w:szCs w:val="24"/>
              </w:rPr>
            </w:pPr>
            <w:r w:rsidRPr="007938B5">
              <w:rPr>
                <w:sz w:val="24"/>
                <w:szCs w:val="24"/>
              </w:rPr>
              <w:t>программного материала, испытывает затруднения при воспроизведении положений</w:t>
            </w:r>
          </w:p>
          <w:p w:rsidR="00AA51D2" w:rsidRPr="007938B5" w:rsidRDefault="00AA51D2" w:rsidP="00AA51D2">
            <w:pPr>
              <w:widowControl w:val="0"/>
              <w:autoSpaceDE w:val="0"/>
              <w:autoSpaceDN w:val="0"/>
              <w:adjustRightInd w:val="0"/>
              <w:rPr>
                <w:sz w:val="24"/>
                <w:szCs w:val="24"/>
              </w:rPr>
            </w:pPr>
            <w:r w:rsidRPr="007938B5">
              <w:rPr>
                <w:sz w:val="24"/>
                <w:szCs w:val="24"/>
              </w:rPr>
              <w:t>закона</w:t>
            </w:r>
          </w:p>
        </w:tc>
        <w:tc>
          <w:tcPr>
            <w:tcW w:w="1817"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который не знает</w:t>
            </w:r>
          </w:p>
          <w:p w:rsidR="00AA51D2" w:rsidRPr="007938B5" w:rsidRDefault="00AA51D2" w:rsidP="00AA51D2">
            <w:pPr>
              <w:widowControl w:val="0"/>
              <w:autoSpaceDE w:val="0"/>
              <w:autoSpaceDN w:val="0"/>
              <w:adjustRightInd w:val="0"/>
              <w:rPr>
                <w:sz w:val="24"/>
                <w:szCs w:val="24"/>
              </w:rPr>
            </w:pPr>
            <w:r w:rsidRPr="007938B5">
              <w:rPr>
                <w:sz w:val="24"/>
                <w:szCs w:val="24"/>
              </w:rPr>
              <w:t xml:space="preserve">значительной </w:t>
            </w:r>
            <w:r w:rsidRPr="007938B5">
              <w:rPr>
                <w:sz w:val="24"/>
                <w:szCs w:val="24"/>
              </w:rPr>
              <w:lastRenderedPageBreak/>
              <w:t>части программы дисциплины, допускает существенные ошибки,</w:t>
            </w:r>
          </w:p>
          <w:p w:rsidR="00AA51D2" w:rsidRPr="007938B5" w:rsidRDefault="00AA51D2" w:rsidP="00AA51D2">
            <w:pPr>
              <w:widowControl w:val="0"/>
              <w:autoSpaceDE w:val="0"/>
              <w:autoSpaceDN w:val="0"/>
              <w:adjustRightInd w:val="0"/>
              <w:rPr>
                <w:sz w:val="24"/>
                <w:szCs w:val="24"/>
              </w:rPr>
            </w:pPr>
            <w:r w:rsidRPr="007938B5">
              <w:rPr>
                <w:sz w:val="24"/>
                <w:szCs w:val="24"/>
              </w:rPr>
              <w:t>неуверенно, с большими затруднениями ориентируется в нормах действующего</w:t>
            </w:r>
          </w:p>
          <w:p w:rsidR="00AA51D2" w:rsidRPr="007938B5" w:rsidRDefault="00AA51D2" w:rsidP="00AA51D2">
            <w:pPr>
              <w:widowControl w:val="0"/>
              <w:autoSpaceDE w:val="0"/>
              <w:autoSpaceDN w:val="0"/>
              <w:adjustRightInd w:val="0"/>
              <w:rPr>
                <w:sz w:val="24"/>
                <w:szCs w:val="24"/>
              </w:rPr>
            </w:pPr>
            <w:r w:rsidRPr="007938B5">
              <w:rPr>
                <w:sz w:val="24"/>
                <w:szCs w:val="24"/>
              </w:rPr>
              <w:t>законодательства</w:t>
            </w:r>
          </w:p>
        </w:tc>
      </w:tr>
    </w:tbl>
    <w:p w:rsidR="00AA51D2" w:rsidRPr="007938B5" w:rsidRDefault="00AA51D2" w:rsidP="00AA51D2">
      <w:pPr>
        <w:spacing w:after="0" w:line="240" w:lineRule="auto"/>
        <w:ind w:firstLine="709"/>
        <w:jc w:val="both"/>
        <w:rPr>
          <w:rFonts w:ascii="Times New Roman" w:eastAsia="Times New Roman" w:hAnsi="Times New Roman" w:cs="Times New Roman"/>
          <w:sz w:val="24"/>
          <w:szCs w:val="24"/>
        </w:rPr>
      </w:pPr>
    </w:p>
    <w:p w:rsidR="00E74969" w:rsidRPr="007938B5" w:rsidRDefault="00E74969" w:rsidP="00655216">
      <w:pPr>
        <w:spacing w:after="0" w:line="240" w:lineRule="auto"/>
        <w:ind w:firstLine="709"/>
        <w:jc w:val="center"/>
        <w:rPr>
          <w:rFonts w:ascii="Times New Roman" w:hAnsi="Times New Roman" w:cs="Times New Roman"/>
          <w:b/>
          <w:sz w:val="24"/>
          <w:szCs w:val="24"/>
        </w:rPr>
      </w:pPr>
    </w:p>
    <w:p w:rsidR="00AA51D2" w:rsidRPr="007938B5" w:rsidRDefault="00AA51D2" w:rsidP="00655216">
      <w:pPr>
        <w:spacing w:after="0" w:line="240" w:lineRule="auto"/>
        <w:ind w:firstLine="709"/>
        <w:jc w:val="center"/>
        <w:rPr>
          <w:rFonts w:ascii="Times New Roman" w:hAnsi="Times New Roman" w:cs="Times New Roman"/>
          <w:b/>
          <w:sz w:val="24"/>
          <w:szCs w:val="24"/>
        </w:rPr>
      </w:pPr>
    </w:p>
    <w:p w:rsidR="00853F06" w:rsidRPr="007938B5" w:rsidRDefault="003650B5" w:rsidP="00655216">
      <w:pPr>
        <w:spacing w:after="0" w:line="240" w:lineRule="auto"/>
        <w:ind w:firstLine="709"/>
        <w:jc w:val="center"/>
        <w:rPr>
          <w:rFonts w:ascii="Times New Roman" w:hAnsi="Times New Roman" w:cs="Times New Roman"/>
          <w:b/>
          <w:sz w:val="24"/>
          <w:szCs w:val="24"/>
        </w:rPr>
      </w:pPr>
      <w:r w:rsidRPr="007938B5">
        <w:rPr>
          <w:rFonts w:ascii="Times New Roman" w:hAnsi="Times New Roman" w:cs="Times New Roman"/>
          <w:b/>
          <w:sz w:val="24"/>
          <w:szCs w:val="24"/>
        </w:rPr>
        <w:t>Список рекомендуемых источников</w:t>
      </w:r>
    </w:p>
    <w:p w:rsidR="00853F06" w:rsidRPr="007938B5" w:rsidRDefault="00853F06" w:rsidP="00AA51D2">
      <w:pPr>
        <w:spacing w:after="0" w:line="240" w:lineRule="auto"/>
        <w:ind w:firstLine="709"/>
        <w:jc w:val="both"/>
        <w:rPr>
          <w:rFonts w:ascii="Times New Roman" w:hAnsi="Times New Roman" w:cs="Times New Roman"/>
          <w:sz w:val="24"/>
          <w:szCs w:val="24"/>
        </w:rPr>
      </w:pP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r w:rsidRPr="00E3383F">
        <w:rPr>
          <w:rFonts w:ascii="Times New Roman" w:eastAsia="Calibri" w:hAnsi="Times New Roman" w:cs="Times New Roman"/>
          <w:b/>
          <w:sz w:val="24"/>
        </w:rPr>
        <w:t>Нормативные правовые акты</w:t>
      </w:r>
    </w:p>
    <w:p w:rsidR="00E3383F" w:rsidRPr="00E3383F" w:rsidRDefault="00E3383F" w:rsidP="00E3383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E3383F" w:rsidRPr="00E3383F" w:rsidRDefault="00E3383F" w:rsidP="00E3383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 октября 2003 № 131-ФЗ  //  http://www.consultant.ru.</w:t>
      </w:r>
    </w:p>
    <w:p w:rsidR="00E3383F" w:rsidRPr="00E3383F" w:rsidRDefault="00E3383F" w:rsidP="00E3383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О муниципальной службе в Российской Федерации : федеральный закон от 02 марта 2007  № 25-ФЗ //  http://www.consultant.ru.</w:t>
      </w:r>
    </w:p>
    <w:p w:rsidR="00E3383F" w:rsidRPr="00E3383F" w:rsidRDefault="00E3383F" w:rsidP="00E3383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Устав (Основной закон) Оренбургской области : закон Оренбургской области от 20 ноября 2000 № 724/213-ОЗ //  http://www.consultant.ru.</w:t>
      </w:r>
    </w:p>
    <w:p w:rsidR="00E3383F" w:rsidRPr="00E3383F" w:rsidRDefault="00E3383F" w:rsidP="00E3383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Об организации местного самоуправления в Оренбургской области : закон Оренбургской области от 21 февраля 1996 года // http://www.consultant.ru</w:t>
      </w:r>
    </w:p>
    <w:p w:rsidR="00E3383F" w:rsidRPr="00E3383F" w:rsidRDefault="00E3383F" w:rsidP="00E3383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О муниципальной службе в Оренбургской области : закон Оренбургской области от 27 сентября 2007  № 1611 // http://www.consultant.ru.</w:t>
      </w: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r w:rsidRPr="00E3383F">
        <w:rPr>
          <w:rFonts w:ascii="Times New Roman" w:eastAsia="Calibri" w:hAnsi="Times New Roman" w:cs="Times New Roman"/>
          <w:b/>
          <w:sz w:val="24"/>
        </w:rPr>
        <w:t>Основная литература</w:t>
      </w: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 Постовой, Н. В., Таболин, В. В., Черногор, Н. Н. Муниципальное право России [Электронный ресурс]: учебник / под ред. Н. В. Постового. - 4-е изд., перераб. и доп. – Москва : Юриспруденция, 2016. - 456 с. – Режим доступа: http://www.consultant.ru.</w:t>
      </w: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r w:rsidRPr="00E3383F">
        <w:rPr>
          <w:rFonts w:ascii="Times New Roman" w:eastAsia="Calibri" w:hAnsi="Times New Roman" w:cs="Times New Roman"/>
          <w:b/>
          <w:sz w:val="24"/>
        </w:rPr>
        <w:lastRenderedPageBreak/>
        <w:t>Дополнительная литература</w:t>
      </w:r>
    </w:p>
    <w:p w:rsidR="00E3383F" w:rsidRPr="00E3383F" w:rsidRDefault="00E3383F" w:rsidP="00E3383F">
      <w:pPr>
        <w:numPr>
          <w:ilvl w:val="0"/>
          <w:numId w:val="11"/>
        </w:numPr>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Алешкова, Н. П. Конституционно-правовые основы муниципального правотворчества в Российской Федерации [Электронный ресурс]: монография. - Екатеринбург: Уральская государственная юридическая академия, 2012.  - 260 с. – Режим доступа: / http://www.consultant.ru.</w:t>
      </w:r>
    </w:p>
    <w:p w:rsidR="00E3383F" w:rsidRPr="00E3383F" w:rsidRDefault="00E3383F" w:rsidP="00E3383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Братановский, С.Н. Муниципальное право России [Электронный ресурс]: учебник / С.Н. Братановский, А.П. Алексеев. - Москва : Директ-Медиа, 2012. - 340 с. - ISBN 978-5-4458-1748-2. – Режим доступа: http://biblioclub.ru/index.php?page=book&amp;id=131869</w:t>
      </w:r>
    </w:p>
    <w:p w:rsidR="00E3383F" w:rsidRPr="00E3383F" w:rsidRDefault="00E3383F" w:rsidP="00E3383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Братановский, С.Н. Правовое регулирование муниципального транспортного комплекса в Российской Федерации [Электронный ресурс] / С.Н. Братановский, О.С. Горбачев. - Москва : Директ-Медиа, 2012. - 166 с. - ISBN 978-5-4458-1758-1. – Режим доступа: http://biblioclub.ru/index.php?page=book&amp;id=131832</w:t>
      </w:r>
    </w:p>
    <w:p w:rsidR="00E3383F" w:rsidRPr="00E3383F" w:rsidRDefault="00E3383F" w:rsidP="00E3383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 xml:space="preserve">Васильев, В.И. Муниципальное право России [Электронный ресурс]: учебник / В.И. Васильев ; Институт законодательства и сравнительного правоведения при Правительстве Российской Федерации. - 2-изд., перераб. и доп. - Москва : Юридический Дом «Юстицинформ», 2012. - 680 с. - ISBN 978-5-7205-1113-5. – Режим доступа: </w:t>
      </w:r>
      <w:hyperlink r:id="rId8" w:history="1">
        <w:r w:rsidRPr="00E3383F">
          <w:rPr>
            <w:rFonts w:ascii="Times New Roman" w:eastAsia="Calibri" w:hAnsi="Times New Roman" w:cs="Times New Roman"/>
            <w:color w:val="0000FF"/>
            <w:sz w:val="24"/>
            <w:u w:val="single"/>
          </w:rPr>
          <w:t>http://biblioclub.ru/index.php?page=book&amp;id=209769</w:t>
        </w:r>
      </w:hyperlink>
    </w:p>
    <w:p w:rsidR="00E3383F" w:rsidRPr="00E3383F" w:rsidRDefault="00E3383F" w:rsidP="00E3383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Муниципальное право [Электронный ресурс]: Практикум для бакалавров / Отв. ред. В.В. Комарова, В.И. Фадеев. – Москва : Норма: НИЦ ИНФРА-М, 2016. - 160 с. - ISBN 978-5-91768-594-6. - Режим доступа: http://znanium.com/catalog/product/537939</w:t>
      </w:r>
    </w:p>
    <w:p w:rsidR="00E3383F" w:rsidRPr="00E3383F" w:rsidRDefault="00E3383F" w:rsidP="00E3383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Муниципальное право [Электронный ресурс]: Учебник / Е.С. Шугрина. - 5-e изд., перераб. и доп. – Москва : Норма: НИЦ ИНФРА-М, 2014. - 576 с. - ISBN 978-5-91768-460-4. - Режим доступа: http://znanium.com/catalog/product/444790</w:t>
      </w:r>
    </w:p>
    <w:p w:rsidR="00E3383F" w:rsidRPr="00E3383F" w:rsidRDefault="00E3383F" w:rsidP="00E3383F">
      <w:pPr>
        <w:numPr>
          <w:ilvl w:val="0"/>
          <w:numId w:val="11"/>
        </w:numPr>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Постовой, Н. В. Муниципальное управление: планирование, собственность, компетенция [Электронный ресурс]: монография. - Москва: Юриспруденция, 2014. - 144 с. – Режим доступа: http://www.consultant.ru.</w:t>
      </w:r>
    </w:p>
    <w:p w:rsidR="00E3383F" w:rsidRPr="00E3383F" w:rsidRDefault="00E3383F" w:rsidP="00E3383F">
      <w:pPr>
        <w:numPr>
          <w:ilvl w:val="0"/>
          <w:numId w:val="11"/>
        </w:numPr>
        <w:spacing w:after="0" w:line="240" w:lineRule="auto"/>
        <w:ind w:left="0" w:firstLine="709"/>
        <w:jc w:val="both"/>
        <w:rPr>
          <w:rFonts w:ascii="Times New Roman" w:eastAsia="Calibri" w:hAnsi="Times New Roman" w:cs="Times New Roman"/>
          <w:sz w:val="24"/>
        </w:rPr>
      </w:pPr>
      <w:r w:rsidRPr="00E3383F">
        <w:rPr>
          <w:rFonts w:ascii="Times New Roman" w:eastAsia="Calibri" w:hAnsi="Times New Roman" w:cs="Times New Roman"/>
          <w:sz w:val="24"/>
        </w:rPr>
        <w:t>Региональный и муниципальный контроль в Российской Федерации [Электронный ресурс] / Е.В. Ковтун, А.В. Чаплинский, А.В. Кнутов. - Национальный исследовательский университет «Высшая школа экономики». – Москва : Высшая школа экономики, 2012.  - 164 с.  – Режим доступа: http://www.consultant.ru.</w:t>
      </w: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r w:rsidRPr="00E3383F">
        <w:rPr>
          <w:rFonts w:ascii="Times New Roman" w:eastAsia="Calibri" w:hAnsi="Times New Roman" w:cs="Times New Roman"/>
          <w:b/>
          <w:sz w:val="24"/>
        </w:rPr>
        <w:t>Периодические издания</w:t>
      </w:r>
    </w:p>
    <w:p w:rsidR="00E3383F" w:rsidRPr="00E3383F" w:rsidRDefault="00E3383F" w:rsidP="00E3383F">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Государственная власть и местное самоуправление : журнал. - Москва : Юрист2017.</w:t>
      </w:r>
    </w:p>
    <w:p w:rsidR="00E3383F" w:rsidRPr="00E3383F" w:rsidRDefault="00E3383F" w:rsidP="00E3383F">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Государство и право: журнал. - Москва : Наука, 2017</w:t>
      </w:r>
    </w:p>
    <w:p w:rsidR="00E3383F" w:rsidRPr="00E3383F" w:rsidRDefault="00E3383F" w:rsidP="00E3383F">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Журнал российского права : журнал. - Москва : Норма, 2017</w:t>
      </w:r>
    </w:p>
    <w:p w:rsidR="00E3383F" w:rsidRPr="00E3383F" w:rsidRDefault="00E3383F" w:rsidP="00E3383F">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Конституционное и муниципальное право : журнал. - Москва : ООО Издательская группа Юрист, 2017</w:t>
      </w:r>
    </w:p>
    <w:p w:rsidR="00E3383F" w:rsidRPr="00E3383F" w:rsidRDefault="00E3383F" w:rsidP="00E3383F">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Муниципальная власть : журнал. - Москва : Сообщество муниципальных юристов, 2017</w:t>
      </w:r>
    </w:p>
    <w:p w:rsid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p>
    <w:p w:rsidR="00E3383F" w:rsidRPr="00E3383F" w:rsidRDefault="00E3383F" w:rsidP="00E3383F">
      <w:pPr>
        <w:widowControl w:val="0"/>
        <w:suppressAutoHyphens/>
        <w:spacing w:after="0" w:line="240" w:lineRule="auto"/>
        <w:ind w:firstLine="709"/>
        <w:jc w:val="both"/>
        <w:outlineLvl w:val="1"/>
        <w:rPr>
          <w:rFonts w:ascii="Times New Roman" w:eastAsia="Calibri" w:hAnsi="Times New Roman" w:cs="Times New Roman"/>
          <w:b/>
          <w:sz w:val="24"/>
        </w:rPr>
      </w:pPr>
      <w:bookmarkStart w:id="0" w:name="_GoBack"/>
      <w:bookmarkEnd w:id="0"/>
      <w:r w:rsidRPr="00E3383F">
        <w:rPr>
          <w:rFonts w:ascii="Times New Roman" w:eastAsia="Calibri" w:hAnsi="Times New Roman" w:cs="Times New Roman"/>
          <w:b/>
          <w:sz w:val="24"/>
        </w:rPr>
        <w:t>Интернет-ресурсы</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http://www.cdep.ru. – Судебный департамент при Верховном Суде Российской Федерации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http://ombudsmanrf.org. – Уполномоченный по правам человека в Российской Федерации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https://www.genproc.gov.ru. – Генеральная прокуратура Российской Федерации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http://www.constitution.ru. – Конституция Российской Федерации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http://ik56.ru. – Избирательная комиссия Оренбургской области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http://orenpalata.ru. – Общественная палата Оренбургской области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lastRenderedPageBreak/>
        <w:t>http://ombudsman-oren.ru. – Уполномоченный по правам человека в Оренбургской области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http://smo56.ru. – Совет (ассоциация) муниципальных образований Оренбургской области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http://xn--90amjd2bbb.xn--p1ai – город Бузулук Оренбургской области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http://bz.orb.ru. – Бузулукский район Оренбургской области</w:t>
      </w:r>
    </w:p>
    <w:p w:rsidR="00E3383F" w:rsidRPr="00E3383F" w:rsidRDefault="00E3383F" w:rsidP="00E3383F">
      <w:pPr>
        <w:widowControl w:val="0"/>
        <w:spacing w:after="0" w:line="240" w:lineRule="auto"/>
        <w:ind w:firstLine="709"/>
        <w:jc w:val="both"/>
        <w:rPr>
          <w:rFonts w:ascii="Times New Roman" w:eastAsia="Calibri" w:hAnsi="Times New Roman" w:cs="Times New Roman"/>
          <w:sz w:val="24"/>
        </w:rPr>
      </w:pPr>
      <w:r w:rsidRPr="00E3383F">
        <w:rPr>
          <w:rFonts w:ascii="Times New Roman" w:eastAsia="Calibri" w:hAnsi="Times New Roman" w:cs="Times New Roman"/>
          <w:sz w:val="24"/>
        </w:rPr>
        <w:t xml:space="preserve">http://www.law.edu.ru. – Федеральный правовой портал «Юридическая Россия» </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http://www.osu.ru. – Оренбургский государственный университет</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http://pravo.gov.ru. – Официальный интернет-портал правовой информации</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http://www.consultant.ru. – КонсультантПлюс</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http://www.garant.ru. – Гарант</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E3383F" w:rsidRPr="00E3383F" w:rsidRDefault="00E3383F" w:rsidP="00E3383F">
      <w:pPr>
        <w:widowControl w:val="0"/>
        <w:spacing w:after="0" w:line="240" w:lineRule="auto"/>
        <w:ind w:firstLine="709"/>
        <w:jc w:val="both"/>
        <w:outlineLvl w:val="1"/>
        <w:rPr>
          <w:rFonts w:ascii="Times New Roman" w:eastAsia="Calibri" w:hAnsi="Times New Roman" w:cs="Times New Roman"/>
          <w:sz w:val="24"/>
        </w:rPr>
      </w:pPr>
      <w:r w:rsidRPr="00E3383F">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AA51D2" w:rsidRPr="007938B5" w:rsidRDefault="00E3383F" w:rsidP="00E3383F">
      <w:pPr>
        <w:widowControl w:val="0"/>
        <w:suppressAutoHyphens/>
        <w:spacing w:after="0" w:line="240" w:lineRule="auto"/>
        <w:ind w:firstLine="709"/>
        <w:jc w:val="both"/>
        <w:outlineLvl w:val="1"/>
        <w:rPr>
          <w:rFonts w:ascii="Times New Roman" w:eastAsia="Calibri" w:hAnsi="Times New Roman" w:cs="Times New Roman"/>
          <w:sz w:val="24"/>
          <w:szCs w:val="24"/>
        </w:rPr>
      </w:pPr>
      <w:r w:rsidRPr="00E3383F">
        <w:rPr>
          <w:rFonts w:ascii="Times New Roman" w:eastAsia="Calibri" w:hAnsi="Times New Roman" w:cs="Times New Roman"/>
          <w:sz w:val="24"/>
        </w:rPr>
        <w:t>https://cyberleninka.ru - научная электронная библиотека «КиберЛенинка»</w:t>
      </w:r>
    </w:p>
    <w:sectPr w:rsidR="00AA51D2" w:rsidRPr="007938B5"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CB" w:rsidRDefault="005866CB" w:rsidP="009B17D9">
      <w:pPr>
        <w:spacing w:after="0" w:line="240" w:lineRule="auto"/>
      </w:pPr>
      <w:r>
        <w:separator/>
      </w:r>
    </w:p>
  </w:endnote>
  <w:endnote w:type="continuationSeparator" w:id="0">
    <w:p w:rsidR="005866CB" w:rsidRDefault="005866C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938B5" w:rsidRPr="003650B5" w:rsidRDefault="007938B5">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E3383F">
          <w:rPr>
            <w:rFonts w:ascii="Times New Roman" w:hAnsi="Times New Roman" w:cs="Times New Roman"/>
            <w:noProof/>
          </w:rPr>
          <w:t>36</w:t>
        </w:r>
        <w:r w:rsidRPr="003650B5">
          <w:rPr>
            <w:rFonts w:ascii="Times New Roman" w:hAnsi="Times New Roman" w:cs="Times New Roman"/>
          </w:rPr>
          <w:fldChar w:fldCharType="end"/>
        </w:r>
      </w:p>
    </w:sdtContent>
  </w:sdt>
  <w:p w:rsidR="007938B5" w:rsidRDefault="007938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CB" w:rsidRDefault="005866CB" w:rsidP="009B17D9">
      <w:pPr>
        <w:spacing w:after="0" w:line="240" w:lineRule="auto"/>
      </w:pPr>
      <w:r>
        <w:separator/>
      </w:r>
    </w:p>
  </w:footnote>
  <w:footnote w:type="continuationSeparator" w:id="0">
    <w:p w:rsidR="005866CB" w:rsidRDefault="005866CB" w:rsidP="009B17D9">
      <w:pPr>
        <w:spacing w:after="0" w:line="240" w:lineRule="auto"/>
      </w:pPr>
      <w:r>
        <w:continuationSeparator/>
      </w:r>
    </w:p>
  </w:footnote>
  <w:footnote w:id="1">
    <w:p w:rsidR="007938B5" w:rsidRPr="007938B5" w:rsidRDefault="007938B5" w:rsidP="007938B5">
      <w:pPr>
        <w:pStyle w:val="a6"/>
        <w:ind w:firstLine="720"/>
        <w:jc w:val="both"/>
        <w:rPr>
          <w:rFonts w:ascii="Times New Roman" w:hAnsi="Times New Roman" w:cs="Times New Roman"/>
        </w:rPr>
      </w:pPr>
      <w:r w:rsidRPr="007938B5">
        <w:rPr>
          <w:rStyle w:val="a8"/>
          <w:rFonts w:ascii="Times New Roman" w:hAnsi="Times New Roman" w:cs="Times New Roman"/>
        </w:rPr>
        <w:t>1)</w:t>
      </w:r>
      <w:r w:rsidRPr="007938B5">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07D"/>
    <w:multiLevelType w:val="hybridMultilevel"/>
    <w:tmpl w:val="17BC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7C6CB9"/>
    <w:multiLevelType w:val="hybridMultilevel"/>
    <w:tmpl w:val="981CD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090304"/>
    <w:multiLevelType w:val="hybridMultilevel"/>
    <w:tmpl w:val="B628B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9A37A8"/>
    <w:multiLevelType w:val="hybridMultilevel"/>
    <w:tmpl w:val="BE8C76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140C44"/>
    <w:multiLevelType w:val="multilevel"/>
    <w:tmpl w:val="8DA67D3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D001D0"/>
    <w:multiLevelType w:val="hybridMultilevel"/>
    <w:tmpl w:val="6D96A7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9C6CFE"/>
    <w:multiLevelType w:val="hybridMultilevel"/>
    <w:tmpl w:val="596E3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AF0D36"/>
    <w:multiLevelType w:val="hybridMultilevel"/>
    <w:tmpl w:val="F2A43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521AB7"/>
    <w:multiLevelType w:val="hybridMultilevel"/>
    <w:tmpl w:val="16F87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B66F49"/>
    <w:multiLevelType w:val="hybridMultilevel"/>
    <w:tmpl w:val="34309BCC"/>
    <w:lvl w:ilvl="0" w:tplc="37704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4B04B6"/>
    <w:multiLevelType w:val="hybridMultilevel"/>
    <w:tmpl w:val="CFE4E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D777F0"/>
    <w:multiLevelType w:val="hybridMultilevel"/>
    <w:tmpl w:val="B7B2D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249A6"/>
    <w:multiLevelType w:val="hybridMultilevel"/>
    <w:tmpl w:val="5F72F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EA5AEC"/>
    <w:multiLevelType w:val="hybridMultilevel"/>
    <w:tmpl w:val="D27EB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5D3235"/>
    <w:multiLevelType w:val="hybridMultilevel"/>
    <w:tmpl w:val="A48AC8E8"/>
    <w:lvl w:ilvl="0" w:tplc="E9703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2D5A70"/>
    <w:multiLevelType w:val="hybridMultilevel"/>
    <w:tmpl w:val="8DB84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A05A66"/>
    <w:multiLevelType w:val="hybridMultilevel"/>
    <w:tmpl w:val="95C63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C85F24"/>
    <w:multiLevelType w:val="multilevel"/>
    <w:tmpl w:val="496E62D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092D2C"/>
    <w:multiLevelType w:val="hybridMultilevel"/>
    <w:tmpl w:val="4E10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6E1CED"/>
    <w:multiLevelType w:val="hybridMultilevel"/>
    <w:tmpl w:val="E2E0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2B4645"/>
    <w:multiLevelType w:val="hybridMultilevel"/>
    <w:tmpl w:val="434C3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B5E65B8"/>
    <w:multiLevelType w:val="hybridMultilevel"/>
    <w:tmpl w:val="28641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F603BD6"/>
    <w:multiLevelType w:val="hybridMultilevel"/>
    <w:tmpl w:val="622234EA"/>
    <w:lvl w:ilvl="0" w:tplc="1B666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112203"/>
    <w:multiLevelType w:val="hybridMultilevel"/>
    <w:tmpl w:val="0D0E17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1563B5E"/>
    <w:multiLevelType w:val="hybridMultilevel"/>
    <w:tmpl w:val="8F041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E7104F2"/>
    <w:multiLevelType w:val="hybridMultilevel"/>
    <w:tmpl w:val="7B5CD802"/>
    <w:lvl w:ilvl="0" w:tplc="3FAAE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39"/>
  </w:num>
  <w:num w:numId="3">
    <w:abstractNumId w:val="19"/>
  </w:num>
  <w:num w:numId="4">
    <w:abstractNumId w:val="7"/>
  </w:num>
  <w:num w:numId="5">
    <w:abstractNumId w:val="6"/>
  </w:num>
  <w:num w:numId="6">
    <w:abstractNumId w:val="1"/>
  </w:num>
  <w:num w:numId="7">
    <w:abstractNumId w:val="12"/>
  </w:num>
  <w:num w:numId="8">
    <w:abstractNumId w:val="5"/>
  </w:num>
  <w:num w:numId="9">
    <w:abstractNumId w:val="24"/>
  </w:num>
  <w:num w:numId="10">
    <w:abstractNumId w:val="30"/>
  </w:num>
  <w:num w:numId="11">
    <w:abstractNumId w:val="31"/>
  </w:num>
  <w:num w:numId="12">
    <w:abstractNumId w:val="20"/>
  </w:num>
  <w:num w:numId="13">
    <w:abstractNumId w:val="29"/>
  </w:num>
  <w:num w:numId="14">
    <w:abstractNumId w:val="10"/>
  </w:num>
  <w:num w:numId="15">
    <w:abstractNumId w:val="42"/>
  </w:num>
  <w:num w:numId="16">
    <w:abstractNumId w:val="11"/>
  </w:num>
  <w:num w:numId="17">
    <w:abstractNumId w:val="38"/>
  </w:num>
  <w:num w:numId="18">
    <w:abstractNumId w:val="27"/>
  </w:num>
  <w:num w:numId="19">
    <w:abstractNumId w:val="26"/>
  </w:num>
  <w:num w:numId="20">
    <w:abstractNumId w:val="37"/>
  </w:num>
  <w:num w:numId="21">
    <w:abstractNumId w:val="4"/>
  </w:num>
  <w:num w:numId="22">
    <w:abstractNumId w:val="25"/>
  </w:num>
  <w:num w:numId="23">
    <w:abstractNumId w:val="16"/>
  </w:num>
  <w:num w:numId="24">
    <w:abstractNumId w:val="13"/>
  </w:num>
  <w:num w:numId="25">
    <w:abstractNumId w:val="21"/>
  </w:num>
  <w:num w:numId="26">
    <w:abstractNumId w:val="35"/>
  </w:num>
  <w:num w:numId="27">
    <w:abstractNumId w:val="18"/>
  </w:num>
  <w:num w:numId="28">
    <w:abstractNumId w:val="9"/>
  </w:num>
  <w:num w:numId="29">
    <w:abstractNumId w:val="28"/>
  </w:num>
  <w:num w:numId="30">
    <w:abstractNumId w:val="17"/>
  </w:num>
  <w:num w:numId="31">
    <w:abstractNumId w:val="40"/>
  </w:num>
  <w:num w:numId="32">
    <w:abstractNumId w:val="23"/>
  </w:num>
  <w:num w:numId="33">
    <w:abstractNumId w:val="22"/>
  </w:num>
  <w:num w:numId="34">
    <w:abstractNumId w:val="33"/>
  </w:num>
  <w:num w:numId="35">
    <w:abstractNumId w:val="34"/>
  </w:num>
  <w:num w:numId="36">
    <w:abstractNumId w:val="8"/>
  </w:num>
  <w:num w:numId="37">
    <w:abstractNumId w:val="41"/>
  </w:num>
  <w:num w:numId="38">
    <w:abstractNumId w:val="2"/>
  </w:num>
  <w:num w:numId="39">
    <w:abstractNumId w:val="15"/>
  </w:num>
  <w:num w:numId="40">
    <w:abstractNumId w:val="14"/>
  </w:num>
  <w:num w:numId="41">
    <w:abstractNumId w:val="0"/>
  </w:num>
  <w:num w:numId="42">
    <w:abstractNumId w:val="3"/>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2935"/>
    <w:rsid w:val="00424E1F"/>
    <w:rsid w:val="0043768A"/>
    <w:rsid w:val="0049450D"/>
    <w:rsid w:val="004A3A40"/>
    <w:rsid w:val="005171B8"/>
    <w:rsid w:val="00522158"/>
    <w:rsid w:val="00543A96"/>
    <w:rsid w:val="00550EAA"/>
    <w:rsid w:val="005866CB"/>
    <w:rsid w:val="0060280A"/>
    <w:rsid w:val="0063618F"/>
    <w:rsid w:val="00655216"/>
    <w:rsid w:val="00713429"/>
    <w:rsid w:val="00715AB5"/>
    <w:rsid w:val="007300BB"/>
    <w:rsid w:val="00766803"/>
    <w:rsid w:val="007920B7"/>
    <w:rsid w:val="007938B5"/>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32AA"/>
    <w:rsid w:val="00BE7D85"/>
    <w:rsid w:val="00C06009"/>
    <w:rsid w:val="00C76B64"/>
    <w:rsid w:val="00C803E6"/>
    <w:rsid w:val="00CB00A9"/>
    <w:rsid w:val="00D4751D"/>
    <w:rsid w:val="00DD5D17"/>
    <w:rsid w:val="00E3383F"/>
    <w:rsid w:val="00E6089B"/>
    <w:rsid w:val="00E74969"/>
    <w:rsid w:val="00EB6A77"/>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097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0622-E8A5-4164-A136-B4649EF0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15136</Words>
  <Characters>86279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2019-10-15T08:32:00Z</cp:lastPrinted>
  <dcterms:created xsi:type="dcterms:W3CDTF">2017-09-06T11:35:00Z</dcterms:created>
  <dcterms:modified xsi:type="dcterms:W3CDTF">2019-10-25T05:48:00Z</dcterms:modified>
</cp:coreProperties>
</file>