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2B353A">
        <w:rPr>
          <w:rFonts w:ascii="Times New Roman" w:eastAsia="Arial Unicode MS" w:hAnsi="Times New Roman" w:cs="Times New Roman"/>
          <w:sz w:val="24"/>
          <w:szCs w:val="24"/>
          <w:lang w:eastAsia="ru-RU"/>
        </w:rPr>
        <w:t>юриспруденции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2A2A6F">
        <w:rPr>
          <w:rFonts w:ascii="Times New Roman" w:eastAsia="Arial Unicode MS" w:hAnsi="Times New Roman" w:cs="Times New Roman"/>
          <w:i/>
          <w:sz w:val="24"/>
          <w:szCs w:val="24"/>
          <w:lang w:eastAsia="ru-RU"/>
        </w:rPr>
        <w:t>Б.1.Б.28 Финансовое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2B353A">
        <w:rPr>
          <w:rFonts w:ascii="Times New Roman" w:eastAsia="Arial Unicode MS" w:hAnsi="Times New Roman" w:cs="Times New Roman"/>
          <w:i/>
          <w:sz w:val="24"/>
          <w:szCs w:val="24"/>
          <w:u w:val="single"/>
          <w:lang w:eastAsia="ru-RU"/>
        </w:rPr>
        <w:t>, очно-заочная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C50E52" w:rsidP="002A2A6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8E2CE5" w:rsidRPr="008E2CE5" w:rsidRDefault="008E2CE5"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lastRenderedPageBreak/>
        <w:t>Финансовое право: методические указания для обучающихся по освоению дисциплины / Н.П. Баскакова; Бузулукский гуманитарно-технолог. ин-т (филиал) ОГУ. –</w:t>
      </w:r>
      <w:r w:rsidR="00AE2285">
        <w:rPr>
          <w:rFonts w:ascii="Times New Roman" w:eastAsia="Calibri" w:hAnsi="Times New Roman" w:cs="Times New Roman"/>
          <w:sz w:val="24"/>
          <w:szCs w:val="24"/>
        </w:rPr>
        <w:t xml:space="preserve"> Бузулук: БГТИ (филиал) ОГУ, 20</w:t>
      </w:r>
      <w:r w:rsidR="00C50E52">
        <w:rPr>
          <w:rFonts w:ascii="Times New Roman" w:eastAsia="Calibri" w:hAnsi="Times New Roman" w:cs="Times New Roman"/>
          <w:sz w:val="24"/>
          <w:szCs w:val="24"/>
        </w:rPr>
        <w:t>20</w:t>
      </w:r>
      <w:bookmarkStart w:id="0" w:name="_GoBack"/>
      <w:bookmarkEnd w:id="0"/>
      <w:r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2B353A">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2B353A">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«Финансовое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A2A6F" w:rsidTr="00E74969">
        <w:tc>
          <w:tcPr>
            <w:tcW w:w="8755"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
        </w:tc>
        <w:tc>
          <w:tcPr>
            <w:tcW w:w="703" w:type="dxa"/>
          </w:tcPr>
          <w:p w:rsidR="001735D5" w:rsidRPr="002A2A6F" w:rsidRDefault="00CB00A9" w:rsidP="003650B5">
            <w:pPr>
              <w:jc w:val="right"/>
              <w:rPr>
                <w:sz w:val="24"/>
                <w:szCs w:val="24"/>
              </w:rPr>
            </w:pPr>
            <w:r w:rsidRPr="002A2A6F">
              <w:rPr>
                <w:sz w:val="24"/>
                <w:szCs w:val="24"/>
              </w:rPr>
              <w:t>4</w:t>
            </w:r>
          </w:p>
        </w:tc>
      </w:tr>
      <w:tr w:rsidR="001735D5" w:rsidRPr="002A2A6F" w:rsidTr="00E74969">
        <w:tc>
          <w:tcPr>
            <w:tcW w:w="8755"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703" w:type="dxa"/>
          </w:tcPr>
          <w:p w:rsidR="001735D5" w:rsidRPr="002A2A6F" w:rsidRDefault="00927115" w:rsidP="003650B5">
            <w:pPr>
              <w:jc w:val="right"/>
              <w:rPr>
                <w:sz w:val="24"/>
                <w:szCs w:val="24"/>
              </w:rPr>
            </w:pPr>
            <w:r>
              <w:rPr>
                <w:sz w:val="24"/>
                <w:szCs w:val="24"/>
              </w:rPr>
              <w:t>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703" w:type="dxa"/>
          </w:tcPr>
          <w:p w:rsidR="0032382B" w:rsidRPr="002A2A6F" w:rsidRDefault="00927115" w:rsidP="003650B5">
            <w:pPr>
              <w:jc w:val="right"/>
              <w:rPr>
                <w:sz w:val="24"/>
                <w:szCs w:val="24"/>
              </w:rPr>
            </w:pPr>
            <w:r>
              <w:rPr>
                <w:sz w:val="24"/>
                <w:szCs w:val="24"/>
              </w:rPr>
              <w:t>4</w:t>
            </w:r>
          </w:p>
        </w:tc>
      </w:tr>
      <w:tr w:rsidR="00CB00A9" w:rsidRPr="002A2A6F" w:rsidTr="00E74969">
        <w:tc>
          <w:tcPr>
            <w:tcW w:w="8755"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703" w:type="dxa"/>
          </w:tcPr>
          <w:p w:rsidR="00CB00A9" w:rsidRPr="002A2A6F" w:rsidRDefault="00927115" w:rsidP="002A2A6F">
            <w:pPr>
              <w:jc w:val="right"/>
              <w:rPr>
                <w:sz w:val="24"/>
                <w:szCs w:val="24"/>
              </w:rPr>
            </w:pPr>
            <w:r>
              <w:rPr>
                <w:sz w:val="24"/>
                <w:szCs w:val="24"/>
              </w:rPr>
              <w:t>5</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2.3 </w:t>
            </w:r>
            <w:r w:rsidRPr="002A2A6F">
              <w:rPr>
                <w:sz w:val="24"/>
                <w:szCs w:val="24"/>
              </w:rPr>
              <w:t>Методические рекомендации по написанию эссе</w:t>
            </w:r>
            <w:r>
              <w:rPr>
                <w:sz w:val="24"/>
                <w:szCs w:val="24"/>
              </w:rPr>
              <w:t>……………………………….</w:t>
            </w:r>
          </w:p>
        </w:tc>
        <w:tc>
          <w:tcPr>
            <w:tcW w:w="703" w:type="dxa"/>
          </w:tcPr>
          <w:p w:rsidR="002A2A6F" w:rsidRPr="002A2A6F" w:rsidRDefault="00927115" w:rsidP="003650B5">
            <w:pPr>
              <w:jc w:val="right"/>
              <w:rPr>
                <w:sz w:val="24"/>
                <w:szCs w:val="24"/>
              </w:rPr>
            </w:pPr>
            <w:r>
              <w:rPr>
                <w:sz w:val="24"/>
                <w:szCs w:val="24"/>
              </w:rPr>
              <w:t>7</w:t>
            </w:r>
          </w:p>
        </w:tc>
      </w:tr>
      <w:tr w:rsidR="002A2A6F" w:rsidRPr="002A2A6F" w:rsidTr="00E74969">
        <w:tc>
          <w:tcPr>
            <w:tcW w:w="8755" w:type="dxa"/>
          </w:tcPr>
          <w:p w:rsidR="002A2A6F" w:rsidRDefault="002A2A6F" w:rsidP="00655216">
            <w:pPr>
              <w:jc w:val="both"/>
              <w:rPr>
                <w:sz w:val="24"/>
                <w:szCs w:val="24"/>
              </w:rPr>
            </w:pPr>
            <w:r>
              <w:rPr>
                <w:sz w:val="24"/>
                <w:szCs w:val="24"/>
              </w:rPr>
              <w:t xml:space="preserve">2.4 </w:t>
            </w:r>
            <w:r w:rsidRPr="002A2A6F">
              <w:rPr>
                <w:sz w:val="24"/>
                <w:szCs w:val="24"/>
              </w:rPr>
              <w:t>Методические рекомендации по подготовке к рубежному контролю</w:t>
            </w:r>
            <w:r>
              <w:rPr>
                <w:sz w:val="24"/>
                <w:szCs w:val="24"/>
              </w:rPr>
              <w:t>…………..</w:t>
            </w:r>
          </w:p>
        </w:tc>
        <w:tc>
          <w:tcPr>
            <w:tcW w:w="703" w:type="dxa"/>
          </w:tcPr>
          <w:p w:rsidR="002A2A6F" w:rsidRPr="002A2A6F" w:rsidRDefault="00927115" w:rsidP="003650B5">
            <w:pPr>
              <w:jc w:val="right"/>
              <w:rPr>
                <w:sz w:val="24"/>
                <w:szCs w:val="24"/>
              </w:rPr>
            </w:pPr>
            <w:r>
              <w:rPr>
                <w:sz w:val="24"/>
                <w:szCs w:val="24"/>
              </w:rPr>
              <w:t>8</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2.5 </w:t>
            </w:r>
            <w:r w:rsidRPr="002A2A6F">
              <w:rPr>
                <w:sz w:val="24"/>
                <w:szCs w:val="24"/>
              </w:rPr>
              <w:t>Методические рекомендации по выполнению контрольной работы</w:t>
            </w:r>
            <w:r>
              <w:rPr>
                <w:sz w:val="24"/>
                <w:szCs w:val="24"/>
              </w:rPr>
              <w:t>……………</w:t>
            </w:r>
          </w:p>
        </w:tc>
        <w:tc>
          <w:tcPr>
            <w:tcW w:w="703" w:type="dxa"/>
          </w:tcPr>
          <w:p w:rsidR="002A2A6F" w:rsidRPr="002A2A6F" w:rsidRDefault="00927115" w:rsidP="003650B5">
            <w:pPr>
              <w:jc w:val="right"/>
              <w:rPr>
                <w:sz w:val="24"/>
                <w:szCs w:val="24"/>
              </w:rPr>
            </w:pPr>
            <w:r>
              <w:rPr>
                <w:sz w:val="24"/>
                <w:szCs w:val="24"/>
              </w:rPr>
              <w:t>10</w:t>
            </w:r>
          </w:p>
        </w:tc>
      </w:tr>
      <w:tr w:rsidR="00CB00A9" w:rsidRPr="002A2A6F" w:rsidTr="00E74969">
        <w:tc>
          <w:tcPr>
            <w:tcW w:w="8755" w:type="dxa"/>
          </w:tcPr>
          <w:p w:rsidR="00CB00A9" w:rsidRPr="002A2A6F" w:rsidRDefault="00E74969" w:rsidP="002A2A6F">
            <w:pPr>
              <w:jc w:val="both"/>
              <w:rPr>
                <w:sz w:val="24"/>
                <w:szCs w:val="24"/>
              </w:rPr>
            </w:pPr>
            <w:r w:rsidRPr="002A2A6F">
              <w:rPr>
                <w:sz w:val="24"/>
                <w:szCs w:val="24"/>
              </w:rPr>
              <w:t>2</w:t>
            </w:r>
            <w:r w:rsidR="00CB00A9" w:rsidRPr="002A2A6F">
              <w:rPr>
                <w:sz w:val="24"/>
                <w:szCs w:val="24"/>
              </w:rPr>
              <w:t>.</w:t>
            </w:r>
            <w:r w:rsidR="002A2A6F">
              <w:rPr>
                <w:sz w:val="24"/>
                <w:szCs w:val="24"/>
              </w:rPr>
              <w:t>6</w:t>
            </w:r>
            <w:r w:rsidR="00CB00A9" w:rsidRPr="002A2A6F">
              <w:rPr>
                <w:sz w:val="24"/>
                <w:szCs w:val="24"/>
              </w:rPr>
              <w:t xml:space="preserve"> Методические рекомендации по подготовке к экзамену……………</w:t>
            </w:r>
            <w:r w:rsidR="002A2A6F">
              <w:rPr>
                <w:sz w:val="24"/>
                <w:szCs w:val="24"/>
              </w:rPr>
              <w:t>……………</w:t>
            </w:r>
          </w:p>
        </w:tc>
        <w:tc>
          <w:tcPr>
            <w:tcW w:w="703" w:type="dxa"/>
          </w:tcPr>
          <w:p w:rsidR="00CB00A9" w:rsidRPr="002A2A6F" w:rsidRDefault="00927115" w:rsidP="003650B5">
            <w:pPr>
              <w:jc w:val="right"/>
              <w:rPr>
                <w:sz w:val="24"/>
                <w:szCs w:val="24"/>
              </w:rPr>
            </w:pPr>
            <w:r>
              <w:rPr>
                <w:sz w:val="24"/>
                <w:szCs w:val="24"/>
              </w:rPr>
              <w:t>12</w:t>
            </w:r>
          </w:p>
        </w:tc>
      </w:tr>
      <w:tr w:rsidR="00CB00A9" w:rsidRPr="002A2A6F" w:rsidTr="00E74969">
        <w:tc>
          <w:tcPr>
            <w:tcW w:w="8755"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
        </w:tc>
        <w:tc>
          <w:tcPr>
            <w:tcW w:w="703" w:type="dxa"/>
          </w:tcPr>
          <w:p w:rsidR="00CB00A9" w:rsidRPr="002A2A6F" w:rsidRDefault="00927115"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3.1 </w:t>
            </w:r>
            <w:r w:rsidR="0023245E">
              <w:rPr>
                <w:sz w:val="24"/>
                <w:szCs w:val="24"/>
              </w:rPr>
              <w:t>Планы практических занятий для обучающихся очной формы обучения……..</w:t>
            </w:r>
          </w:p>
        </w:tc>
        <w:tc>
          <w:tcPr>
            <w:tcW w:w="703" w:type="dxa"/>
          </w:tcPr>
          <w:p w:rsidR="002B353A" w:rsidRDefault="0023245E"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3.2 </w:t>
            </w:r>
            <w:r w:rsidR="0023245E" w:rsidRPr="0023245E">
              <w:rPr>
                <w:sz w:val="24"/>
                <w:szCs w:val="24"/>
              </w:rPr>
              <w:t xml:space="preserve">Планы практических занятий для обучающихся </w:t>
            </w:r>
            <w:r w:rsidR="0023245E">
              <w:rPr>
                <w:sz w:val="24"/>
                <w:szCs w:val="24"/>
              </w:rPr>
              <w:t>за</w:t>
            </w:r>
            <w:r w:rsidR="0023245E" w:rsidRPr="0023245E">
              <w:rPr>
                <w:sz w:val="24"/>
                <w:szCs w:val="24"/>
              </w:rPr>
              <w:t>очной формы обучения</w:t>
            </w:r>
            <w:r w:rsidR="0023245E">
              <w:rPr>
                <w:sz w:val="24"/>
                <w:szCs w:val="24"/>
              </w:rPr>
              <w:t>…..</w:t>
            </w:r>
          </w:p>
        </w:tc>
        <w:tc>
          <w:tcPr>
            <w:tcW w:w="703" w:type="dxa"/>
          </w:tcPr>
          <w:p w:rsidR="002B353A" w:rsidRDefault="00AE2285" w:rsidP="003650B5">
            <w:pPr>
              <w:jc w:val="right"/>
              <w:rPr>
                <w:sz w:val="24"/>
                <w:szCs w:val="24"/>
              </w:rPr>
            </w:pPr>
            <w:r>
              <w:rPr>
                <w:sz w:val="24"/>
                <w:szCs w:val="24"/>
              </w:rPr>
              <w:t>16</w:t>
            </w:r>
          </w:p>
        </w:tc>
      </w:tr>
      <w:tr w:rsidR="002B353A" w:rsidRPr="002A2A6F" w:rsidTr="00E74969">
        <w:tc>
          <w:tcPr>
            <w:tcW w:w="8755" w:type="dxa"/>
          </w:tcPr>
          <w:p w:rsidR="002B353A" w:rsidRPr="002A2A6F" w:rsidRDefault="002B353A" w:rsidP="0023245E">
            <w:pPr>
              <w:jc w:val="both"/>
              <w:rPr>
                <w:sz w:val="24"/>
                <w:szCs w:val="24"/>
              </w:rPr>
            </w:pPr>
            <w:r>
              <w:rPr>
                <w:sz w:val="24"/>
                <w:szCs w:val="24"/>
              </w:rPr>
              <w:t xml:space="preserve">3.3 </w:t>
            </w:r>
            <w:r w:rsidR="0023245E" w:rsidRPr="0023245E">
              <w:rPr>
                <w:sz w:val="24"/>
                <w:szCs w:val="24"/>
              </w:rPr>
              <w:t>Планы практических занятий для обучающихся очно</w:t>
            </w:r>
            <w:r w:rsidR="0023245E">
              <w:rPr>
                <w:sz w:val="24"/>
                <w:szCs w:val="24"/>
              </w:rPr>
              <w:t>-заочной</w:t>
            </w:r>
            <w:r w:rsidR="0023245E" w:rsidRPr="0023245E">
              <w:rPr>
                <w:sz w:val="24"/>
                <w:szCs w:val="24"/>
              </w:rPr>
              <w:t xml:space="preserve"> формы обучения</w:t>
            </w:r>
          </w:p>
        </w:tc>
        <w:tc>
          <w:tcPr>
            <w:tcW w:w="703" w:type="dxa"/>
          </w:tcPr>
          <w:p w:rsidR="002B353A" w:rsidRDefault="00AE2285" w:rsidP="003650B5">
            <w:pPr>
              <w:jc w:val="right"/>
              <w:rPr>
                <w:sz w:val="24"/>
                <w:szCs w:val="24"/>
              </w:rPr>
            </w:pPr>
            <w:r>
              <w:rPr>
                <w:sz w:val="24"/>
                <w:szCs w:val="24"/>
              </w:rPr>
              <w:t>18</w:t>
            </w:r>
          </w:p>
        </w:tc>
      </w:tr>
      <w:tr w:rsidR="0032382B" w:rsidRPr="002A2A6F" w:rsidTr="00E74969">
        <w:tc>
          <w:tcPr>
            <w:tcW w:w="8755" w:type="dxa"/>
          </w:tcPr>
          <w:p w:rsidR="0032382B" w:rsidRPr="002A2A6F" w:rsidRDefault="00E74969" w:rsidP="001B4A7D">
            <w:pPr>
              <w:jc w:val="both"/>
              <w:rPr>
                <w:sz w:val="24"/>
                <w:szCs w:val="24"/>
              </w:rPr>
            </w:pPr>
            <w:r w:rsidRPr="002A2A6F">
              <w:rPr>
                <w:sz w:val="24"/>
                <w:szCs w:val="24"/>
              </w:rPr>
              <w:t>4 Вопросы для подготовки к экзамену по дисциплине «</w:t>
            </w:r>
            <w:r w:rsidR="001B4A7D" w:rsidRPr="002A2A6F">
              <w:rPr>
                <w:sz w:val="24"/>
                <w:szCs w:val="24"/>
              </w:rPr>
              <w:t>Финансовое</w:t>
            </w:r>
            <w:r w:rsidRPr="002A2A6F">
              <w:rPr>
                <w:sz w:val="24"/>
                <w:szCs w:val="24"/>
              </w:rPr>
              <w:t xml:space="preserve"> право» </w:t>
            </w:r>
            <w:r w:rsidR="002A2A6F">
              <w:rPr>
                <w:sz w:val="24"/>
                <w:szCs w:val="24"/>
              </w:rPr>
              <w:t>………</w:t>
            </w:r>
          </w:p>
        </w:tc>
        <w:tc>
          <w:tcPr>
            <w:tcW w:w="703" w:type="dxa"/>
          </w:tcPr>
          <w:p w:rsidR="0032382B" w:rsidRPr="002A2A6F" w:rsidRDefault="00AE2285" w:rsidP="003650B5">
            <w:pPr>
              <w:jc w:val="right"/>
              <w:rPr>
                <w:sz w:val="24"/>
                <w:szCs w:val="24"/>
              </w:rPr>
            </w:pPr>
            <w:r>
              <w:rPr>
                <w:sz w:val="24"/>
                <w:szCs w:val="24"/>
              </w:rPr>
              <w:t>21</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703" w:type="dxa"/>
          </w:tcPr>
          <w:p w:rsidR="0032382B" w:rsidRPr="002A2A6F" w:rsidRDefault="00AE2285" w:rsidP="003650B5">
            <w:pPr>
              <w:jc w:val="right"/>
              <w:rPr>
                <w:sz w:val="24"/>
                <w:szCs w:val="24"/>
              </w:rPr>
            </w:pPr>
            <w:r>
              <w:rPr>
                <w:sz w:val="24"/>
                <w:szCs w:val="24"/>
              </w:rPr>
              <w:t>24</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AE2285" w:rsidRDefault="00AE2285"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2A2A6F">
        <w:rPr>
          <w:rFonts w:ascii="Calibri" w:eastAsia="Calibri" w:hAnsi="Calibri" w:cs="Times New Roman"/>
          <w:sz w:val="24"/>
          <w:szCs w:val="24"/>
        </w:rPr>
        <w:t xml:space="preserve"> </w:t>
      </w:r>
      <w:r w:rsidRPr="002A2A6F">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Среди особенностей финансового права можно назвать следующие:</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1)</w:t>
      </w:r>
      <w:r w:rsidRPr="002A2A6F">
        <w:rPr>
          <w:rFonts w:ascii="Times New Roman" w:eastAsia="Calibri" w:hAnsi="Times New Roman" w:cs="Times New Roman"/>
          <w:sz w:val="24"/>
          <w:szCs w:val="24"/>
        </w:rPr>
        <w:tab/>
        <w:t>широкий круг источников правовых норм;</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2)</w:t>
      </w:r>
      <w:r w:rsidRPr="002A2A6F">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3)</w:t>
      </w:r>
      <w:r w:rsidRPr="002A2A6F">
        <w:rPr>
          <w:rFonts w:ascii="Times New Roman" w:eastAsia="Calibri" w:hAnsi="Times New Roman" w:cs="Times New Roman"/>
          <w:sz w:val="24"/>
          <w:szCs w:val="24"/>
        </w:rPr>
        <w:tab/>
        <w:t>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правоприменителя постоянного внимания к современному состоянию правовой базы финансовой деятельности.</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Осуществление финансовой деятельности государства и муниципальных образований требует правовой урегулированности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2A2A6F">
        <w:rPr>
          <w:rFonts w:ascii="Times New Roman" w:hAnsi="Times New Roman" w:cs="Times New Roman"/>
          <w:sz w:val="24"/>
          <w:szCs w:val="24"/>
        </w:rPr>
        <w:t xml:space="preserve">: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написание эссе; 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2A2A6F">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и законспектировать первоисточники по теме;</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2A2A6F">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P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написанию эссе</w:t>
      </w:r>
    </w:p>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 xml:space="preserve">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2A2A6F" w:rsidRPr="002A2A6F" w:rsidTr="002A2A6F">
        <w:tc>
          <w:tcPr>
            <w:tcW w:w="3369" w:type="dxa"/>
          </w:tcPr>
          <w:p w:rsidR="002A2A6F" w:rsidRPr="002A2A6F" w:rsidRDefault="002A2A6F" w:rsidP="002A2A6F">
            <w:pPr>
              <w:jc w:val="center"/>
              <w:rPr>
                <w:sz w:val="24"/>
                <w:szCs w:val="24"/>
              </w:rPr>
            </w:pPr>
            <w:r w:rsidRPr="002A2A6F">
              <w:rPr>
                <w:sz w:val="24"/>
                <w:szCs w:val="24"/>
              </w:rPr>
              <w:t>Критерий оценки</w:t>
            </w:r>
          </w:p>
        </w:tc>
        <w:tc>
          <w:tcPr>
            <w:tcW w:w="4961" w:type="dxa"/>
          </w:tcPr>
          <w:p w:rsidR="002A2A6F" w:rsidRPr="002A2A6F" w:rsidRDefault="002A2A6F" w:rsidP="002A2A6F">
            <w:pPr>
              <w:jc w:val="center"/>
              <w:rPr>
                <w:sz w:val="24"/>
                <w:szCs w:val="24"/>
              </w:rPr>
            </w:pPr>
            <w:r w:rsidRPr="002A2A6F">
              <w:rPr>
                <w:sz w:val="24"/>
                <w:szCs w:val="24"/>
              </w:rPr>
              <w:t>Требования к написанию и изложению эссе</w:t>
            </w:r>
          </w:p>
        </w:tc>
        <w:tc>
          <w:tcPr>
            <w:tcW w:w="1204" w:type="dxa"/>
          </w:tcPr>
          <w:p w:rsidR="002A2A6F" w:rsidRPr="002A2A6F" w:rsidRDefault="002A2A6F" w:rsidP="002A2A6F">
            <w:pPr>
              <w:jc w:val="center"/>
              <w:rPr>
                <w:sz w:val="24"/>
                <w:szCs w:val="24"/>
              </w:rPr>
            </w:pPr>
            <w:r w:rsidRPr="002A2A6F">
              <w:rPr>
                <w:sz w:val="24"/>
                <w:szCs w:val="24"/>
              </w:rPr>
              <w:t>Максимальное количество баллов</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Знание и понимание теоретического материала</w:t>
            </w:r>
          </w:p>
        </w:tc>
        <w:tc>
          <w:tcPr>
            <w:tcW w:w="4961" w:type="dxa"/>
          </w:tcPr>
          <w:p w:rsidR="002A2A6F" w:rsidRPr="002A2A6F" w:rsidRDefault="002A2A6F" w:rsidP="002A2A6F">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2A2A6F" w:rsidRPr="002A2A6F" w:rsidRDefault="002A2A6F" w:rsidP="002A2A6F">
            <w:pPr>
              <w:jc w:val="both"/>
              <w:rPr>
                <w:sz w:val="24"/>
                <w:szCs w:val="24"/>
              </w:rPr>
            </w:pPr>
            <w:r w:rsidRPr="002A2A6F">
              <w:rPr>
                <w:sz w:val="24"/>
                <w:szCs w:val="24"/>
              </w:rPr>
              <w:t>- используемые понятия строго соответствуют теме;</w:t>
            </w:r>
          </w:p>
          <w:p w:rsidR="002A2A6F" w:rsidRPr="002A2A6F" w:rsidRDefault="002A2A6F" w:rsidP="002A2A6F">
            <w:pPr>
              <w:jc w:val="both"/>
              <w:rPr>
                <w:sz w:val="24"/>
                <w:szCs w:val="24"/>
              </w:rPr>
            </w:pPr>
            <w:r w:rsidRPr="002A2A6F">
              <w:rPr>
                <w:sz w:val="24"/>
                <w:szCs w:val="24"/>
              </w:rPr>
              <w:t>- самостоятельность выполнения работы</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Анализ и оценка представленной информации</w:t>
            </w:r>
          </w:p>
        </w:tc>
        <w:tc>
          <w:tcPr>
            <w:tcW w:w="4961" w:type="dxa"/>
          </w:tcPr>
          <w:p w:rsidR="002A2A6F" w:rsidRPr="002A2A6F" w:rsidRDefault="002A2A6F" w:rsidP="002A2A6F">
            <w:pPr>
              <w:jc w:val="both"/>
              <w:rPr>
                <w:sz w:val="24"/>
                <w:szCs w:val="24"/>
              </w:rPr>
            </w:pPr>
            <w:r w:rsidRPr="002A2A6F">
              <w:rPr>
                <w:sz w:val="24"/>
                <w:szCs w:val="24"/>
              </w:rPr>
              <w:t>- грамотно применяет категории анализа;</w:t>
            </w:r>
          </w:p>
          <w:p w:rsidR="002A2A6F" w:rsidRPr="002A2A6F" w:rsidRDefault="002A2A6F" w:rsidP="002A2A6F">
            <w:pPr>
              <w:jc w:val="both"/>
              <w:rPr>
                <w:sz w:val="24"/>
                <w:szCs w:val="24"/>
              </w:rPr>
            </w:pPr>
            <w:r w:rsidRPr="002A2A6F">
              <w:rPr>
                <w:sz w:val="24"/>
                <w:szCs w:val="24"/>
              </w:rPr>
              <w:t>- умело использует приемы сравнения и обобщения</w:t>
            </w:r>
          </w:p>
          <w:p w:rsidR="002A2A6F" w:rsidRPr="002A2A6F" w:rsidRDefault="002A2A6F" w:rsidP="002A2A6F">
            <w:pPr>
              <w:jc w:val="both"/>
              <w:rPr>
                <w:sz w:val="24"/>
                <w:szCs w:val="24"/>
              </w:rPr>
            </w:pPr>
            <w:r w:rsidRPr="002A2A6F">
              <w:rPr>
                <w:sz w:val="24"/>
                <w:szCs w:val="24"/>
              </w:rPr>
              <w:t>для анализа взаимосвязи понятий и явлений;</w:t>
            </w:r>
          </w:p>
          <w:p w:rsidR="002A2A6F" w:rsidRPr="002A2A6F" w:rsidRDefault="002A2A6F" w:rsidP="002A2A6F">
            <w:pPr>
              <w:jc w:val="both"/>
              <w:rPr>
                <w:sz w:val="24"/>
                <w:szCs w:val="24"/>
              </w:rPr>
            </w:pPr>
            <w:r w:rsidRPr="002A2A6F">
              <w:rPr>
                <w:sz w:val="24"/>
                <w:szCs w:val="24"/>
              </w:rPr>
              <w:t>- свободное изложение материала работы;</w:t>
            </w:r>
          </w:p>
        </w:tc>
        <w:tc>
          <w:tcPr>
            <w:tcW w:w="1204" w:type="dxa"/>
          </w:tcPr>
          <w:p w:rsidR="002A2A6F" w:rsidRPr="002A2A6F" w:rsidRDefault="002A2A6F" w:rsidP="002A2A6F">
            <w:pPr>
              <w:jc w:val="center"/>
              <w:rPr>
                <w:sz w:val="24"/>
                <w:szCs w:val="24"/>
              </w:rPr>
            </w:pPr>
            <w:r w:rsidRPr="002A2A6F">
              <w:rPr>
                <w:sz w:val="24"/>
                <w:szCs w:val="24"/>
              </w:rPr>
              <w:t>2 балла</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Логически верное построение суждений</w:t>
            </w:r>
          </w:p>
        </w:tc>
        <w:tc>
          <w:tcPr>
            <w:tcW w:w="4961" w:type="dxa"/>
          </w:tcPr>
          <w:p w:rsidR="002A2A6F" w:rsidRPr="002A2A6F" w:rsidRDefault="002A2A6F" w:rsidP="002A2A6F">
            <w:pPr>
              <w:jc w:val="both"/>
              <w:rPr>
                <w:sz w:val="24"/>
                <w:szCs w:val="24"/>
              </w:rPr>
            </w:pPr>
            <w:r w:rsidRPr="002A2A6F">
              <w:rPr>
                <w:sz w:val="24"/>
                <w:szCs w:val="24"/>
              </w:rPr>
              <w:t>- ясность и четкость изложения материал;</w:t>
            </w:r>
          </w:p>
          <w:p w:rsidR="002A2A6F" w:rsidRPr="002A2A6F" w:rsidRDefault="002A2A6F" w:rsidP="002A2A6F">
            <w:pPr>
              <w:jc w:val="both"/>
              <w:rPr>
                <w:sz w:val="24"/>
                <w:szCs w:val="24"/>
              </w:rPr>
            </w:pPr>
            <w:r w:rsidRPr="002A2A6F">
              <w:rPr>
                <w:sz w:val="24"/>
                <w:szCs w:val="24"/>
              </w:rPr>
              <w:t xml:space="preserve">- видится логика структурирования доказательств; </w:t>
            </w:r>
          </w:p>
          <w:p w:rsidR="002A2A6F" w:rsidRPr="002A2A6F" w:rsidRDefault="002A2A6F" w:rsidP="002A2A6F">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Оформление работы</w:t>
            </w:r>
          </w:p>
        </w:tc>
        <w:tc>
          <w:tcPr>
            <w:tcW w:w="4961" w:type="dxa"/>
          </w:tcPr>
          <w:p w:rsidR="002A2A6F" w:rsidRPr="002A2A6F" w:rsidRDefault="002A2A6F" w:rsidP="002A2A6F">
            <w:pPr>
              <w:jc w:val="both"/>
              <w:rPr>
                <w:sz w:val="24"/>
                <w:szCs w:val="24"/>
              </w:rPr>
            </w:pPr>
            <w:r w:rsidRPr="002A2A6F">
              <w:rPr>
                <w:sz w:val="24"/>
                <w:szCs w:val="24"/>
              </w:rPr>
              <w:t>- работа отвечает основным требованиям к оформлению и использованию цитат;</w:t>
            </w:r>
          </w:p>
          <w:p w:rsidR="002A2A6F" w:rsidRPr="002A2A6F" w:rsidRDefault="002A2A6F" w:rsidP="002A2A6F">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2A2A6F" w:rsidRPr="002A2A6F" w:rsidRDefault="002A2A6F" w:rsidP="002A2A6F">
            <w:pPr>
              <w:jc w:val="center"/>
              <w:rPr>
                <w:sz w:val="24"/>
                <w:szCs w:val="24"/>
              </w:rPr>
            </w:pPr>
            <w:r w:rsidRPr="002A2A6F">
              <w:rPr>
                <w:sz w:val="24"/>
                <w:szCs w:val="24"/>
              </w:rPr>
              <w:t>1 балл</w:t>
            </w:r>
          </w:p>
        </w:tc>
      </w:tr>
    </w:tbl>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Default="002A2A6F"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2.4 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2A2A6F">
        <w:rPr>
          <w:rFonts w:ascii="Times New Roman" w:hAnsi="Times New Roman" w:cs="Times New Roman"/>
          <w:sz w:val="24"/>
          <w:szCs w:val="24"/>
        </w:rPr>
        <w:t xml:space="preserve">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w:t>
      </w:r>
      <w:r w:rsidRPr="002A2A6F">
        <w:rPr>
          <w:rFonts w:ascii="Times New Roman" w:hAnsi="Times New Roman" w:cs="Times New Roman"/>
          <w:sz w:val="24"/>
          <w:szCs w:val="24"/>
        </w:rPr>
        <w:lastRenderedPageBreak/>
        <w:t>деканатом факультета института по согласованию с заведующим кафедрой, за которой закреплена дисциплина.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студентов на восьмой неделе (рубежный контроль № 2) студентам по дисциплине «Финансовое право» необходимо повторить основные положения следующих тем:</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Бюджетное право и бюджетное устройство Российской Федерации. Бюджетная система Российской Федерации</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Бюджетный процесс</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доходов</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расходов.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Рубежный контроль проходит в форме написания контрольной работы.</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схематично отобразите структуру бюджетной системы Российской Федерации;</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дать определение понятиям: «секвестр», «публичные обязательства», «субвенция», «расходы бюджета»;</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продолжить фразу: «к бюджетным ассигнованиям относятся ассигнования на…»;</w:t>
      </w:r>
    </w:p>
    <w:p w:rsidR="002A2A6F" w:rsidRPr="002A2A6F" w:rsidRDefault="002A2A6F" w:rsidP="004B106C">
      <w:pPr>
        <w:pStyle w:val="a9"/>
        <w:numPr>
          <w:ilvl w:val="0"/>
          <w:numId w:val="9"/>
        </w:numPr>
        <w:spacing w:after="0" w:line="240" w:lineRule="auto"/>
        <w:ind w:left="0" w:firstLine="709"/>
        <w:rPr>
          <w:rFonts w:ascii="Times New Roman" w:hAnsi="Times New Roman" w:cs="Times New Roman"/>
          <w:sz w:val="24"/>
          <w:szCs w:val="24"/>
        </w:rPr>
      </w:pPr>
      <w:r w:rsidRPr="002A2A6F">
        <w:rPr>
          <w:rFonts w:ascii="Times New Roman" w:hAnsi="Times New Roman" w:cs="Times New Roman"/>
          <w:sz w:val="24"/>
          <w:szCs w:val="24"/>
        </w:rPr>
        <w:t xml:space="preserve">Установите соответствие между участниками бюджетного процесса и их полномочиями (в виде таблицы):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а) Центральный банк Российской Федерации, Федеральное казначейство,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 анализ исполнения бюджетных полномочий органов государственного (муниципального) финансового контроля;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разрабатывает и представляет на рассмотрение Государственной Думы основные направления денежно-кредитной политики; составляет обоснования бюджетных ассигнований; представляет сведения, необходимые для составления среднесрочного финансового плана и (или) проекта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решить тесты:</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5.1 Укажите расходы, финансируемые за счет Пенсионного фонда РФ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трудовые пенсии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социальные пособия на погребение пенсионеров, не работавших на день смерти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социальное пособие на погребение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выплата пособий по временной нетрудоспособности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 пособие по временной нетрудоспособности в связи с несчастным случаем на производстве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6) выплаты в порядке замены натуральных льгот денежными выплатами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7) финансирование территориальных программ обязательного медицинского страхования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8) оплата путевок на санаторно-курортное лечение работников и членов их семей</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5.2 Выравнивание финансовых условий деятельности территориальных фондов ОМС предусматривает выделение из федерального фонда: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субсидий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субвенций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дотаций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4) бюджетных ссуд</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5.3 Министерство финансов РФ является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органом, осуществляющим кассовое исполнение бюджета;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бюджетным учреждением;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3) главным распорядителем бюджетных средств;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субъектом бюджетного планирования;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получателем бюджетных средств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все пройденные темы. Рубежный контроль № 2 проходит в виде выполнения контрольной работы с использованием информационных серверов федеральных и региональных органов государственной власти.</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1.</w:t>
      </w:r>
      <w:r w:rsidRPr="002A2A6F">
        <w:rPr>
          <w:rFonts w:ascii="Times New Roman" w:hAnsi="Times New Roman" w:cs="Times New Roman"/>
          <w:sz w:val="24"/>
          <w:szCs w:val="24"/>
        </w:rPr>
        <w:tab/>
        <w:t xml:space="preserve">Источником формирования Пенсионного фонда РФ являются средства федерального бюджета. В этой связи ответьте на следующие вопросы: </w:t>
      </w:r>
    </w:p>
    <w:p w:rsidR="002A2A6F" w:rsidRPr="002A2A6F" w:rsidRDefault="002A2A6F" w:rsidP="004B106C">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источником средств федерального бюджета, передаваемых затем в пенсионный фонд? </w:t>
      </w:r>
    </w:p>
    <w:p w:rsidR="002A2A6F" w:rsidRPr="002A2A6F" w:rsidRDefault="002A2A6F" w:rsidP="004B106C">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На финансирование каких конкретных расходов используются средства, поступившие из федерального бюджета.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w:t>
      </w:r>
      <w:r w:rsidRPr="002A2A6F">
        <w:rPr>
          <w:rFonts w:ascii="Times New Roman" w:hAnsi="Times New Roman" w:cs="Times New Roman"/>
          <w:sz w:val="24"/>
          <w:szCs w:val="24"/>
        </w:rPr>
        <w:tab/>
        <w:t>Используя Федеральный закон «О федеральном бюджете на 2016 год и на плановый период 2017 и 2018 годов» определите:</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каком объеме (по доходам и расходам) утвержден бюджет Российской Федерации и каков предельный объем его дефицита (профицита)?</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источники покрытия дефицита бюджета определены БК РФ и в каком объеме?</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целевые и резервные фонды бюджета, предусмотрены законом о бюджете на очередной финансовый год?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Иногда страховщику, участнику системы ОМС, выделяются средства из территориального фонда обязательного медицинского страхования для оплаты медицинской помощи. В этой связи ответьте на следующие вопросы: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каком случае это осуществляется?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основанием для выделения страховщику дополнительных средств?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какой форме выделяются средства?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2A2A6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2.5 Методические рекомендации по выполнению контрольной работы</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ADEC1"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Федерации : федеральный закон от 31 июля 1998 года № 145-ФЗ ; ред. от 13.07.2015 // Собрание законодательства РФ. – 1998. - № 31. - Ст. 3823.</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04F90" id="Прямая со стрелкой 2" o:spid="_x0000_s1026" type="#_x0000_t32" style="position:absolute;margin-left:-4.95pt;margin-top:10.4pt;width:284.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право : учебное пособие / Т. А. Серебрякова, О. А. Таренкова. – Самара : СФ ГОУ ВПО МГПУ, 2010. – С. 22..</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руб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3C86A" id="Прямая со стрелкой 1" o:spid="_x0000_s1026" type="#_x0000_t32" style="position:absolute;margin-left:3.3pt;margin-top:9.3pt;width:282.7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Росфинмониторинга по состоянию на 1 июля 2015 года. – Режим доступа : http://www.fedsfm.ru/activity/budget-funds. – 25.09.2015.</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возможно его дополнить по желанию студента).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sidR="00A67C9B">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2A2A6F">
        <w:rPr>
          <w:rFonts w:ascii="Times New Roman" w:hAnsi="Times New Roman" w:cs="Times New Roman"/>
          <w:b/>
          <w:sz w:val="24"/>
          <w:szCs w:val="24"/>
        </w:rPr>
        <w:t>Методические рекомендации по подготовке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Промежуточная аттестация по дисциплине «Финансовое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экзамену следует придерживаться некоторых общих правил:</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не рекомендуется готовить все темы курса в последнюю ночь перед экзаменом;</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обязательно использовать конспект лекций, юридический словарь, записи практических занятий.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w:t>
      </w:r>
      <w:r w:rsidRPr="002A2A6F">
        <w:rPr>
          <w:rFonts w:ascii="Times New Roman" w:hAnsi="Times New Roman" w:cs="Times New Roman"/>
          <w:sz w:val="24"/>
          <w:szCs w:val="24"/>
        </w:rPr>
        <w:lastRenderedPageBreak/>
        <w:t>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7300BB" w:rsidRPr="002A2A6F" w:rsidRDefault="007300BB" w:rsidP="0032382B">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A67C9B" w:rsidRPr="00A67C9B">
        <w:rPr>
          <w:rFonts w:ascii="Times New Roman" w:eastAsia="Times New Roman" w:hAnsi="Times New Roman" w:cs="Times New Roman"/>
          <w:b/>
          <w:sz w:val="24"/>
          <w:szCs w:val="24"/>
          <w:lang w:eastAsia="ru-RU"/>
        </w:rPr>
        <w:t>Планы практи</w:t>
      </w:r>
      <w:r w:rsidR="00A67C9B">
        <w:rPr>
          <w:rFonts w:ascii="Times New Roman" w:eastAsia="Times New Roman" w:hAnsi="Times New Roman" w:cs="Times New Roman"/>
          <w:b/>
          <w:sz w:val="24"/>
          <w:szCs w:val="24"/>
          <w:lang w:eastAsia="ru-RU"/>
        </w:rPr>
        <w:t xml:space="preserve">ческих занятий для обучающихся </w:t>
      </w:r>
      <w:r w:rsidR="00A67C9B"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 «</w:t>
      </w:r>
      <w:r w:rsidRPr="00A67C9B">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их функции и роль в Российской Федерации</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Финансовая система РФ</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2 «Финансовое право, как отрасль российского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Принципы российского финансового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Место финансового права в системе российского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Основные институты финансового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Источники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3 «Финансовые правоотношения и финансово-правовые нормы»</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особенности финансово-правовой нормы, ее структура. </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Классификация финансово-правовых норм.</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финансовых правоотношений, их особенности. Виды финансовых правоотношений.</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Структура финансовых правоотношений. </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финансовых правоотношений, их классификация</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4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Аудиторский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5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Общие положения о финансово-правовой ответственности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Финансовое правонарушение: понятие и признаки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санкции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финансово-правовой ответственности:</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6 «Бюджетное право и бюджетное устройство Российской Федерации. Бюджетная система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Российской Федерации.</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субъектов РФ.</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муниципальных образований</w:t>
      </w:r>
    </w:p>
    <w:p w:rsidR="00AE2285" w:rsidRDefault="00AE2285"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7 «Бюджетный процесс»</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бюджетного процесса, его принципы</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утверждения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исполнения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8 «Правовое регулирование государственных и муниципальных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9 «Правовое регулирование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Текущие и капитальные расходы</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10 «</w:t>
      </w:r>
      <w:r>
        <w:rPr>
          <w:rFonts w:ascii="Times New Roman" w:eastAsia="Times New Roman" w:hAnsi="Times New Roman" w:cs="Times New Roman"/>
          <w:sz w:val="24"/>
          <w:szCs w:val="24"/>
          <w:lang w:eastAsia="ru-RU"/>
        </w:rPr>
        <w:t>Публичный кредит и публичный долг</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Понятие и значение государственного и муниципального кредита.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11 «Правовой режим целевых государственных и муниципальных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Пенсионного фонда РФ</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12 «</w:t>
      </w:r>
      <w:r>
        <w:rPr>
          <w:rFonts w:ascii="Times New Roman" w:eastAsia="Times New Roman" w:hAnsi="Times New Roman" w:cs="Times New Roman"/>
          <w:sz w:val="24"/>
          <w:szCs w:val="24"/>
          <w:lang w:eastAsia="ru-RU"/>
        </w:rPr>
        <w:t>Инвестиционное право</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виды инвестиций </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инвестиционной деятельности</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капитальных вложений;</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объекты капитальных вложений;</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капитальных вложений по формам воспроизводства основных фондов;</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инвестиции и ФАИП (федеральная адресная целевая программа).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правоотношений государственно-частного и муниципально-частного партнерства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13 «Правовой режим финансов государственных и муниципальных предприятий,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14 «Финансово-правовое регулирование банковской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Структура банковской системы</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Финансово-правовые основы безналичных расчетов</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Страхование вкладов физических лиц: финансово-правовое регулирование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15 «Финансово-правовое регулирование страховой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Организация страхования в Российской Федерации</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Правоотношения в области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Отдельные виды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16 «Эмиссионное право»</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Эмиссия, условия и порядок ее осуществления.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17 «Правовое регулирование валютных операций»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A67C9B" w:rsidRP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A67C9B" w:rsidRPr="00A67C9B">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 1 «</w:t>
      </w:r>
      <w:r w:rsidR="001B4A7D" w:rsidRPr="002A2A6F">
        <w:rPr>
          <w:rFonts w:ascii="Times New Roman" w:eastAsia="Times New Roman" w:hAnsi="Times New Roman" w:cs="Times New Roman"/>
          <w:sz w:val="24"/>
          <w:szCs w:val="24"/>
          <w:lang w:eastAsia="ru-RU"/>
        </w:rPr>
        <w:t>Финансы и финансовая деятельность государства и муниципальных образований</w:t>
      </w:r>
      <w:r w:rsidRPr="002A2A6F">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1.1Понятие финансов, их функции и роль в Российской Федерации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1.2Финансовая система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Понятие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Конституционные основы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формы и методы финансовой деятельности государства и муниципальных образований</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2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Финансовый контроль</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Аудиторский финансовый контроль</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7236FF">
        <w:rPr>
          <w:rFonts w:ascii="Times New Roman" w:eastAsia="Times New Roman" w:hAnsi="Times New Roman" w:cs="Times New Roman"/>
          <w:sz w:val="24"/>
          <w:szCs w:val="24"/>
          <w:lang w:eastAsia="ru-RU"/>
        </w:rPr>
        <w:t>Бюджетное право и бюджетное устройство Российской Федерации. Бюджетная система Российской Федерации</w:t>
      </w:r>
      <w:r>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правовая форма и роль государственного и местного (муниципального)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Бюджетное право в системе финансового права: понятие, источники.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Бюджетное устройство. Бюджетная система РФ: понятие, структура,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Бюджетные полномочия Российской Федерации, субъектов РФ,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бюджетного процесса, его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1.6 Стадия составления проекта бюджета. Рассмотрение проекта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1.7 Стадия утверждения и исполнения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внешней проверки, составления отчета об исполнении бюджета, рассмотрения и утверждения отчета об исполнении бюджета</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«Правовое регулирование государственных и муниципальных доходов и расходов»</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Государственные доходы: понятие и классификация</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Общие условия формирования государственных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управления государственными доходами</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Правовое регулирование налоговых и неналоговых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система, принципы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Текущие и капитальные расходы. Капитальные вложения: нормативное регулирование, субъекты, объекты, формы и методы</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Понятие и принципы финансирования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Сметно-бюджетное финансирование: понятие, объекты. Смета как основной финансовый план расходов бюджетного учреждения</w:t>
      </w:r>
    </w:p>
    <w:p w:rsidR="00AE2285" w:rsidRDefault="00AE2285"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«Правовой режим целевых государственных и муниципальных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виды, основы правового регулирования целевых государственных и муниципальных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Правовой режим государственных внебюджетных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Пенсионного фонда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обязательного медицинского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Фонда социального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целевых фондов Правительства и фондов высших органов исполнительной власти субъектов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Правовой режим государственных отраслевых фондов</w:t>
      </w: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задание </w:t>
      </w:r>
      <w:r w:rsidR="007236F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Публичный кредит и публичный долг</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Общий порядок государственных и муниципальных заимствований. Государственные (муниципальные) гарантии</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7 </w:t>
      </w:r>
      <w:r w:rsidR="00543A96" w:rsidRPr="002A2A6F">
        <w:rPr>
          <w:rFonts w:ascii="Times New Roman" w:eastAsia="Times New Roman" w:hAnsi="Times New Roman" w:cs="Times New Roman"/>
          <w:sz w:val="24"/>
          <w:szCs w:val="24"/>
          <w:lang w:eastAsia="ru-RU"/>
        </w:rPr>
        <w:t>«Финансово-правовое регулирование банковской и страховой деятельности»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Структура банковской системы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Правовое регулирование деятельности кредитных организаций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Финансово-правовые основы безналичных расчетов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Страхование вкладов физических лиц: финансово-правовое регулирование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основы страхования. Организация страхования в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Финансово-правовое регулирование отдельных видов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Финансово-правовые отношения, связанные со страхованием вкладов физических лиц в банках</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8</w:t>
      </w:r>
      <w:r w:rsidRPr="002A2A6F">
        <w:rPr>
          <w:rFonts w:ascii="Times New Roman" w:eastAsia="Times New Roman" w:hAnsi="Times New Roman" w:cs="Times New Roman"/>
          <w:sz w:val="24"/>
          <w:szCs w:val="24"/>
          <w:lang w:eastAsia="ru-RU"/>
        </w:rPr>
        <w:t xml:space="preserve"> «Финансово-правовое регулирование эмиссионных и валютных отношений»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Денежная система России: понятие, основные элементы. Функции денег.</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Правовые основы организации и обращения наличных и безналичных денежных знаков.</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3</w:t>
      </w:r>
      <w:r w:rsidRPr="002A2A6F">
        <w:rPr>
          <w:rFonts w:ascii="Times New Roman" w:eastAsia="Times New Roman" w:hAnsi="Times New Roman" w:cs="Times New Roman"/>
          <w:sz w:val="24"/>
          <w:szCs w:val="24"/>
          <w:lang w:eastAsia="ru-RU"/>
        </w:rPr>
        <w:t xml:space="preserve"> Эмиссия, условия и порядок ее осуществления. </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Финансово-правовое регулирование валютных отношений</w:t>
      </w:r>
      <w:r w:rsidR="003A1DE6"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t xml:space="preserve"> Понятие валюты, валютных ценностей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Правовое регулирование валютных ограничений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Права и обязанности резидентов и нерезидентов. Виды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7</w:t>
      </w:r>
      <w:r w:rsidRPr="002A2A6F">
        <w:rPr>
          <w:rFonts w:ascii="Times New Roman" w:eastAsia="Times New Roman" w:hAnsi="Times New Roman" w:cs="Times New Roman"/>
          <w:sz w:val="24"/>
          <w:szCs w:val="24"/>
          <w:lang w:eastAsia="ru-RU"/>
        </w:rPr>
        <w:t xml:space="preserve"> Правовое регулирование валютных операций. Валютный контроль</w:t>
      </w:r>
    </w:p>
    <w:p w:rsidR="00A67C9B" w:rsidRDefault="00A67C9B" w:rsidP="001B4A7D">
      <w:pPr>
        <w:spacing w:after="0" w:line="240" w:lineRule="auto"/>
        <w:ind w:firstLine="709"/>
        <w:jc w:val="both"/>
        <w:rPr>
          <w:rFonts w:ascii="Times New Roman" w:hAnsi="Times New Roman" w:cs="Times New Roman"/>
          <w:b/>
          <w:sz w:val="24"/>
          <w:szCs w:val="24"/>
        </w:rPr>
      </w:pPr>
    </w:p>
    <w:p w:rsidR="002B353A" w:rsidRPr="00A67C9B" w:rsidRDefault="002B353A" w:rsidP="002B353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A67C9B">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очно-</w:t>
      </w:r>
      <w:r w:rsidRPr="00A67C9B">
        <w:rPr>
          <w:rFonts w:ascii="Times New Roman" w:eastAsia="Times New Roman" w:hAnsi="Times New Roman" w:cs="Times New Roman"/>
          <w:b/>
          <w:sz w:val="24"/>
          <w:szCs w:val="24"/>
          <w:lang w:eastAsia="ru-RU"/>
        </w:rPr>
        <w:t>заочной формы обучения</w:t>
      </w:r>
    </w:p>
    <w:p w:rsidR="002B353A" w:rsidRDefault="002B353A" w:rsidP="001B4A7D">
      <w:pPr>
        <w:spacing w:after="0" w:line="240" w:lineRule="auto"/>
        <w:ind w:firstLine="709"/>
        <w:jc w:val="both"/>
        <w:rPr>
          <w:rFonts w:ascii="Times New Roman" w:hAnsi="Times New Roman" w:cs="Times New Roman"/>
          <w:b/>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 1 </w:t>
      </w:r>
      <w:r w:rsidRPr="002B353A">
        <w:rPr>
          <w:rFonts w:ascii="Times New Roman" w:hAnsi="Times New Roman" w:cs="Times New Roman"/>
          <w:sz w:val="24"/>
          <w:szCs w:val="24"/>
        </w:rPr>
        <w:t>Финансы и финансовая деятельность государства и муниципальных образований</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финансов, их функции и роль в Российской Федерации</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Финансовая система РФ</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2</w:t>
      </w:r>
      <w:r w:rsidRPr="002B353A">
        <w:rPr>
          <w:rFonts w:ascii="Times New Roman" w:hAnsi="Times New Roman" w:cs="Times New Roman"/>
          <w:sz w:val="24"/>
          <w:szCs w:val="24"/>
        </w:rPr>
        <w:t xml:space="preserve"> Финансовое право, как отрасль российского права</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Принципы российского финансового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Место финансового права в системе российского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Основные институты финансового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Источники финансового права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3</w:t>
      </w:r>
      <w:r w:rsidRPr="002B353A">
        <w:rPr>
          <w:rFonts w:ascii="Times New Roman" w:hAnsi="Times New Roman" w:cs="Times New Roman"/>
          <w:sz w:val="24"/>
          <w:szCs w:val="24"/>
        </w:rPr>
        <w:t xml:space="preserve"> Финансовый контроль</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Финансовый контроль: понятие, принципы, задачи</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Виды финансового контроля и органы, его осуществляющие</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Формы и методы финансового контроля</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Финансовый мониторинг</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Аудиторский финансовый контроль</w:t>
      </w:r>
    </w:p>
    <w:p w:rsidR="002B353A" w:rsidRDefault="00AE2285" w:rsidP="00AE2285">
      <w:pPr>
        <w:tabs>
          <w:tab w:val="left" w:pos="31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4</w:t>
      </w:r>
      <w:r w:rsidRPr="002B353A">
        <w:rPr>
          <w:rFonts w:ascii="Times New Roman" w:hAnsi="Times New Roman" w:cs="Times New Roman"/>
          <w:sz w:val="24"/>
          <w:szCs w:val="24"/>
        </w:rPr>
        <w:t xml:space="preserve"> Финансово-правовая ответственность</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Общие положения о финансово-правовой ответственности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Финансовое правонарушение: понятие и признаки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Финансово-правовые санкции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Виды финансово-правовой ответственности:</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5</w:t>
      </w:r>
      <w:r w:rsidRPr="002B353A">
        <w:rPr>
          <w:rFonts w:ascii="Times New Roman" w:hAnsi="Times New Roman" w:cs="Times New Roman"/>
          <w:sz w:val="24"/>
          <w:szCs w:val="24"/>
        </w:rPr>
        <w:t xml:space="preserve"> Бюджетное право и бюджетное устройство Российской Федерации. Бюджетная система Российской Федерации</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Российской Федерации.</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субъектов РФ.</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муниципальных образований</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6</w:t>
      </w:r>
      <w:r w:rsidRPr="002B353A">
        <w:rPr>
          <w:rFonts w:ascii="Times New Roman" w:hAnsi="Times New Roman" w:cs="Times New Roman"/>
          <w:sz w:val="24"/>
          <w:szCs w:val="24"/>
        </w:rPr>
        <w:t xml:space="preserve"> Бюджетный процесс</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бюджетного процесса, его принципы</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утверждения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исполнения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7</w:t>
      </w:r>
      <w:r w:rsidRPr="002B353A">
        <w:rPr>
          <w:rFonts w:ascii="Times New Roman" w:hAnsi="Times New Roman" w:cs="Times New Roman"/>
          <w:sz w:val="24"/>
          <w:szCs w:val="24"/>
        </w:rPr>
        <w:t xml:space="preserve"> Правовое регулирование государственных и муниципальных доходов</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lastRenderedPageBreak/>
        <w:t xml:space="preserve">Практическое занятие № </w:t>
      </w:r>
      <w:r>
        <w:rPr>
          <w:rFonts w:ascii="Times New Roman" w:hAnsi="Times New Roman" w:cs="Times New Roman"/>
          <w:sz w:val="24"/>
          <w:szCs w:val="24"/>
        </w:rPr>
        <w:t>8</w:t>
      </w:r>
      <w:r w:rsidRPr="002B353A">
        <w:rPr>
          <w:rFonts w:ascii="Times New Roman" w:hAnsi="Times New Roman" w:cs="Times New Roman"/>
          <w:sz w:val="24"/>
          <w:szCs w:val="24"/>
        </w:rPr>
        <w:t xml:space="preserve"> Правовое регулирование государственных и муниципальных расходов</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Текущие и капитальные расходы</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9</w:t>
      </w:r>
      <w:r w:rsidRPr="002B353A">
        <w:rPr>
          <w:rFonts w:ascii="Times New Roman" w:hAnsi="Times New Roman" w:cs="Times New Roman"/>
          <w:sz w:val="24"/>
          <w:szCs w:val="24"/>
        </w:rPr>
        <w:t xml:space="preserve"> Публичный кредит и публичный долг</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Государственный и муниципальный долг: понятие, формы (виды).</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Финансовые правоотношения в области публичного кредита.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Управление государственным и муниципальным долгом</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10</w:t>
      </w:r>
      <w:r w:rsidRPr="002B353A">
        <w:rPr>
          <w:rFonts w:ascii="Times New Roman" w:hAnsi="Times New Roman" w:cs="Times New Roman"/>
          <w:sz w:val="24"/>
          <w:szCs w:val="24"/>
        </w:rPr>
        <w:t xml:space="preserve"> Правовой режим целевых государственных и муниципальных денежных фондов</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Пенсионного фонда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Практическое занятие № 1</w:t>
      </w:r>
      <w:r>
        <w:rPr>
          <w:rFonts w:ascii="Times New Roman" w:hAnsi="Times New Roman" w:cs="Times New Roman"/>
          <w:sz w:val="24"/>
          <w:szCs w:val="24"/>
        </w:rPr>
        <w:t>1</w:t>
      </w:r>
      <w:r w:rsidRPr="002B353A">
        <w:rPr>
          <w:rFonts w:ascii="Times New Roman" w:hAnsi="Times New Roman" w:cs="Times New Roman"/>
          <w:sz w:val="24"/>
          <w:szCs w:val="24"/>
        </w:rPr>
        <w:t xml:space="preserve"> Правовой режим финансов государственных и муниципальных предприятий, государственных корпораций</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12</w:t>
      </w:r>
      <w:r w:rsidRPr="002B353A">
        <w:rPr>
          <w:rFonts w:ascii="Times New Roman" w:hAnsi="Times New Roman" w:cs="Times New Roman"/>
          <w:sz w:val="24"/>
          <w:szCs w:val="24"/>
        </w:rPr>
        <w:t xml:space="preserve"> Финансово-правовое регулирование банковской и страховой деятельности</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Структура банковской системы</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Финансово-правовые основы безналичных расчетов</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lastRenderedPageBreak/>
        <w:t>Страхование вкладов физических лиц: финансово-правовое регулирование</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страхования.</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Организация страхования в Российской Федерации</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Правоотношения в области страхования</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Отдельные виды страхования</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13</w:t>
      </w:r>
      <w:r w:rsidRPr="002B353A">
        <w:rPr>
          <w:rFonts w:ascii="Times New Roman" w:hAnsi="Times New Roman" w:cs="Times New Roman"/>
          <w:sz w:val="24"/>
          <w:szCs w:val="24"/>
        </w:rPr>
        <w:t xml:space="preserve"> Эмиссионное право</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 xml:space="preserve">Эмиссия, условия и порядок ее осуществления. </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14</w:t>
      </w:r>
      <w:r w:rsidRPr="002B353A">
        <w:rPr>
          <w:rFonts w:ascii="Times New Roman" w:hAnsi="Times New Roman" w:cs="Times New Roman"/>
          <w:sz w:val="24"/>
          <w:szCs w:val="24"/>
        </w:rPr>
        <w:t xml:space="preserve"> Финансово-правовое регулирование валютных отношений</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2B353A" w:rsidRPr="002B353A" w:rsidRDefault="002B353A" w:rsidP="001B4A7D">
      <w:pPr>
        <w:spacing w:after="0" w:line="240" w:lineRule="auto"/>
        <w:ind w:firstLine="709"/>
        <w:jc w:val="both"/>
        <w:rPr>
          <w:rFonts w:ascii="Times New Roman" w:hAnsi="Times New Roman" w:cs="Times New Roman"/>
          <w:sz w:val="24"/>
          <w:szCs w:val="24"/>
        </w:rPr>
      </w:pPr>
    </w:p>
    <w:p w:rsidR="001B4A7D" w:rsidRPr="002A2A6F" w:rsidRDefault="00CB00A9"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экзамену по дисциплине «Финансовое право» </w:t>
      </w:r>
    </w:p>
    <w:p w:rsidR="001B4A7D" w:rsidRPr="002A2A6F" w:rsidRDefault="001B4A7D" w:rsidP="001B4A7D">
      <w:pPr>
        <w:spacing w:after="0" w:line="240" w:lineRule="auto"/>
        <w:ind w:firstLine="709"/>
        <w:jc w:val="both"/>
        <w:rPr>
          <w:rFonts w:ascii="Times New Roman" w:hAnsi="Times New Roman" w:cs="Times New Roman"/>
          <w:b/>
          <w:sz w:val="24"/>
          <w:szCs w:val="24"/>
        </w:rPr>
      </w:pP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Финансовая система Российской Федерации: понятие, структура, развитие.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и источники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История развития финансового права в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Предмет, методы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 как наука и учебная дисциплина: понятие, предмет, методы,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виды финансово-правовых норм.</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понятие,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финансового права: общая характеристика.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Защита прав субъектов финансовых правоотношений: виды,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Организационно-правовые особенности, способы и методы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формы финансовой деятельности государства и местного самоуправления.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представительных и исполнительных органов власти, главы государства в области финансовой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и компетенция финансово-кредитных органов.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Понятие и значение финансового контроля.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 объекты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Методы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Компетенция законодательных и исполнительных органов государственной власти общей компетенции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органов, специально созданных для осуществления финансового контроля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Счетной палаты РФ и счетных палат субъектов РФ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Муниципальный финансовый контроль: понятие, формы осуществления, органы.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право Российской Федерации: понятие, источники,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правоотношения: понятие,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 понятие, виды,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Расходы бюджета: понятие, виды, порядок распределения в бюджетной системе.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расходных обязательств: понятие, правовое регулирование реализации расходных обязательств.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 сбалансированности доходов и расходов, его механизм при наличии бюджетного дефицита.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Межбюджетные отношения: понятие, принципы, разграничение доходов и расходов между уровнями бюджетной системы.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и условия предоставления межбюджетных трансфертов..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субъектов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Бюджетный процесс: понятие, структура, участники. Бюджетная классификация.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Составление проектов бюджетов, рассмотрение и утверждение бюджетов.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Исполнение бюджетов. Составление, рассмотрение и утверждение годового отчета об исполнении бюджета.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Пенсионного фонда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Федерального и территориальных фондов обязательного медицинского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Фонда социального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 Финансовые правоотношения государственных корпораций.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 предмет, метод,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налогового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Налог и сбор: понятие, виды, правовое регулирование, порядок установления и введения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Федеральные налоги: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Региональные налоги: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Местные налоги и сборы: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Изменение срока уплаты налога и сбора (пени, штрафа).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Способы обеспечения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Налоговый контроль, его виды и формы, оформление результатов.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правонарушение: понятие, состав,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Налоговая ответственность: понятие, основания привлечения,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Государственный и муниципальный (публичный) долг.</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Внешние долговые обязательства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Структура банковской системы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Инвестиции: понятие и их классификация.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основы инвестиционной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Капитальные вложения как форма государственного инвестирования.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инвестиционной деятельности: виды, компетенция.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Страхование: понятие, нормативно-правовая основа. Организация страхования 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имущественного и личного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Взаимоотношения Центрального банка России и кредитных организаций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Денежная система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Расчетные отношения: понятие, правовое регулирование, виды и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Валютные операции: понятие, виды,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Правовое регулирование валютных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Общие положения о финансово-правовой ответственности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правонарушение: понятие и признаки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1670BD"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Pr="002A2A6F"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09"/>
        <w:jc w:val="both"/>
        <w:rPr>
          <w:rFonts w:ascii="Times New Roman" w:hAnsi="Times New Roman" w:cs="Times New Roman"/>
          <w:b/>
          <w:sz w:val="24"/>
          <w:szCs w:val="24"/>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17"/>
        <w:gridCol w:w="2112"/>
        <w:gridCol w:w="2030"/>
        <w:gridCol w:w="2112"/>
        <w:gridCol w:w="1999"/>
      </w:tblGrid>
      <w:tr w:rsidR="001B4A7D" w:rsidRPr="002A2A6F" w:rsidTr="00543A96">
        <w:tc>
          <w:tcPr>
            <w:tcW w:w="1318"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2030"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999"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543A96">
        <w:tc>
          <w:tcPr>
            <w:tcW w:w="1318"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86% и более</w:t>
            </w:r>
          </w:p>
        </w:tc>
        <w:tc>
          <w:tcPr>
            <w:tcW w:w="2030"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999"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А.1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правильно выполнено; показаны отличные </w:t>
            </w:r>
            <w:r w:rsidRPr="002A2A6F">
              <w:rPr>
                <w:rFonts w:eastAsia="Calibri"/>
                <w:sz w:val="24"/>
                <w:szCs w:val="24"/>
                <w:lang w:eastAsia="en-US"/>
              </w:rPr>
              <w:lastRenderedPageBreak/>
              <w:t>владения навыками применения полученных знаний и умений при решении задания в рамках усвоенного учебного материала.</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w:t>
            </w:r>
            <w:r w:rsidRPr="002A2A6F">
              <w:rPr>
                <w:rFonts w:eastAsia="Calibri"/>
                <w:sz w:val="24"/>
                <w:szCs w:val="24"/>
                <w:lang w:eastAsia="en-US"/>
              </w:rPr>
              <w:lastRenderedPageBreak/>
              <w:t>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выполнено с существенными неточностями; показано </w:t>
            </w:r>
            <w:r w:rsidRPr="002A2A6F">
              <w:rPr>
                <w:rFonts w:eastAsia="Calibri"/>
                <w:sz w:val="24"/>
                <w:szCs w:val="24"/>
                <w:lang w:eastAsia="en-US"/>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При выполнении практического задания студент продемонстрировал недостаточный уровень владения умениями и навыками при </w:t>
            </w:r>
            <w:r w:rsidRPr="002A2A6F">
              <w:rPr>
                <w:rFonts w:eastAsia="Calibri"/>
                <w:sz w:val="24"/>
                <w:szCs w:val="24"/>
                <w:lang w:eastAsia="en-US"/>
              </w:rPr>
              <w:lastRenderedPageBreak/>
              <w:t>решении задач в рамках усвоенного учебного материала.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С.0</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D (экзамен)</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выставляется обучающемуся, если он глубоко и прочно усвоил</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программу курса учебной дисциплины, исчерпывающе, последовательно, четко и логически стройно 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излагает, умеет тесно увязывать </w:t>
            </w:r>
            <w:r w:rsidRPr="002A2A6F">
              <w:rPr>
                <w:rFonts w:eastAsia="Calibri"/>
                <w:sz w:val="24"/>
                <w:szCs w:val="24"/>
                <w:lang w:eastAsia="en-US"/>
              </w:rPr>
              <w:lastRenderedPageBreak/>
              <w:t>теорию с практикой, свободно справляется и апеллирует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к действующему законодательству, нормам международного права, не затрудняется с ответом на дополнительные</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вопросы в рамках билета, правильно обосновывает свои выводы</w:t>
            </w:r>
          </w:p>
        </w:tc>
        <w:tc>
          <w:tcPr>
            <w:tcW w:w="2030"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w:t>
            </w:r>
            <w:r w:rsidRPr="002A2A6F">
              <w:rPr>
                <w:rFonts w:eastAsia="Calibri"/>
                <w:sz w:val="24"/>
                <w:szCs w:val="24"/>
                <w:lang w:eastAsia="en-US"/>
              </w:rPr>
              <w:lastRenderedPageBreak/>
              <w:t>теоретические положения и обосновывает свои выводы</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если он имеет знания только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основного материала, но не усвоил его деталей, допускает неточности, недостаточно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правильные формулировки, </w:t>
            </w:r>
            <w:r w:rsidRPr="002A2A6F">
              <w:rPr>
                <w:rFonts w:eastAsia="Calibri"/>
                <w:sz w:val="24"/>
                <w:szCs w:val="24"/>
                <w:lang w:eastAsia="en-US"/>
              </w:rPr>
              <w:lastRenderedPageBreak/>
              <w:t>нарушение логической последовательности в изложении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программного материала, испытывает затруднения при воспроизведении положений</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закона</w:t>
            </w:r>
          </w:p>
        </w:tc>
        <w:tc>
          <w:tcPr>
            <w:tcW w:w="199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который не знает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значительной части программы дисциплины, допускает существенные ошибки,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неуверенно, с большими затруднениями </w:t>
            </w:r>
            <w:r w:rsidRPr="002A2A6F">
              <w:rPr>
                <w:rFonts w:eastAsia="Calibri"/>
                <w:sz w:val="24"/>
                <w:szCs w:val="24"/>
                <w:lang w:eastAsia="en-US"/>
              </w:rPr>
              <w:lastRenderedPageBreak/>
              <w:t>ориентируется в нормах действующего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законодательства</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sectPr w:rsidR="007300BB" w:rsidRPr="002A2A6F" w:rsidSect="003650B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7C" w:rsidRDefault="00B9297C" w:rsidP="009B17D9">
      <w:pPr>
        <w:spacing w:after="0" w:line="240" w:lineRule="auto"/>
      </w:pPr>
      <w:r>
        <w:separator/>
      </w:r>
    </w:p>
  </w:endnote>
  <w:endnote w:type="continuationSeparator" w:id="0">
    <w:p w:rsidR="00B9297C" w:rsidRDefault="00B9297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B353A" w:rsidRPr="003650B5" w:rsidRDefault="002B353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50E52">
          <w:rPr>
            <w:rFonts w:ascii="Times New Roman" w:hAnsi="Times New Roman" w:cs="Times New Roman"/>
            <w:noProof/>
          </w:rPr>
          <w:t>2</w:t>
        </w:r>
        <w:r w:rsidRPr="003650B5">
          <w:rPr>
            <w:rFonts w:ascii="Times New Roman" w:hAnsi="Times New Roman" w:cs="Times New Roman"/>
          </w:rPr>
          <w:fldChar w:fldCharType="end"/>
        </w:r>
      </w:p>
    </w:sdtContent>
  </w:sdt>
  <w:p w:rsidR="002B353A" w:rsidRDefault="002B353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7C" w:rsidRDefault="00B9297C" w:rsidP="009B17D9">
      <w:pPr>
        <w:spacing w:after="0" w:line="240" w:lineRule="auto"/>
      </w:pPr>
      <w:r>
        <w:separator/>
      </w:r>
    </w:p>
  </w:footnote>
  <w:footnote w:type="continuationSeparator" w:id="0">
    <w:p w:rsidR="00B9297C" w:rsidRDefault="00B9297C" w:rsidP="009B17D9">
      <w:pPr>
        <w:spacing w:after="0" w:line="240" w:lineRule="auto"/>
      </w:pPr>
      <w:r>
        <w:continuationSeparator/>
      </w:r>
    </w:p>
  </w:footnote>
  <w:footnote w:id="1">
    <w:p w:rsidR="002B353A" w:rsidRPr="002A2A6F" w:rsidRDefault="002B353A" w:rsidP="002A2A6F">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w:t>
      </w:r>
      <w:r w:rsidRPr="007236FF">
        <w:rPr>
          <w:rFonts w:ascii="Times New Roman" w:hAnsi="Times New Roman" w:cs="Times New Roman"/>
        </w:rPr>
        <w:t>http://www.osu.ru/docs/official/standart/standart_101-2015.pdf</w:t>
      </w:r>
      <w:r w:rsidRPr="002A2A6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A1"/>
    <w:multiLevelType w:val="hybridMultilevel"/>
    <w:tmpl w:val="9BF0F00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B7155D"/>
    <w:multiLevelType w:val="multilevel"/>
    <w:tmpl w:val="CD96928E"/>
    <w:lvl w:ilvl="0">
      <w:start w:val="2"/>
      <w:numFmt w:val="decimal"/>
      <w:lvlText w:val="%1"/>
      <w:lvlJc w:val="left"/>
      <w:pPr>
        <w:ind w:left="3905" w:hanging="360"/>
      </w:pPr>
      <w:rPr>
        <w:rFonts w:hint="default"/>
      </w:rPr>
    </w:lvl>
    <w:lvl w:ilvl="1">
      <w:start w:val="2"/>
      <w:numFmt w:val="decimal"/>
      <w:isLgl/>
      <w:lvlText w:val="%1.%2"/>
      <w:lvlJc w:val="left"/>
      <w:pPr>
        <w:ind w:left="3920" w:hanging="375"/>
      </w:pPr>
      <w:rPr>
        <w:rFonts w:hint="default"/>
        <w:color w:val="000000"/>
      </w:rPr>
    </w:lvl>
    <w:lvl w:ilvl="2">
      <w:start w:val="1"/>
      <w:numFmt w:val="decimal"/>
      <w:isLgl/>
      <w:lvlText w:val="%1.%2.%3"/>
      <w:lvlJc w:val="left"/>
      <w:pPr>
        <w:ind w:left="4265" w:hanging="720"/>
      </w:pPr>
      <w:rPr>
        <w:rFonts w:hint="default"/>
        <w:color w:val="000000"/>
      </w:rPr>
    </w:lvl>
    <w:lvl w:ilvl="3">
      <w:start w:val="1"/>
      <w:numFmt w:val="decimal"/>
      <w:isLgl/>
      <w:lvlText w:val="%1.%2.%3.%4"/>
      <w:lvlJc w:val="left"/>
      <w:pPr>
        <w:ind w:left="4625" w:hanging="1080"/>
      </w:pPr>
      <w:rPr>
        <w:rFonts w:hint="default"/>
        <w:color w:val="000000"/>
      </w:rPr>
    </w:lvl>
    <w:lvl w:ilvl="4">
      <w:start w:val="1"/>
      <w:numFmt w:val="decimal"/>
      <w:isLgl/>
      <w:lvlText w:val="%1.%2.%3.%4.%5"/>
      <w:lvlJc w:val="left"/>
      <w:pPr>
        <w:ind w:left="4625" w:hanging="1080"/>
      </w:pPr>
      <w:rPr>
        <w:rFonts w:hint="default"/>
        <w:color w:val="000000"/>
      </w:rPr>
    </w:lvl>
    <w:lvl w:ilvl="5">
      <w:start w:val="1"/>
      <w:numFmt w:val="decimal"/>
      <w:isLgl/>
      <w:lvlText w:val="%1.%2.%3.%4.%5.%6"/>
      <w:lvlJc w:val="left"/>
      <w:pPr>
        <w:ind w:left="4985" w:hanging="1440"/>
      </w:pPr>
      <w:rPr>
        <w:rFonts w:hint="default"/>
        <w:color w:val="000000"/>
      </w:rPr>
    </w:lvl>
    <w:lvl w:ilvl="6">
      <w:start w:val="1"/>
      <w:numFmt w:val="decimal"/>
      <w:isLgl/>
      <w:lvlText w:val="%1.%2.%3.%4.%5.%6.%7"/>
      <w:lvlJc w:val="left"/>
      <w:pPr>
        <w:ind w:left="4985" w:hanging="1440"/>
      </w:pPr>
      <w:rPr>
        <w:rFonts w:hint="default"/>
        <w:color w:val="000000"/>
      </w:rPr>
    </w:lvl>
    <w:lvl w:ilvl="7">
      <w:start w:val="1"/>
      <w:numFmt w:val="decimal"/>
      <w:isLgl/>
      <w:lvlText w:val="%1.%2.%3.%4.%5.%6.%7.%8"/>
      <w:lvlJc w:val="left"/>
      <w:pPr>
        <w:ind w:left="5345" w:hanging="1800"/>
      </w:pPr>
      <w:rPr>
        <w:rFonts w:hint="default"/>
        <w:color w:val="000000"/>
      </w:rPr>
    </w:lvl>
    <w:lvl w:ilvl="8">
      <w:start w:val="1"/>
      <w:numFmt w:val="decimal"/>
      <w:isLgl/>
      <w:lvlText w:val="%1.%2.%3.%4.%5.%6.%7.%8.%9"/>
      <w:lvlJc w:val="left"/>
      <w:pPr>
        <w:ind w:left="5705" w:hanging="2160"/>
      </w:pPr>
      <w:rPr>
        <w:rFonts w:hint="default"/>
        <w:color w:val="000000"/>
      </w:rPr>
    </w:lvl>
  </w:abstractNum>
  <w:abstractNum w:abstractNumId="3" w15:restartNumberingAfterBreak="0">
    <w:nsid w:val="0C043101"/>
    <w:multiLevelType w:val="hybridMultilevel"/>
    <w:tmpl w:val="651656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210B12"/>
    <w:multiLevelType w:val="hybridMultilevel"/>
    <w:tmpl w:val="D19834E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05169E"/>
    <w:multiLevelType w:val="hybridMultilevel"/>
    <w:tmpl w:val="AD7E6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43D19"/>
    <w:multiLevelType w:val="hybridMultilevel"/>
    <w:tmpl w:val="4492F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0194BBB"/>
    <w:multiLevelType w:val="hybridMultilevel"/>
    <w:tmpl w:val="193C616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6A773C"/>
    <w:multiLevelType w:val="hybridMultilevel"/>
    <w:tmpl w:val="5084274C"/>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9447BD"/>
    <w:multiLevelType w:val="hybridMultilevel"/>
    <w:tmpl w:val="8CCCE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3955D65"/>
    <w:multiLevelType w:val="hybridMultilevel"/>
    <w:tmpl w:val="879274D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BA3668"/>
    <w:multiLevelType w:val="hybridMultilevel"/>
    <w:tmpl w:val="F348CD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6502269"/>
    <w:multiLevelType w:val="hybridMultilevel"/>
    <w:tmpl w:val="C20AA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89E14C4"/>
    <w:multiLevelType w:val="hybridMultilevel"/>
    <w:tmpl w:val="9F7E34F4"/>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1EA02069"/>
    <w:multiLevelType w:val="hybridMultilevel"/>
    <w:tmpl w:val="13BC7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ED61CEF"/>
    <w:multiLevelType w:val="hybridMultilevel"/>
    <w:tmpl w:val="80F8517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4377BDE"/>
    <w:multiLevelType w:val="hybridMultilevel"/>
    <w:tmpl w:val="97E81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48B17E4"/>
    <w:multiLevelType w:val="hybridMultilevel"/>
    <w:tmpl w:val="6DA25A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6930F8D"/>
    <w:multiLevelType w:val="hybridMultilevel"/>
    <w:tmpl w:val="8382A8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7343D53"/>
    <w:multiLevelType w:val="hybridMultilevel"/>
    <w:tmpl w:val="9EB62F8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89337AF"/>
    <w:multiLevelType w:val="hybridMultilevel"/>
    <w:tmpl w:val="EEE6A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9E14462"/>
    <w:multiLevelType w:val="hybridMultilevel"/>
    <w:tmpl w:val="9B14DE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14448BB"/>
    <w:multiLevelType w:val="hybridMultilevel"/>
    <w:tmpl w:val="C84A3F1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199677A"/>
    <w:multiLevelType w:val="hybridMultilevel"/>
    <w:tmpl w:val="E49A7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24536B1"/>
    <w:multiLevelType w:val="hybridMultilevel"/>
    <w:tmpl w:val="6784B5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322670E"/>
    <w:multiLevelType w:val="hybridMultilevel"/>
    <w:tmpl w:val="81924A2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5C62190"/>
    <w:multiLevelType w:val="hybridMultilevel"/>
    <w:tmpl w:val="960CF5B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A2B4E88"/>
    <w:multiLevelType w:val="hybridMultilevel"/>
    <w:tmpl w:val="E55C9B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3F6B2270"/>
    <w:multiLevelType w:val="hybridMultilevel"/>
    <w:tmpl w:val="A21CB2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FE33523"/>
    <w:multiLevelType w:val="hybridMultilevel"/>
    <w:tmpl w:val="7E14395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4972849"/>
    <w:multiLevelType w:val="hybridMultilevel"/>
    <w:tmpl w:val="81AE4F6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48213E"/>
    <w:multiLevelType w:val="hybridMultilevel"/>
    <w:tmpl w:val="DEE453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46AB5DE4"/>
    <w:multiLevelType w:val="hybridMultilevel"/>
    <w:tmpl w:val="770C8F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80A6B61"/>
    <w:multiLevelType w:val="hybridMultilevel"/>
    <w:tmpl w:val="1DD03B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8E24D27"/>
    <w:multiLevelType w:val="hybridMultilevel"/>
    <w:tmpl w:val="39F2803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4A86374D"/>
    <w:multiLevelType w:val="hybridMultilevel"/>
    <w:tmpl w:val="767018F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20D7473"/>
    <w:multiLevelType w:val="hybridMultilevel"/>
    <w:tmpl w:val="537669A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594F6CA5"/>
    <w:multiLevelType w:val="hybridMultilevel"/>
    <w:tmpl w:val="9B36103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B897255"/>
    <w:multiLevelType w:val="hybridMultilevel"/>
    <w:tmpl w:val="BF98BA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E192C1F"/>
    <w:multiLevelType w:val="hybridMultilevel"/>
    <w:tmpl w:val="A036C7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42824C2"/>
    <w:multiLevelType w:val="hybridMultilevel"/>
    <w:tmpl w:val="B7EE944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44C74FE"/>
    <w:multiLevelType w:val="hybridMultilevel"/>
    <w:tmpl w:val="FC222FC2"/>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4C06421"/>
    <w:multiLevelType w:val="hybridMultilevel"/>
    <w:tmpl w:val="4526460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7CF49B6"/>
    <w:multiLevelType w:val="hybridMultilevel"/>
    <w:tmpl w:val="43B04DEA"/>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15:restartNumberingAfterBreak="0">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02211AF"/>
    <w:multiLevelType w:val="hybridMultilevel"/>
    <w:tmpl w:val="185A817E"/>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81D5397"/>
    <w:multiLevelType w:val="hybridMultilevel"/>
    <w:tmpl w:val="245C5D84"/>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88D183F"/>
    <w:multiLevelType w:val="hybridMultilevel"/>
    <w:tmpl w:val="0178B9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B1D5FA6"/>
    <w:multiLevelType w:val="hybridMultilevel"/>
    <w:tmpl w:val="5C48B5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CAE6AEC"/>
    <w:multiLevelType w:val="hybridMultilevel"/>
    <w:tmpl w:val="3DBE261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D770C54"/>
    <w:multiLevelType w:val="hybridMultilevel"/>
    <w:tmpl w:val="5DCE42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F7D33CA"/>
    <w:multiLevelType w:val="hybridMultilevel"/>
    <w:tmpl w:val="04D0EF8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63"/>
  </w:num>
  <w:num w:numId="3">
    <w:abstractNumId w:val="57"/>
  </w:num>
  <w:num w:numId="4">
    <w:abstractNumId w:val="12"/>
  </w:num>
  <w:num w:numId="5">
    <w:abstractNumId w:val="8"/>
  </w:num>
  <w:num w:numId="6">
    <w:abstractNumId w:val="47"/>
  </w:num>
  <w:num w:numId="7">
    <w:abstractNumId w:val="2"/>
  </w:num>
  <w:num w:numId="8">
    <w:abstractNumId w:val="54"/>
  </w:num>
  <w:num w:numId="9">
    <w:abstractNumId w:val="52"/>
  </w:num>
  <w:num w:numId="10">
    <w:abstractNumId w:val="42"/>
  </w:num>
  <w:num w:numId="11">
    <w:abstractNumId w:val="29"/>
  </w:num>
  <w:num w:numId="12">
    <w:abstractNumId w:val="56"/>
  </w:num>
  <w:num w:numId="13">
    <w:abstractNumId w:val="46"/>
  </w:num>
  <w:num w:numId="14">
    <w:abstractNumId w:val="59"/>
  </w:num>
  <w:num w:numId="15">
    <w:abstractNumId w:val="43"/>
  </w:num>
  <w:num w:numId="16">
    <w:abstractNumId w:val="39"/>
  </w:num>
  <w:num w:numId="17">
    <w:abstractNumId w:val="24"/>
  </w:num>
  <w:num w:numId="18">
    <w:abstractNumId w:val="53"/>
  </w:num>
  <w:num w:numId="19">
    <w:abstractNumId w:val="31"/>
  </w:num>
  <w:num w:numId="20">
    <w:abstractNumId w:val="65"/>
  </w:num>
  <w:num w:numId="21">
    <w:abstractNumId w:val="1"/>
  </w:num>
  <w:num w:numId="22">
    <w:abstractNumId w:val="61"/>
  </w:num>
  <w:num w:numId="23">
    <w:abstractNumId w:val="7"/>
  </w:num>
  <w:num w:numId="24">
    <w:abstractNumId w:val="50"/>
  </w:num>
  <w:num w:numId="25">
    <w:abstractNumId w:val="58"/>
  </w:num>
  <w:num w:numId="26">
    <w:abstractNumId w:val="15"/>
  </w:num>
  <w:num w:numId="27">
    <w:abstractNumId w:val="17"/>
  </w:num>
  <w:num w:numId="28">
    <w:abstractNumId w:val="55"/>
  </w:num>
  <w:num w:numId="29">
    <w:abstractNumId w:val="28"/>
  </w:num>
  <w:num w:numId="30">
    <w:abstractNumId w:val="13"/>
  </w:num>
  <w:num w:numId="31">
    <w:abstractNumId w:val="19"/>
  </w:num>
  <w:num w:numId="32">
    <w:abstractNumId w:val="64"/>
  </w:num>
  <w:num w:numId="33">
    <w:abstractNumId w:val="4"/>
  </w:num>
  <w:num w:numId="34">
    <w:abstractNumId w:val="21"/>
  </w:num>
  <w:num w:numId="35">
    <w:abstractNumId w:val="38"/>
  </w:num>
  <w:num w:numId="36">
    <w:abstractNumId w:val="27"/>
  </w:num>
  <w:num w:numId="37">
    <w:abstractNumId w:val="23"/>
  </w:num>
  <w:num w:numId="38">
    <w:abstractNumId w:val="62"/>
  </w:num>
  <w:num w:numId="39">
    <w:abstractNumId w:val="30"/>
  </w:num>
  <w:num w:numId="40">
    <w:abstractNumId w:val="11"/>
  </w:num>
  <w:num w:numId="41">
    <w:abstractNumId w:val="20"/>
  </w:num>
  <w:num w:numId="42">
    <w:abstractNumId w:val="45"/>
  </w:num>
  <w:num w:numId="43">
    <w:abstractNumId w:val="9"/>
  </w:num>
  <w:num w:numId="44">
    <w:abstractNumId w:val="51"/>
  </w:num>
  <w:num w:numId="45">
    <w:abstractNumId w:val="10"/>
  </w:num>
  <w:num w:numId="46">
    <w:abstractNumId w:val="3"/>
  </w:num>
  <w:num w:numId="47">
    <w:abstractNumId w:val="66"/>
  </w:num>
  <w:num w:numId="48">
    <w:abstractNumId w:val="0"/>
  </w:num>
  <w:num w:numId="49">
    <w:abstractNumId w:val="40"/>
  </w:num>
  <w:num w:numId="50">
    <w:abstractNumId w:val="14"/>
  </w:num>
  <w:num w:numId="51">
    <w:abstractNumId w:val="25"/>
  </w:num>
  <w:num w:numId="52">
    <w:abstractNumId w:val="34"/>
  </w:num>
  <w:num w:numId="53">
    <w:abstractNumId w:val="35"/>
  </w:num>
  <w:num w:numId="54">
    <w:abstractNumId w:val="44"/>
  </w:num>
  <w:num w:numId="55">
    <w:abstractNumId w:val="32"/>
  </w:num>
  <w:num w:numId="56">
    <w:abstractNumId w:val="18"/>
  </w:num>
  <w:num w:numId="57">
    <w:abstractNumId w:val="6"/>
  </w:num>
  <w:num w:numId="58">
    <w:abstractNumId w:val="36"/>
  </w:num>
  <w:num w:numId="59">
    <w:abstractNumId w:val="33"/>
  </w:num>
  <w:num w:numId="60">
    <w:abstractNumId w:val="37"/>
  </w:num>
  <w:num w:numId="61">
    <w:abstractNumId w:val="49"/>
  </w:num>
  <w:num w:numId="62">
    <w:abstractNumId w:val="48"/>
  </w:num>
  <w:num w:numId="63">
    <w:abstractNumId w:val="26"/>
  </w:num>
  <w:num w:numId="64">
    <w:abstractNumId w:val="16"/>
  </w:num>
  <w:num w:numId="65">
    <w:abstractNumId w:val="67"/>
  </w:num>
  <w:num w:numId="66">
    <w:abstractNumId w:val="5"/>
  </w:num>
  <w:num w:numId="67">
    <w:abstractNumId w:val="22"/>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060A6"/>
    <w:rsid w:val="0023245E"/>
    <w:rsid w:val="00237028"/>
    <w:rsid w:val="00253D6F"/>
    <w:rsid w:val="0025570B"/>
    <w:rsid w:val="002A2A6F"/>
    <w:rsid w:val="002B353A"/>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B106C"/>
    <w:rsid w:val="005171B8"/>
    <w:rsid w:val="00522158"/>
    <w:rsid w:val="00543A96"/>
    <w:rsid w:val="00550EAA"/>
    <w:rsid w:val="005C5C4F"/>
    <w:rsid w:val="0060280A"/>
    <w:rsid w:val="0063618F"/>
    <w:rsid w:val="00655216"/>
    <w:rsid w:val="00713429"/>
    <w:rsid w:val="00715AB5"/>
    <w:rsid w:val="007236FF"/>
    <w:rsid w:val="007300BB"/>
    <w:rsid w:val="007920B7"/>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444D3"/>
    <w:rsid w:val="00A539BB"/>
    <w:rsid w:val="00A67C9B"/>
    <w:rsid w:val="00A924BF"/>
    <w:rsid w:val="00A93DDE"/>
    <w:rsid w:val="00AB6B30"/>
    <w:rsid w:val="00AD6125"/>
    <w:rsid w:val="00AE2285"/>
    <w:rsid w:val="00B3087B"/>
    <w:rsid w:val="00B43354"/>
    <w:rsid w:val="00B652FF"/>
    <w:rsid w:val="00B847D9"/>
    <w:rsid w:val="00B8525B"/>
    <w:rsid w:val="00B902DF"/>
    <w:rsid w:val="00B90A9F"/>
    <w:rsid w:val="00B9297C"/>
    <w:rsid w:val="00BD32AA"/>
    <w:rsid w:val="00BE7D85"/>
    <w:rsid w:val="00C06009"/>
    <w:rsid w:val="00C50E52"/>
    <w:rsid w:val="00C76B64"/>
    <w:rsid w:val="00C803E6"/>
    <w:rsid w:val="00CB00A9"/>
    <w:rsid w:val="00CB5989"/>
    <w:rsid w:val="00D4751D"/>
    <w:rsid w:val="00DC58F7"/>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38AE-7D4C-4366-9DFD-F692016B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8899</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22</cp:revision>
  <cp:lastPrinted>2019-10-15T05:18:00Z</cp:lastPrinted>
  <dcterms:created xsi:type="dcterms:W3CDTF">2017-09-06T11:35:00Z</dcterms:created>
  <dcterms:modified xsi:type="dcterms:W3CDTF">2020-08-31T11:22:00Z</dcterms:modified>
</cp:coreProperties>
</file>