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r>
        <w:rPr>
          <w:sz w:val="24"/>
        </w:rPr>
        <w:t>Минобрнауки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5C07CF" w:rsidP="00F6450B">
      <w:pPr>
        <w:pStyle w:val="ReportHead"/>
        <w:suppressAutoHyphens/>
        <w:rPr>
          <w:i/>
          <w:sz w:val="24"/>
          <w:u w:val="single"/>
        </w:rPr>
      </w:pPr>
      <w:r>
        <w:rPr>
          <w:i/>
          <w:sz w:val="24"/>
          <w:u w:val="single"/>
        </w:rPr>
        <w:t>Зао</w:t>
      </w:r>
      <w:r w:rsidR="00F6450B">
        <w:rPr>
          <w:i/>
          <w:sz w:val="24"/>
          <w:u w:val="single"/>
        </w:rPr>
        <w:t>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 xml:space="preserve">Год набора </w:t>
      </w:r>
      <w:r w:rsidR="005272FC">
        <w:t>20</w:t>
      </w:r>
      <w:r w:rsidR="00FB4377">
        <w:t>19</w:t>
      </w:r>
    </w:p>
    <w:p w:rsidR="00F6450B" w:rsidRDefault="00F6450B" w:rsidP="00F6450B">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протокол № ________от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5272FC">
        <w:rPr>
          <w:sz w:val="24"/>
        </w:rPr>
        <w:t xml:space="preserve"> </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rPr>
          <w:tblHeader/>
        </w:trPr>
        <w:tc>
          <w:tcPr>
            <w:tcW w:w="1354" w:type="pct"/>
            <w:shd w:val="clear" w:color="auto" w:fill="auto"/>
            <w:vAlign w:val="center"/>
          </w:tcPr>
          <w:p w:rsidR="00AD4B99" w:rsidRPr="00083395" w:rsidRDefault="00AD4B99" w:rsidP="00F6450B">
            <w:pPr>
              <w:pStyle w:val="ReportMain"/>
              <w:suppressAutoHyphens/>
              <w:jc w:val="center"/>
              <w:rPr>
                <w:szCs w:val="22"/>
                <w:lang w:val="ru-RU" w:eastAsia="en-US"/>
              </w:rPr>
            </w:pPr>
            <w:r w:rsidRPr="00083395">
              <w:rPr>
                <w:szCs w:val="22"/>
                <w:lang w:val="ru-RU" w:eastAsia="en-US"/>
              </w:rPr>
              <w:t>Формируемые компетенции</w:t>
            </w:r>
          </w:p>
        </w:tc>
        <w:tc>
          <w:tcPr>
            <w:tcW w:w="1667" w:type="pct"/>
            <w:shd w:val="clear" w:color="auto" w:fill="auto"/>
            <w:vAlign w:val="center"/>
          </w:tcPr>
          <w:p w:rsidR="00AD4B99" w:rsidRPr="00083395" w:rsidRDefault="00AD4B99" w:rsidP="00F6450B">
            <w:pPr>
              <w:pStyle w:val="ReportMain"/>
              <w:suppressAutoHyphens/>
              <w:jc w:val="center"/>
              <w:rPr>
                <w:szCs w:val="22"/>
                <w:lang w:val="ru-RU" w:eastAsia="en-US"/>
              </w:rPr>
            </w:pPr>
            <w:r w:rsidRPr="00083395">
              <w:rPr>
                <w:szCs w:val="22"/>
                <w:lang w:val="ru-RU" w:eastAsia="en-US"/>
              </w:rPr>
              <w:t>Планируемые результаты обучения по дисциплине, характеризующие этапы формирования компетенций</w:t>
            </w:r>
          </w:p>
        </w:tc>
        <w:tc>
          <w:tcPr>
            <w:tcW w:w="1979" w:type="pct"/>
            <w:shd w:val="clear" w:color="auto" w:fill="auto"/>
            <w:vAlign w:val="center"/>
          </w:tcPr>
          <w:p w:rsidR="00AD4B99" w:rsidRPr="00083395" w:rsidRDefault="00AD4B99" w:rsidP="00F6450B">
            <w:pPr>
              <w:pStyle w:val="ReportMain"/>
              <w:suppressAutoHyphens/>
              <w:jc w:val="center"/>
              <w:rPr>
                <w:szCs w:val="22"/>
                <w:lang w:val="ru-RU" w:eastAsia="en-US"/>
              </w:rPr>
            </w:pPr>
            <w:r w:rsidRPr="00083395">
              <w:rPr>
                <w:szCs w:val="22"/>
                <w:lang w:val="ru-RU" w:eastAsia="en-US"/>
              </w:rPr>
              <w:t>Виды оценочных средств/</w:t>
            </w:r>
          </w:p>
          <w:p w:rsidR="00AD4B99" w:rsidRPr="00083395" w:rsidRDefault="00AD4B99" w:rsidP="00F6450B">
            <w:pPr>
              <w:pStyle w:val="ReportMain"/>
              <w:suppressAutoHyphens/>
              <w:jc w:val="center"/>
              <w:rPr>
                <w:szCs w:val="22"/>
                <w:lang w:val="ru-RU" w:eastAsia="en-US"/>
              </w:rPr>
            </w:pPr>
            <w:r w:rsidRPr="00083395">
              <w:rPr>
                <w:szCs w:val="22"/>
                <w:lang w:val="ru-RU" w:eastAsia="en-US"/>
              </w:rPr>
              <w:t>шифр раздела в данном документе</w:t>
            </w:r>
          </w:p>
        </w:tc>
      </w:tr>
      <w:tr w:rsidR="00AD4B99" w:rsidRPr="00F6450B" w:rsidTr="00AD4B99">
        <w:tc>
          <w:tcPr>
            <w:tcW w:w="1354" w:type="pct"/>
            <w:vMerge w:val="restart"/>
            <w:shd w:val="clear" w:color="auto" w:fill="auto"/>
          </w:tcPr>
          <w:p w:rsidR="00AD4B99" w:rsidRPr="00083395" w:rsidRDefault="00AD4B99" w:rsidP="00F6450B">
            <w:pPr>
              <w:pStyle w:val="ReportMain"/>
              <w:suppressAutoHyphens/>
              <w:rPr>
                <w:szCs w:val="22"/>
                <w:lang w:val="ru-RU" w:eastAsia="en-US"/>
              </w:rPr>
            </w:pPr>
            <w:r w:rsidRPr="00083395">
              <w:rPr>
                <w:szCs w:val="22"/>
                <w:lang w:val="ru-RU" w:eastAsia="en-US"/>
              </w:rP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083395" w:rsidRDefault="00AD4B99" w:rsidP="00F6450B">
            <w:pPr>
              <w:pStyle w:val="ReportMain"/>
              <w:suppressAutoHyphens/>
              <w:rPr>
                <w:b/>
                <w:szCs w:val="22"/>
                <w:u w:val="single"/>
                <w:lang w:val="ru-RU" w:eastAsia="en-US"/>
              </w:rPr>
            </w:pPr>
            <w:r w:rsidRPr="00083395">
              <w:rPr>
                <w:b/>
                <w:szCs w:val="22"/>
                <w:u w:val="single"/>
                <w:lang w:val="ru-RU" w:eastAsia="en-US"/>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083395" w:rsidRDefault="00AD4B99" w:rsidP="00F6450B">
            <w:pPr>
              <w:pStyle w:val="ReportMain"/>
              <w:suppressAutoHyphens/>
              <w:rPr>
                <w:szCs w:val="22"/>
                <w:lang w:val="ru-RU" w:eastAsia="en-US"/>
              </w:rPr>
            </w:pPr>
          </w:p>
        </w:tc>
        <w:tc>
          <w:tcPr>
            <w:tcW w:w="1979" w:type="pct"/>
            <w:shd w:val="clear" w:color="auto" w:fill="auto"/>
          </w:tcPr>
          <w:p w:rsidR="00AD4B99" w:rsidRPr="00083395" w:rsidRDefault="00AD4B99" w:rsidP="00F6450B">
            <w:pPr>
              <w:pStyle w:val="ReportMain"/>
              <w:suppressAutoHyphens/>
              <w:rPr>
                <w:szCs w:val="22"/>
                <w:lang w:val="ru-RU" w:eastAsia="en-US"/>
              </w:rPr>
            </w:pPr>
            <w:r w:rsidRPr="00083395">
              <w:rPr>
                <w:b/>
                <w:szCs w:val="22"/>
                <w:lang w:val="ru-RU" w:eastAsia="en-US"/>
              </w:rPr>
              <w:t>Блок A –</w:t>
            </w:r>
            <w:r w:rsidRPr="00083395">
              <w:rPr>
                <w:szCs w:val="22"/>
                <w:lang w:val="ru-RU" w:eastAsia="en-US"/>
              </w:rPr>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083395" w:rsidRDefault="00AD4B99" w:rsidP="00F6450B">
            <w:pPr>
              <w:pStyle w:val="ReportMain"/>
              <w:suppressAutoHyphens/>
              <w:rPr>
                <w:i/>
                <w:szCs w:val="22"/>
                <w:lang w:val="ru-RU" w:eastAsia="en-US"/>
              </w:rPr>
            </w:pPr>
          </w:p>
        </w:tc>
      </w:tr>
      <w:tr w:rsidR="00AD4B99" w:rsidRPr="00F6450B" w:rsidTr="00AD4B99">
        <w:tc>
          <w:tcPr>
            <w:tcW w:w="1354" w:type="pct"/>
            <w:vMerge/>
            <w:shd w:val="clear" w:color="auto" w:fill="auto"/>
          </w:tcPr>
          <w:p w:rsidR="00AD4B99" w:rsidRPr="00083395" w:rsidRDefault="00AD4B99" w:rsidP="00F6450B">
            <w:pPr>
              <w:pStyle w:val="ReportMain"/>
              <w:suppressAutoHyphens/>
              <w:rPr>
                <w:szCs w:val="22"/>
                <w:lang w:val="ru-RU" w:eastAsia="en-US"/>
              </w:rPr>
            </w:pPr>
          </w:p>
        </w:tc>
        <w:tc>
          <w:tcPr>
            <w:tcW w:w="1667" w:type="pct"/>
            <w:shd w:val="clear" w:color="auto" w:fill="auto"/>
          </w:tcPr>
          <w:p w:rsidR="00AD4B99" w:rsidRPr="00083395" w:rsidRDefault="00AD4B99" w:rsidP="00F6450B">
            <w:pPr>
              <w:pStyle w:val="ReportMain"/>
              <w:suppressAutoHyphens/>
              <w:rPr>
                <w:b/>
                <w:szCs w:val="22"/>
                <w:u w:val="single"/>
                <w:lang w:val="ru-RU" w:eastAsia="en-US"/>
              </w:rPr>
            </w:pPr>
            <w:r w:rsidRPr="00083395">
              <w:rPr>
                <w:b/>
                <w:szCs w:val="22"/>
                <w:u w:val="single"/>
                <w:lang w:val="ru-RU" w:eastAsia="en-US"/>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083395" w:rsidRDefault="00AD4B99" w:rsidP="00F6450B">
            <w:pPr>
              <w:pStyle w:val="ReportMain"/>
              <w:suppressAutoHyphens/>
              <w:rPr>
                <w:szCs w:val="22"/>
                <w:lang w:val="ru-RU" w:eastAsia="en-US"/>
              </w:rPr>
            </w:pPr>
          </w:p>
        </w:tc>
        <w:tc>
          <w:tcPr>
            <w:tcW w:w="1979" w:type="pct"/>
            <w:shd w:val="clear" w:color="auto" w:fill="auto"/>
          </w:tcPr>
          <w:p w:rsidR="00AD4B99" w:rsidRPr="00083395" w:rsidRDefault="00AD4B99" w:rsidP="00F6450B">
            <w:pPr>
              <w:pStyle w:val="ReportMain"/>
              <w:suppressAutoHyphens/>
              <w:rPr>
                <w:szCs w:val="22"/>
                <w:lang w:val="ru-RU" w:eastAsia="en-US"/>
              </w:rPr>
            </w:pPr>
            <w:r w:rsidRPr="00083395">
              <w:rPr>
                <w:b/>
                <w:szCs w:val="22"/>
                <w:lang w:val="ru-RU" w:eastAsia="en-US"/>
              </w:rPr>
              <w:t>Блок B –</w:t>
            </w:r>
            <w:r w:rsidRPr="00083395">
              <w:rPr>
                <w:szCs w:val="22"/>
                <w:lang w:val="ru-RU" w:eastAsia="en-US"/>
              </w:rPr>
              <w:t xml:space="preserve"> задания реконструктивного уровня</w:t>
            </w:r>
          </w:p>
          <w:p w:rsidR="00AD4B99" w:rsidRPr="00083395" w:rsidRDefault="00AD4B99" w:rsidP="00F6450B">
            <w:pPr>
              <w:pStyle w:val="ReportMain"/>
              <w:suppressAutoHyphens/>
              <w:rPr>
                <w:i/>
                <w:szCs w:val="22"/>
                <w:lang w:val="ru-RU" w:eastAsia="en-US"/>
              </w:rPr>
            </w:pPr>
            <w:r w:rsidRPr="00083395">
              <w:rPr>
                <w:rFonts w:eastAsia="Times New Roman"/>
                <w:szCs w:val="24"/>
                <w:lang w:val="ru-RU" w:eastAsia="ru-RU"/>
              </w:rPr>
              <w:t>Задания для выполнения лабораторных работ, типовые задачи по разделам дисциплины</w:t>
            </w:r>
          </w:p>
        </w:tc>
      </w:tr>
      <w:tr w:rsidR="00AD4B99" w:rsidRPr="00F6450B" w:rsidTr="00AD4B99">
        <w:tc>
          <w:tcPr>
            <w:tcW w:w="1354" w:type="pct"/>
            <w:vMerge/>
            <w:shd w:val="clear" w:color="auto" w:fill="auto"/>
          </w:tcPr>
          <w:p w:rsidR="00AD4B99" w:rsidRPr="00083395" w:rsidRDefault="00AD4B99" w:rsidP="00F6450B">
            <w:pPr>
              <w:pStyle w:val="ReportMain"/>
              <w:suppressAutoHyphens/>
              <w:rPr>
                <w:szCs w:val="22"/>
                <w:lang w:val="ru-RU" w:eastAsia="en-US"/>
              </w:rPr>
            </w:pPr>
          </w:p>
        </w:tc>
        <w:tc>
          <w:tcPr>
            <w:tcW w:w="1667" w:type="pct"/>
            <w:shd w:val="clear" w:color="auto" w:fill="auto"/>
          </w:tcPr>
          <w:p w:rsidR="00AD4B99" w:rsidRPr="00083395" w:rsidRDefault="00AD4B99" w:rsidP="00F6450B">
            <w:pPr>
              <w:pStyle w:val="ReportMain"/>
              <w:suppressAutoHyphens/>
              <w:rPr>
                <w:b/>
                <w:szCs w:val="22"/>
                <w:u w:val="single"/>
                <w:lang w:val="ru-RU" w:eastAsia="en-US"/>
              </w:rPr>
            </w:pPr>
            <w:r w:rsidRPr="00083395">
              <w:rPr>
                <w:b/>
                <w:szCs w:val="22"/>
                <w:u w:val="single"/>
                <w:lang w:val="ru-RU" w:eastAsia="en-US"/>
              </w:rPr>
              <w:t>Владеть:</w:t>
            </w:r>
          </w:p>
          <w:p w:rsidR="00AD4B99" w:rsidRPr="00083395" w:rsidRDefault="00AD4B99" w:rsidP="00F6450B">
            <w:pPr>
              <w:pStyle w:val="ReportMain"/>
              <w:suppressAutoHyphens/>
              <w:rPr>
                <w:szCs w:val="22"/>
                <w:lang w:val="ru-RU" w:eastAsia="en-US"/>
              </w:rPr>
            </w:pPr>
            <w:r w:rsidRPr="00083395">
              <w:rPr>
                <w:szCs w:val="28"/>
                <w:lang w:val="ru-RU" w:eastAsia="en-US"/>
              </w:rPr>
              <w:t>–</w:t>
            </w:r>
            <w:r w:rsidRPr="00083395">
              <w:rPr>
                <w:color w:val="000000"/>
                <w:szCs w:val="28"/>
                <w:lang w:val="ru-RU" w:eastAsia="en-US"/>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083395" w:rsidRDefault="00AD4B99" w:rsidP="00F6450B">
            <w:pPr>
              <w:pStyle w:val="ReportMain"/>
              <w:suppressAutoHyphens/>
              <w:rPr>
                <w:szCs w:val="22"/>
                <w:lang w:val="ru-RU" w:eastAsia="en-US"/>
              </w:rPr>
            </w:pPr>
            <w:r w:rsidRPr="00083395">
              <w:rPr>
                <w:b/>
                <w:szCs w:val="22"/>
                <w:lang w:val="ru-RU" w:eastAsia="en-US"/>
              </w:rPr>
              <w:t>Блок C –</w:t>
            </w:r>
            <w:r w:rsidRPr="00083395">
              <w:rPr>
                <w:szCs w:val="22"/>
                <w:lang w:val="ru-RU" w:eastAsia="en-US"/>
              </w:rPr>
              <w:t xml:space="preserve"> задания практико-ориентированного и/или исследовательского уровня</w:t>
            </w:r>
          </w:p>
          <w:p w:rsidR="00AD4B99" w:rsidRPr="00083395" w:rsidRDefault="00AD4B99" w:rsidP="00F6450B">
            <w:pPr>
              <w:pStyle w:val="ReportMain"/>
              <w:suppressAutoHyphens/>
              <w:rPr>
                <w:i/>
                <w:szCs w:val="22"/>
                <w:lang w:val="ru-RU" w:eastAsia="en-US"/>
              </w:rPr>
            </w:pPr>
            <w:r w:rsidRPr="00083395">
              <w:rPr>
                <w:rFonts w:eastAsia="Times New Roman"/>
                <w:szCs w:val="24"/>
                <w:lang w:val="ru-RU"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 А</w:t>
      </w:r>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2) Клавиатура нужна для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ядерность</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флэш-карты</w:t>
      </w:r>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11) Принтер необходим для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12) Материнская плата служит для:</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одновременно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 xml:space="preserve">меньше двоичных разрядов могут передаваться и обрабатываться процессором одновременно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lang w:val="en-US"/>
        </w:rPr>
        <w:t>Wi</w:t>
      </w:r>
      <w:r w:rsidRPr="00AD4B99">
        <w:rPr>
          <w:color w:val="000000"/>
          <w:sz w:val="28"/>
          <w:szCs w:val="28"/>
        </w:rPr>
        <w:t>-</w:t>
      </w:r>
      <w:r w:rsidRPr="00AD4B99">
        <w:rPr>
          <w:color w:val="000000"/>
          <w:sz w:val="28"/>
          <w:szCs w:val="28"/>
          <w:lang w:val="en-US"/>
        </w:rPr>
        <w:t>fi</w:t>
      </w:r>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18) Все данные, обрабатываемые процессором попадают в/из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20) Достоинством  неинтегрированной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Производительность работы компьютера (быстрота выполнения операций) зависит от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rPr>
        <w:t>С</w:t>
      </w:r>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электро-магнитных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 Каким образом первые вычислительные машины выводили графическую и</w:t>
      </w:r>
      <w:r>
        <w:rPr>
          <w:rFonts w:eastAsia="Arial"/>
          <w:sz w:val="28"/>
          <w:szCs w:val="28"/>
        </w:rPr>
        <w:t>н</w:t>
      </w:r>
      <w:r>
        <w:rPr>
          <w:rFonts w:eastAsia="Arial"/>
          <w:sz w:val="28"/>
          <w:szCs w:val="28"/>
        </w:rPr>
        <w:t>формацию?</w:t>
      </w:r>
    </w:p>
    <w:p w:rsidR="00083D6B" w:rsidRDefault="00083D6B" w:rsidP="00083D6B">
      <w:pPr>
        <w:spacing w:after="0" w:line="240" w:lineRule="auto"/>
        <w:ind w:firstLine="567"/>
        <w:rPr>
          <w:sz w:val="28"/>
          <w:szCs w:val="28"/>
        </w:rPr>
      </w:pPr>
      <w:r>
        <w:rPr>
          <w:rFonts w:eastAsia="Arial"/>
          <w:sz w:val="28"/>
          <w:szCs w:val="28"/>
        </w:rPr>
        <w:t>a. Светом ламп</w:t>
      </w:r>
    </w:p>
    <w:p w:rsidR="00083D6B" w:rsidRDefault="00083D6B" w:rsidP="00083D6B">
      <w:pPr>
        <w:spacing w:after="0" w:line="240" w:lineRule="auto"/>
        <w:ind w:firstLine="567"/>
        <w:rPr>
          <w:rFonts w:eastAsia="Arial"/>
          <w:sz w:val="28"/>
          <w:szCs w:val="28"/>
        </w:rPr>
      </w:pPr>
      <w:r>
        <w:rPr>
          <w:rFonts w:eastAsia="Arial"/>
          <w:sz w:val="28"/>
          <w:szCs w:val="28"/>
        </w:rPr>
        <w:t xml:space="preserve">b. с помощью векторного монитора </w:t>
      </w:r>
    </w:p>
    <w:p w:rsidR="00083D6B" w:rsidRDefault="00083D6B" w:rsidP="00083D6B">
      <w:pPr>
        <w:spacing w:after="0" w:line="240" w:lineRule="auto"/>
        <w:ind w:firstLine="567"/>
        <w:rPr>
          <w:rFonts w:eastAsia="Arial"/>
          <w:sz w:val="28"/>
          <w:szCs w:val="28"/>
        </w:rPr>
      </w:pPr>
      <w:r>
        <w:rPr>
          <w:rFonts w:eastAsia="Arial"/>
          <w:sz w:val="28"/>
          <w:szCs w:val="28"/>
        </w:rPr>
        <w:t>c.  Звуковыми сигналами</w:t>
      </w:r>
    </w:p>
    <w:p w:rsidR="00083D6B" w:rsidRDefault="00083D6B" w:rsidP="00083D6B">
      <w:pPr>
        <w:spacing w:after="0" w:line="240" w:lineRule="auto"/>
        <w:ind w:firstLine="567"/>
        <w:rPr>
          <w:rFonts w:eastAsia="Arial"/>
          <w:sz w:val="28"/>
          <w:szCs w:val="28"/>
        </w:rPr>
      </w:pPr>
      <w:r>
        <w:rPr>
          <w:rFonts w:eastAsia="Arial"/>
          <w:sz w:val="28"/>
          <w:szCs w:val="28"/>
        </w:rPr>
        <w:t>d.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a.  Собаки</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b.  Настольной лампы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c.  Пчелы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совокупность технических средств для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b.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e.  оформление гипертекстовых-страниц.</w:t>
      </w:r>
    </w:p>
    <w:p w:rsidR="00083D6B" w:rsidRDefault="00083D6B" w:rsidP="00083D6B">
      <w:pPr>
        <w:tabs>
          <w:tab w:val="left" w:pos="620"/>
        </w:tabs>
        <w:spacing w:after="0" w:line="240" w:lineRule="auto"/>
        <w:ind w:firstLine="567"/>
        <w:rPr>
          <w:sz w:val="28"/>
          <w:szCs w:val="28"/>
        </w:rPr>
      </w:pPr>
      <w:r>
        <w:rPr>
          <w:rFonts w:eastAsia="Arial"/>
          <w:sz w:val="28"/>
          <w:szCs w:val="28"/>
        </w:rPr>
        <w:lastRenderedPageBreak/>
        <w:t>f.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совокупность технических средств для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b.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r>
        <w:rPr>
          <w:rFonts w:eastAsia="Arial"/>
          <w:sz w:val="28"/>
          <w:szCs w:val="28"/>
        </w:rPr>
        <w:t>c.    область компьютерной графики, связанная с созданием интерактивных приложений.</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e.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f.  оформление гипертекстовых-страниц.</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r>
        <w:rPr>
          <w:rFonts w:eastAsia="Arial"/>
          <w:sz w:val="28"/>
          <w:szCs w:val="28"/>
        </w:rPr>
        <w:t>b.    совокупность технических средств для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e.    область компьютерной графики, связанная с созданием интерактивных приложений.</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f.  оформление гипертекстовых-страниц.</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свойство программного обеспечения, обеспечивающее реакции со стороны программы в ответ на</w:t>
      </w:r>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r>
        <w:rPr>
          <w:rFonts w:eastAsia="Arial"/>
          <w:sz w:val="28"/>
          <w:szCs w:val="28"/>
        </w:rPr>
        <w:t>b.    это принцип организации системы, при котором цель не достигается и</w:t>
      </w:r>
      <w:r>
        <w:rPr>
          <w:rFonts w:eastAsia="Arial"/>
          <w:sz w:val="28"/>
          <w:szCs w:val="28"/>
        </w:rPr>
        <w:t>н</w:t>
      </w:r>
      <w:r>
        <w:rPr>
          <w:rFonts w:eastAsia="Arial"/>
          <w:sz w:val="28"/>
          <w:szCs w:val="28"/>
        </w:rPr>
        <w:t>формационным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r>
        <w:rPr>
          <w:rFonts w:eastAsia="Arial"/>
          <w:sz w:val="28"/>
          <w:szCs w:val="28"/>
        </w:rPr>
        <w:t>c.    один из компонентов виртуальной реальности необходимый для создания убедительного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20"/>
        </w:tabs>
        <w:spacing w:after="0" w:line="240" w:lineRule="auto"/>
        <w:ind w:firstLine="567"/>
        <w:rPr>
          <w:sz w:val="28"/>
          <w:szCs w:val="28"/>
        </w:rPr>
      </w:pPr>
      <w:r>
        <w:rPr>
          <w:rFonts w:eastAsia="Arial"/>
          <w:sz w:val="28"/>
          <w:szCs w:val="28"/>
        </w:rPr>
        <w:t>c.   графика, основанная на векторном способе представления графической и</w:t>
      </w:r>
      <w:r>
        <w:rPr>
          <w:rFonts w:eastAsia="Arial"/>
          <w:sz w:val="28"/>
          <w:szCs w:val="28"/>
        </w:rPr>
        <w:t>н</w:t>
      </w:r>
      <w:r>
        <w:rPr>
          <w:rFonts w:eastAsia="Arial"/>
          <w:sz w:val="28"/>
          <w:szCs w:val="28"/>
        </w:rPr>
        <w:t>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оформление гипертекстовых-страниц.</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r>
        <w:rPr>
          <w:rFonts w:eastAsia="Arial"/>
          <w:sz w:val="28"/>
          <w:szCs w:val="28"/>
        </w:rPr>
        <w:t>c.   совокупность технических средств для множественного репродуцирования текстового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r>
        <w:rPr>
          <w:rFonts w:eastAsia="Arial"/>
          <w:sz w:val="28"/>
          <w:szCs w:val="28"/>
        </w:rPr>
        <w:t>e.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f.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r>
        <w:rPr>
          <w:rFonts w:eastAsia="Arial"/>
          <w:sz w:val="28"/>
          <w:szCs w:val="28"/>
        </w:rPr>
        <w:t>b. информационный или рекламный инструмент, позволяющий сообщить ну</w:t>
      </w:r>
      <w:r>
        <w:rPr>
          <w:rFonts w:eastAsia="Arial"/>
          <w:sz w:val="28"/>
          <w:szCs w:val="28"/>
        </w:rPr>
        <w:t>ж</w:t>
      </w:r>
      <w:r>
        <w:rPr>
          <w:rFonts w:eastAsia="Arial"/>
          <w:sz w:val="28"/>
          <w:szCs w:val="28"/>
        </w:rPr>
        <w:t>ную информацию об</w:t>
      </w:r>
    </w:p>
    <w:p w:rsidR="00083D6B" w:rsidRDefault="00083D6B" w:rsidP="00083D6B">
      <w:pPr>
        <w:spacing w:after="0" w:line="240" w:lineRule="auto"/>
        <w:ind w:firstLine="567"/>
        <w:rPr>
          <w:sz w:val="28"/>
          <w:szCs w:val="28"/>
        </w:rPr>
      </w:pPr>
      <w:r>
        <w:rPr>
          <w:rFonts w:eastAsia="Arial"/>
          <w:sz w:val="28"/>
          <w:szCs w:val="28"/>
        </w:rPr>
        <w:t>объекте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r>
        <w:rPr>
          <w:rFonts w:eastAsia="Arial"/>
          <w:sz w:val="28"/>
          <w:szCs w:val="28"/>
        </w:rPr>
        <w:t>c.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оформление гипертекстовых-страниц.</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e.   </w:t>
      </w:r>
      <w:r>
        <w:rPr>
          <w:rFonts w:eastAsia="Arial"/>
          <w:w w:val="99"/>
          <w:sz w:val="28"/>
          <w:szCs w:val="28"/>
        </w:rPr>
        <w:t xml:space="preserve">совокупность технических средств для множественного репродуцирования текстового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f.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r>
        <w:rPr>
          <w:rFonts w:eastAsia="Arial"/>
          <w:sz w:val="28"/>
          <w:szCs w:val="28"/>
        </w:rPr>
        <w:t xml:space="preserve">a.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r>
        <w:rPr>
          <w:rFonts w:eastAsia="Arial"/>
          <w:sz w:val="28"/>
          <w:szCs w:val="28"/>
        </w:rPr>
        <w:t>a.   совокупность технических средств для множественного репродуцирования текстового материала и графических изображений.</w:t>
      </w:r>
    </w:p>
    <w:p w:rsidR="00083D6B" w:rsidRDefault="00083D6B" w:rsidP="00083D6B">
      <w:pPr>
        <w:spacing w:after="0" w:line="240" w:lineRule="auto"/>
        <w:ind w:firstLine="567"/>
        <w:rPr>
          <w:sz w:val="28"/>
          <w:szCs w:val="28"/>
        </w:rPr>
      </w:pPr>
      <w:r>
        <w:rPr>
          <w:rFonts w:eastAsia="Arial"/>
          <w:sz w:val="28"/>
          <w:szCs w:val="28"/>
        </w:rPr>
        <w:lastRenderedPageBreak/>
        <w:t>c.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e.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r>
        <w:rPr>
          <w:rFonts w:eastAsia="Arial"/>
          <w:sz w:val="28"/>
          <w:szCs w:val="28"/>
        </w:rPr>
        <w:t>f. оформление гипертекстовых-страниц.</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графикой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r>
        <w:rPr>
          <w:rFonts w:eastAsia="Arial"/>
          <w:sz w:val="28"/>
          <w:szCs w:val="28"/>
        </w:rPr>
        <w:t>a. Векторная</w:t>
      </w:r>
    </w:p>
    <w:p w:rsidR="00083D6B" w:rsidRDefault="00083D6B" w:rsidP="00083D6B">
      <w:pPr>
        <w:spacing w:after="0" w:line="240" w:lineRule="auto"/>
        <w:ind w:firstLine="567"/>
        <w:rPr>
          <w:sz w:val="28"/>
          <w:szCs w:val="28"/>
        </w:rPr>
      </w:pPr>
      <w:r>
        <w:rPr>
          <w:rFonts w:eastAsia="Arial"/>
          <w:sz w:val="28"/>
          <w:szCs w:val="28"/>
        </w:rPr>
        <w:t xml:space="preserve">b.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Растровая</w:t>
      </w:r>
    </w:p>
    <w:p w:rsidR="00083D6B" w:rsidRDefault="00083D6B" w:rsidP="00083D6B">
      <w:pPr>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a.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16 Субтрактивный цвет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таблица данных, в которой хранится информация о том, каким кодом зак</w:t>
      </w:r>
      <w:r>
        <w:rPr>
          <w:rFonts w:eastAsia="Arial"/>
          <w:sz w:val="28"/>
          <w:szCs w:val="28"/>
        </w:rPr>
        <w:t>о</w:t>
      </w:r>
      <w:r>
        <w:rPr>
          <w:rFonts w:eastAsia="Arial"/>
          <w:sz w:val="28"/>
          <w:szCs w:val="28"/>
        </w:rPr>
        <w:t>дирован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a.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элемент, представляющейся в виде радужного кольца.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r>
        <w:rPr>
          <w:rFonts w:eastAsia="Arial"/>
          <w:sz w:val="28"/>
          <w:szCs w:val="28"/>
        </w:rPr>
        <w:t>d.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получается при использовании разных систем красок и полиграфического оборудования.</w:t>
      </w:r>
    </w:p>
    <w:p w:rsidR="00083D6B" w:rsidRDefault="00083D6B" w:rsidP="00083D6B">
      <w:pPr>
        <w:spacing w:after="0" w:line="240" w:lineRule="auto"/>
        <w:ind w:firstLine="567"/>
        <w:rPr>
          <w:sz w:val="28"/>
          <w:szCs w:val="28"/>
        </w:rPr>
      </w:pPr>
      <w:r>
        <w:rPr>
          <w:rFonts w:eastAsia="Arial"/>
          <w:sz w:val="28"/>
          <w:szCs w:val="28"/>
        </w:rPr>
        <w:t>21 Комплементарными называют цвета, если __________</w:t>
      </w:r>
    </w:p>
    <w:p w:rsidR="00083D6B" w:rsidRDefault="00083D6B" w:rsidP="00083D6B">
      <w:pPr>
        <w:spacing w:after="0" w:line="240" w:lineRule="auto"/>
        <w:ind w:firstLine="567"/>
        <w:rPr>
          <w:sz w:val="28"/>
          <w:szCs w:val="28"/>
        </w:rPr>
      </w:pPr>
      <w:r>
        <w:rPr>
          <w:rFonts w:eastAsia="Arial"/>
          <w:sz w:val="28"/>
          <w:szCs w:val="28"/>
        </w:rPr>
        <w:t>a.   основаны они на цветовой модели RGB</w:t>
      </w:r>
    </w:p>
    <w:p w:rsidR="00083D6B" w:rsidRDefault="00083D6B" w:rsidP="00083D6B">
      <w:pPr>
        <w:spacing w:after="0" w:line="240" w:lineRule="auto"/>
        <w:ind w:firstLine="567"/>
        <w:rPr>
          <w:sz w:val="28"/>
          <w:szCs w:val="28"/>
        </w:rPr>
      </w:pPr>
      <w:r>
        <w:rPr>
          <w:rFonts w:eastAsia="Arial"/>
          <w:sz w:val="28"/>
          <w:szCs w:val="28"/>
        </w:rPr>
        <w:t>b.   при смешении они дают белый цвет.</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r>
        <w:rPr>
          <w:rFonts w:eastAsia="Arial"/>
          <w:sz w:val="28"/>
          <w:szCs w:val="28"/>
        </w:rPr>
        <w:t>a.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r>
        <w:rPr>
          <w:rFonts w:eastAsia="Arial"/>
          <w:sz w:val="28"/>
          <w:szCs w:val="28"/>
        </w:rPr>
        <w:t>b. характеристика определяющая чистоту цвета, т.е. степень видимого отличия хроматического цвета от ахроматического цвета.</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r>
        <w:rPr>
          <w:rFonts w:eastAsia="Arial"/>
          <w:sz w:val="28"/>
          <w:szCs w:val="28"/>
        </w:rPr>
        <w:t>a. оцифрованные физические свойства электронов света.</w:t>
      </w:r>
    </w:p>
    <w:p w:rsidR="00083D6B" w:rsidRDefault="00083D6B" w:rsidP="00083D6B">
      <w:pPr>
        <w:spacing w:after="0" w:line="240" w:lineRule="auto"/>
        <w:ind w:firstLine="567"/>
        <w:rPr>
          <w:sz w:val="28"/>
          <w:szCs w:val="28"/>
        </w:rPr>
      </w:pPr>
      <w:r>
        <w:rPr>
          <w:rFonts w:eastAsia="Arial"/>
          <w:sz w:val="28"/>
          <w:szCs w:val="28"/>
        </w:rPr>
        <w:t>b. вид цветовых палитр используемых в компьютерной графике.</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right="660" w:firstLine="567"/>
        <w:rPr>
          <w:sz w:val="28"/>
          <w:szCs w:val="28"/>
        </w:rPr>
      </w:pPr>
      <w:r>
        <w:rPr>
          <w:rFonts w:eastAsia="Arial"/>
          <w:sz w:val="28"/>
          <w:szCs w:val="28"/>
        </w:rPr>
        <w:t>d.  способ представления большого количества цветов посредством ра</w:t>
      </w:r>
      <w:r>
        <w:rPr>
          <w:rFonts w:eastAsia="Arial"/>
          <w:sz w:val="28"/>
          <w:szCs w:val="28"/>
        </w:rPr>
        <w:t>з</w:t>
      </w:r>
      <w:r>
        <w:rPr>
          <w:rFonts w:eastAsia="Arial"/>
          <w:sz w:val="28"/>
          <w:szCs w:val="28"/>
        </w:rPr>
        <w:t>ложения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 В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зеленый</w:t>
      </w:r>
    </w:p>
    <w:p w:rsidR="00083D6B" w:rsidRDefault="00083D6B" w:rsidP="00083D6B">
      <w:pPr>
        <w:spacing w:after="0" w:line="240" w:lineRule="auto"/>
        <w:ind w:firstLine="567"/>
        <w:rPr>
          <w:sz w:val="28"/>
          <w:szCs w:val="28"/>
        </w:rPr>
      </w:pPr>
      <w:r>
        <w:rPr>
          <w:rFonts w:eastAsia="Arial"/>
          <w:sz w:val="28"/>
          <w:szCs w:val="28"/>
        </w:rPr>
        <w:t>c.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черный</w:t>
      </w:r>
    </w:p>
    <w:p w:rsidR="00083D6B" w:rsidRDefault="00083D6B" w:rsidP="00083D6B">
      <w:pPr>
        <w:spacing w:after="0" w:line="240" w:lineRule="auto"/>
        <w:ind w:firstLine="567"/>
        <w:rPr>
          <w:sz w:val="28"/>
          <w:szCs w:val="28"/>
        </w:rPr>
      </w:pPr>
      <w:r>
        <w:rPr>
          <w:rFonts w:eastAsia="Arial"/>
          <w:sz w:val="28"/>
          <w:szCs w:val="28"/>
        </w:rPr>
        <w:t>25 Цветовая модель CMYK относится к __________</w:t>
      </w:r>
    </w:p>
    <w:p w:rsidR="00083D6B" w:rsidRDefault="00083D6B" w:rsidP="00083D6B">
      <w:pPr>
        <w:spacing w:after="0" w:line="240" w:lineRule="auto"/>
        <w:ind w:firstLine="567"/>
        <w:rPr>
          <w:sz w:val="28"/>
          <w:szCs w:val="28"/>
        </w:rPr>
      </w:pPr>
      <w:r>
        <w:rPr>
          <w:rFonts w:eastAsia="Arial"/>
          <w:sz w:val="28"/>
          <w:szCs w:val="28"/>
        </w:rPr>
        <w:t>a.   Нет правильного ответа.</w:t>
      </w:r>
    </w:p>
    <w:p w:rsidR="00083D6B" w:rsidRDefault="00083D6B" w:rsidP="00083D6B">
      <w:pPr>
        <w:spacing w:after="0" w:line="240" w:lineRule="auto"/>
        <w:ind w:firstLine="567"/>
        <w:rPr>
          <w:sz w:val="28"/>
          <w:szCs w:val="28"/>
        </w:rPr>
      </w:pPr>
      <w:r>
        <w:rPr>
          <w:rFonts w:eastAsia="Arial"/>
          <w:sz w:val="28"/>
          <w:szCs w:val="28"/>
        </w:rPr>
        <w:t>b. полярной модели цвета.</w:t>
      </w:r>
    </w:p>
    <w:p w:rsidR="00083D6B" w:rsidRDefault="00083D6B" w:rsidP="00083D6B">
      <w:pPr>
        <w:spacing w:after="0" w:line="240" w:lineRule="auto"/>
        <w:ind w:firstLine="567"/>
        <w:rPr>
          <w:sz w:val="28"/>
          <w:szCs w:val="28"/>
        </w:rPr>
      </w:pPr>
      <w:r>
        <w:rPr>
          <w:rFonts w:eastAsia="Arial"/>
          <w:sz w:val="28"/>
          <w:szCs w:val="28"/>
        </w:rPr>
        <w:lastRenderedPageBreak/>
        <w:t>c.   аддитивной модели цвета.</w:t>
      </w:r>
    </w:p>
    <w:p w:rsidR="00083D6B" w:rsidRDefault="00083D6B" w:rsidP="00083D6B">
      <w:pPr>
        <w:spacing w:after="0" w:line="240" w:lineRule="auto"/>
        <w:ind w:firstLine="567"/>
        <w:rPr>
          <w:sz w:val="28"/>
          <w:szCs w:val="28"/>
        </w:rPr>
      </w:pPr>
      <w:r>
        <w:rPr>
          <w:rFonts w:eastAsia="Arial"/>
          <w:sz w:val="28"/>
          <w:szCs w:val="28"/>
        </w:rPr>
        <w:t>d. субтрактивной модели цвета.</w:t>
      </w:r>
    </w:p>
    <w:p w:rsidR="00083D6B" w:rsidRDefault="00083D6B" w:rsidP="00083D6B">
      <w:pPr>
        <w:spacing w:after="0" w:line="240" w:lineRule="auto"/>
        <w:ind w:firstLine="567"/>
        <w:rPr>
          <w:sz w:val="28"/>
          <w:szCs w:val="28"/>
        </w:rPr>
      </w:pPr>
      <w:r>
        <w:rPr>
          <w:rFonts w:eastAsia="Arial"/>
          <w:sz w:val="28"/>
          <w:szCs w:val="28"/>
        </w:rPr>
        <w:t>26 В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черный</w:t>
      </w:r>
    </w:p>
    <w:p w:rsidR="00083D6B" w:rsidRDefault="00083D6B" w:rsidP="00083D6B">
      <w:pPr>
        <w:spacing w:after="0" w:line="240" w:lineRule="auto"/>
        <w:ind w:firstLine="567"/>
        <w:rPr>
          <w:sz w:val="28"/>
          <w:szCs w:val="28"/>
        </w:rPr>
      </w:pPr>
      <w:r>
        <w:rPr>
          <w:rFonts w:eastAsia="Arial"/>
          <w:sz w:val="28"/>
          <w:szCs w:val="28"/>
        </w:rPr>
        <w:t>d.   синий</w:t>
      </w:r>
    </w:p>
    <w:p w:rsidR="00083D6B" w:rsidRDefault="00083D6B" w:rsidP="00083D6B">
      <w:pPr>
        <w:spacing w:after="0" w:line="240" w:lineRule="auto"/>
        <w:ind w:firstLine="567"/>
        <w:rPr>
          <w:sz w:val="28"/>
          <w:szCs w:val="28"/>
        </w:rPr>
      </w:pPr>
      <w:r>
        <w:rPr>
          <w:rFonts w:eastAsia="Arial"/>
          <w:sz w:val="28"/>
          <w:szCs w:val="28"/>
        </w:rPr>
        <w:t>27 Цветовая модель RGB относится к __________</w:t>
      </w:r>
    </w:p>
    <w:p w:rsidR="00083D6B" w:rsidRDefault="00083D6B" w:rsidP="00083D6B">
      <w:pPr>
        <w:spacing w:after="0" w:line="240" w:lineRule="auto"/>
        <w:ind w:firstLine="567"/>
        <w:rPr>
          <w:sz w:val="28"/>
          <w:szCs w:val="28"/>
        </w:rPr>
      </w:pPr>
      <w:r>
        <w:rPr>
          <w:rFonts w:eastAsia="Arial"/>
          <w:sz w:val="28"/>
          <w:szCs w:val="28"/>
        </w:rPr>
        <w:t>a. полярной модели цвета.</w:t>
      </w:r>
    </w:p>
    <w:p w:rsidR="00083D6B" w:rsidRDefault="00083D6B" w:rsidP="00083D6B">
      <w:pPr>
        <w:spacing w:after="0" w:line="240" w:lineRule="auto"/>
        <w:ind w:firstLine="567"/>
        <w:rPr>
          <w:sz w:val="28"/>
          <w:szCs w:val="28"/>
        </w:rPr>
      </w:pPr>
      <w:r>
        <w:rPr>
          <w:rFonts w:eastAsia="Arial"/>
          <w:sz w:val="28"/>
          <w:szCs w:val="28"/>
        </w:rPr>
        <w:t>b.   Нет правильного ответа.</w:t>
      </w:r>
    </w:p>
    <w:p w:rsidR="00083D6B" w:rsidRDefault="00083D6B" w:rsidP="00083D6B">
      <w:pPr>
        <w:spacing w:after="0" w:line="240" w:lineRule="auto"/>
        <w:ind w:firstLine="567"/>
        <w:rPr>
          <w:sz w:val="28"/>
          <w:szCs w:val="28"/>
        </w:rPr>
      </w:pPr>
      <w:r>
        <w:rPr>
          <w:rFonts w:eastAsia="Arial"/>
          <w:sz w:val="28"/>
          <w:szCs w:val="28"/>
        </w:rPr>
        <w:t>c. субтрактивной модели цвета.</w:t>
      </w:r>
    </w:p>
    <w:p w:rsidR="00083D6B" w:rsidRDefault="00083D6B" w:rsidP="00083D6B">
      <w:pPr>
        <w:spacing w:after="0" w:line="240" w:lineRule="auto"/>
        <w:ind w:firstLine="567"/>
        <w:rPr>
          <w:sz w:val="28"/>
          <w:szCs w:val="28"/>
        </w:rPr>
      </w:pPr>
      <w:r>
        <w:rPr>
          <w:rFonts w:eastAsia="Arial"/>
          <w:sz w:val="28"/>
          <w:szCs w:val="28"/>
        </w:rPr>
        <w:t>d.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 В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черный</w:t>
      </w:r>
    </w:p>
    <w:p w:rsidR="00083D6B" w:rsidRDefault="00083D6B" w:rsidP="00083D6B">
      <w:pPr>
        <w:spacing w:after="0" w:line="240" w:lineRule="auto"/>
        <w:ind w:firstLine="567"/>
        <w:rPr>
          <w:sz w:val="28"/>
          <w:szCs w:val="28"/>
        </w:rPr>
      </w:pPr>
      <w:r>
        <w:rPr>
          <w:rFonts w:eastAsia="Arial"/>
          <w:sz w:val="28"/>
          <w:szCs w:val="28"/>
        </w:rPr>
        <w:t>c.   синий</w:t>
      </w:r>
    </w:p>
    <w:p w:rsidR="00083D6B" w:rsidRDefault="00083D6B" w:rsidP="00083D6B">
      <w:pPr>
        <w:spacing w:after="0" w:line="240" w:lineRule="auto"/>
        <w:ind w:firstLine="567"/>
        <w:rPr>
          <w:sz w:val="28"/>
          <w:szCs w:val="28"/>
        </w:rPr>
      </w:pPr>
      <w:r>
        <w:rPr>
          <w:rFonts w:eastAsia="Arial"/>
          <w:sz w:val="28"/>
          <w:szCs w:val="28"/>
        </w:rPr>
        <w:t>d.   зеленый</w:t>
      </w:r>
    </w:p>
    <w:p w:rsidR="00083D6B" w:rsidRDefault="00083D6B" w:rsidP="00083D6B">
      <w:pPr>
        <w:spacing w:after="0" w:line="240" w:lineRule="auto"/>
        <w:ind w:firstLine="567"/>
        <w:rPr>
          <w:sz w:val="28"/>
          <w:szCs w:val="28"/>
        </w:rPr>
      </w:pPr>
      <w:r>
        <w:rPr>
          <w:rFonts w:eastAsia="Arial"/>
          <w:sz w:val="28"/>
          <w:szCs w:val="28"/>
        </w:rPr>
        <w:t>29 Разрешение цифровых изображений измеряется в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a.  </w:t>
      </w:r>
      <w:r>
        <w:rPr>
          <w:rFonts w:eastAsia="Arial"/>
          <w:w w:val="98"/>
          <w:sz w:val="28"/>
          <w:szCs w:val="28"/>
        </w:rPr>
        <w:t>количестве цветовых оттенков на дюйм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пикселях на дюйм (ppi)</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мм, см, дюймах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пикселах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e.  точках на дюйм (dpi)</w:t>
      </w:r>
    </w:p>
    <w:p w:rsidR="00083D6B" w:rsidRDefault="00083D6B" w:rsidP="00083D6B">
      <w:pPr>
        <w:spacing w:after="0" w:line="240" w:lineRule="auto"/>
        <w:ind w:firstLine="567"/>
        <w:rPr>
          <w:sz w:val="28"/>
          <w:szCs w:val="28"/>
        </w:rPr>
      </w:pPr>
      <w:r>
        <w:rPr>
          <w:rFonts w:eastAsia="Arial"/>
          <w:sz w:val="28"/>
          <w:szCs w:val="28"/>
        </w:rPr>
        <w:t>30 Разрешающая способность сканера измеряется в __________</w:t>
      </w:r>
    </w:p>
    <w:p w:rsidR="00083D6B" w:rsidRDefault="00083D6B" w:rsidP="00083D6B">
      <w:pPr>
        <w:spacing w:after="0" w:line="240" w:lineRule="auto"/>
        <w:ind w:firstLine="567"/>
        <w:rPr>
          <w:sz w:val="28"/>
          <w:szCs w:val="28"/>
        </w:rPr>
      </w:pPr>
      <w:r>
        <w:rPr>
          <w:rFonts w:eastAsia="Arial"/>
          <w:sz w:val="28"/>
          <w:szCs w:val="28"/>
        </w:rPr>
        <w:t>a.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пикселах</w:t>
      </w:r>
    </w:p>
    <w:p w:rsidR="00083D6B" w:rsidRDefault="00083D6B" w:rsidP="00083D6B">
      <w:pPr>
        <w:spacing w:after="0" w:line="240" w:lineRule="auto"/>
        <w:ind w:firstLine="567"/>
        <w:rPr>
          <w:sz w:val="28"/>
          <w:szCs w:val="28"/>
        </w:rPr>
      </w:pPr>
      <w:r>
        <w:rPr>
          <w:rFonts w:eastAsia="Arial"/>
          <w:sz w:val="28"/>
          <w:szCs w:val="28"/>
        </w:rPr>
        <w:t>c.   выборках на дюйм ( spi )</w:t>
      </w:r>
    </w:p>
    <w:p w:rsidR="00083D6B" w:rsidRDefault="00083D6B" w:rsidP="00083D6B">
      <w:pPr>
        <w:spacing w:after="0" w:line="240" w:lineRule="auto"/>
        <w:ind w:firstLine="567"/>
        <w:rPr>
          <w:sz w:val="28"/>
          <w:szCs w:val="28"/>
        </w:rPr>
      </w:pPr>
      <w:r>
        <w:rPr>
          <w:rFonts w:eastAsia="Arial"/>
          <w:sz w:val="28"/>
          <w:szCs w:val="28"/>
        </w:rPr>
        <w:t>d.   пикселях на дюйм (ppi)</w:t>
      </w:r>
    </w:p>
    <w:p w:rsidR="00083D6B" w:rsidRDefault="00083D6B" w:rsidP="00083D6B">
      <w:pPr>
        <w:spacing w:after="0" w:line="240" w:lineRule="auto"/>
        <w:ind w:firstLine="567"/>
        <w:rPr>
          <w:sz w:val="28"/>
          <w:szCs w:val="28"/>
        </w:rPr>
      </w:pPr>
      <w:r>
        <w:rPr>
          <w:rFonts w:eastAsia="Arial"/>
          <w:sz w:val="28"/>
          <w:szCs w:val="28"/>
        </w:rPr>
        <w:t>e.   точках на дюйм (dpi)</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количество бит, приходящихся на один пиксель (bpp).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r>
        <w:rPr>
          <w:rFonts w:eastAsia="Arial"/>
          <w:sz w:val="28"/>
          <w:szCs w:val="28"/>
        </w:rPr>
        <w:t>a.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цифры, 8, 16, 24 и 32 (или 256, Тгuе Соlоr)</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 xml:space="preserve">d.  </w:t>
      </w:r>
      <w:r>
        <w:rPr>
          <w:rFonts w:eastAsia="Arial"/>
          <w:w w:val="99"/>
          <w:sz w:val="28"/>
          <w:szCs w:val="28"/>
        </w:rPr>
        <w:t>число битов, необходимых для кодирования одного пиксела в зависимости от количества цветов</w:t>
      </w:r>
    </w:p>
    <w:p w:rsidR="00083D6B" w:rsidRDefault="00083D6B" w:rsidP="00083D6B">
      <w:pPr>
        <w:spacing w:after="0" w:line="240" w:lineRule="auto"/>
        <w:ind w:firstLine="567"/>
        <w:rPr>
          <w:sz w:val="28"/>
          <w:szCs w:val="28"/>
        </w:rPr>
      </w:pPr>
      <w:r>
        <w:rPr>
          <w:rFonts w:eastAsia="Arial"/>
          <w:sz w:val="28"/>
          <w:szCs w:val="28"/>
        </w:rPr>
        <w:t>33 Разрешающая способность устройства вывода измеряется в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количестве цветовых оттенков на дюйм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точках на дюйм (dpi)</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пикселях на дюйм (ppi)</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пикселах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e.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r>
        <w:rPr>
          <w:rFonts w:eastAsia="Arial"/>
          <w:sz w:val="28"/>
          <w:szCs w:val="28"/>
        </w:rPr>
        <w:t>c.    растяжение объекта вдоль соответствующих осей относительно начала к</w:t>
      </w:r>
      <w:r>
        <w:rPr>
          <w:rFonts w:eastAsia="Arial"/>
          <w:sz w:val="28"/>
          <w:szCs w:val="28"/>
        </w:rPr>
        <w:t>о</w:t>
      </w:r>
      <w:r>
        <w:rPr>
          <w:rFonts w:eastAsia="Arial"/>
          <w:sz w:val="28"/>
          <w:szCs w:val="28"/>
        </w:rPr>
        <w:t>ординат.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35 PostScript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прикладная программа для работы с компьютерной графикой в домашних условиях.</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20"/>
        </w:tabs>
        <w:spacing w:after="0" w:line="240" w:lineRule="auto"/>
        <w:ind w:firstLine="567"/>
        <w:rPr>
          <w:sz w:val="28"/>
          <w:szCs w:val="28"/>
        </w:rPr>
      </w:pPr>
      <w:r>
        <w:rPr>
          <w:rFonts w:eastAsia="Arial"/>
          <w:sz w:val="28"/>
          <w:szCs w:val="28"/>
        </w:rPr>
        <w:t>c.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 Какая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заливка узором.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сплошная (одним цветом).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lastRenderedPageBreak/>
        <w:t xml:space="preserve">g.  </w:t>
      </w:r>
      <w:r>
        <w:rPr>
          <w:rFonts w:eastAsia="Arial"/>
          <w:w w:val="99"/>
          <w:sz w:val="28"/>
          <w:szCs w:val="28"/>
        </w:rPr>
        <w:t xml:space="preserve">время, которое пиксел монитора затрачивает, чтобы перейти от активного в бездействующий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r>
        <w:rPr>
          <w:rFonts w:eastAsia="Arial"/>
          <w:sz w:val="28"/>
          <w:szCs w:val="28"/>
        </w:rPr>
        <w:t xml:space="preserve">h.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c.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r>
        <w:rPr>
          <w:rFonts w:eastAsia="Arial"/>
          <w:sz w:val="28"/>
          <w:szCs w:val="28"/>
        </w:rPr>
        <w:t>f.    время, которое пиксел монитора затрачивает, чтобы перейти от активного в бездействующий и 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r>
        <w:rPr>
          <w:rFonts w:eastAsia="Arial"/>
          <w:sz w:val="28"/>
          <w:szCs w:val="28"/>
        </w:rPr>
        <w:t>a.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 xml:space="preserve">время, которое пиксел монитора затрачивает, чтобы перейти от активного в бездействующий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a.  </w:t>
      </w:r>
      <w:r>
        <w:rPr>
          <w:rFonts w:eastAsia="Arial"/>
          <w:w w:val="99"/>
          <w:sz w:val="28"/>
          <w:szCs w:val="28"/>
        </w:rPr>
        <w:t>время, которое пиксел монитора затрачивает, чтобы перейти от активного в бездействующий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r>
        <w:rPr>
          <w:rFonts w:eastAsia="Arial"/>
          <w:sz w:val="28"/>
          <w:szCs w:val="28"/>
        </w:rPr>
        <w:t>b.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количество дискретных элементов на единицу длинны.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f.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h.  </w:t>
      </w:r>
      <w:r>
        <w:rPr>
          <w:rFonts w:eastAsia="Arial"/>
          <w:w w:val="99"/>
          <w:sz w:val="28"/>
          <w:szCs w:val="28"/>
        </w:rPr>
        <w:t xml:space="preserve">время, которое пиксел монитора затрачивает, чтобы перейти от активного в бездействующий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время, которое пиксел монитора затрачивает, чтобы перейти от активного в бездействующий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количество бит на кодирование одного пикселя (от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s>
        <w:spacing w:after="0" w:line="240" w:lineRule="auto"/>
        <w:ind w:firstLine="567"/>
        <w:rPr>
          <w:sz w:val="28"/>
          <w:szCs w:val="28"/>
        </w:rPr>
      </w:pPr>
      <w:r>
        <w:rPr>
          <w:rFonts w:eastAsia="Arial"/>
          <w:sz w:val="28"/>
          <w:szCs w:val="28"/>
        </w:rPr>
        <w:t>f.    количество дискретных элементов на единицу длинны.</w:t>
      </w:r>
    </w:p>
    <w:p w:rsidR="00083D6B" w:rsidRDefault="00083D6B" w:rsidP="00083D6B">
      <w:pPr>
        <w:tabs>
          <w:tab w:val="left" w:pos="840"/>
        </w:tabs>
        <w:spacing w:after="0" w:line="240" w:lineRule="auto"/>
        <w:ind w:firstLine="567"/>
        <w:rPr>
          <w:sz w:val="28"/>
          <w:szCs w:val="28"/>
        </w:rPr>
      </w:pPr>
      <w:r>
        <w:rPr>
          <w:rFonts w:eastAsia="Arial"/>
          <w:sz w:val="28"/>
          <w:szCs w:val="28"/>
        </w:rPr>
        <w:t>g.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количество дискретных элементов на единицу длинны.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время, которое пиксел монитора затрачивает, чтобы перейти от активного в бездействующий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r>
        <w:rPr>
          <w:rFonts w:eastAsia="Arial"/>
          <w:sz w:val="28"/>
          <w:szCs w:val="28"/>
        </w:rPr>
        <w:t>c.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f.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бит на кодирование одного пикселя (от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(от монохромного до 32-битного).</w:t>
      </w:r>
    </w:p>
    <w:p w:rsidR="00083D6B" w:rsidRDefault="00083D6B" w:rsidP="00083D6B">
      <w:pPr>
        <w:tabs>
          <w:tab w:val="left" w:pos="620"/>
        </w:tabs>
        <w:spacing w:after="0" w:line="240" w:lineRule="auto"/>
        <w:ind w:firstLine="567"/>
        <w:rPr>
          <w:sz w:val="28"/>
          <w:szCs w:val="28"/>
        </w:rPr>
      </w:pPr>
      <w:r>
        <w:rPr>
          <w:rFonts w:eastAsia="Arial"/>
          <w:sz w:val="28"/>
          <w:szCs w:val="28"/>
        </w:rPr>
        <w:lastRenderedPageBreak/>
        <w:t>c.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r>
        <w:rPr>
          <w:rFonts w:eastAsia="Arial"/>
          <w:sz w:val="28"/>
          <w:szCs w:val="28"/>
        </w:rPr>
        <w:t>f.    время, которое пиксел монитора затрачивает, чтобы перейти от активного в бездействующий и 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точка экрана (пиксел)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палитра цветов</w:t>
      </w:r>
    </w:p>
    <w:p w:rsidR="00083D6B" w:rsidRDefault="00083D6B" w:rsidP="00083D6B">
      <w:pPr>
        <w:tabs>
          <w:tab w:val="left" w:pos="620"/>
        </w:tabs>
        <w:spacing w:after="0" w:line="240" w:lineRule="auto"/>
        <w:ind w:firstLine="567"/>
        <w:rPr>
          <w:sz w:val="28"/>
          <w:szCs w:val="28"/>
        </w:rPr>
      </w:pPr>
      <w:r>
        <w:rPr>
          <w:rFonts w:eastAsia="Arial"/>
          <w:sz w:val="28"/>
          <w:szCs w:val="28"/>
        </w:rPr>
        <w:t>c.    знакоместо (символ)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(windows)</w:t>
      </w:r>
      <w:r>
        <w:rPr>
          <w:rFonts w:eastAsia="Arial"/>
          <w:sz w:val="28"/>
          <w:szCs w:val="28"/>
        </w:rPr>
        <w:t xml:space="preserve"> графического редакт</w:t>
      </w:r>
      <w:r>
        <w:rPr>
          <w:rFonts w:eastAsia="Arial"/>
          <w:sz w:val="28"/>
          <w:szCs w:val="28"/>
        </w:rPr>
        <w:t>о</w:t>
      </w:r>
      <w:r>
        <w:rPr>
          <w:rFonts w:eastAsia="Arial"/>
          <w:sz w:val="28"/>
          <w:szCs w:val="28"/>
        </w:rPr>
        <w:t>ра является: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пиксел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дюйм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см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мм</w:t>
      </w:r>
    </w:p>
    <w:p w:rsidR="00083D6B" w:rsidRDefault="00083D6B" w:rsidP="00083D6B">
      <w:pPr>
        <w:tabs>
          <w:tab w:val="left" w:pos="620"/>
        </w:tabs>
        <w:spacing w:after="0" w:line="240" w:lineRule="auto"/>
        <w:ind w:firstLine="567"/>
        <w:rPr>
          <w:sz w:val="28"/>
          <w:szCs w:val="28"/>
        </w:rPr>
      </w:pPr>
      <w:r>
        <w:rPr>
          <w:rFonts w:eastAsia="Arial"/>
          <w:sz w:val="28"/>
          <w:szCs w:val="28"/>
        </w:rPr>
        <w:t>e.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f.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49 Пикселизация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r>
        <w:rPr>
          <w:rFonts w:eastAsia="Arial"/>
          <w:sz w:val="28"/>
          <w:szCs w:val="28"/>
        </w:rPr>
        <w:t>a.   растровой графики.</w:t>
      </w:r>
    </w:p>
    <w:p w:rsidR="00083D6B" w:rsidRDefault="00083D6B" w:rsidP="00083D6B">
      <w:pPr>
        <w:spacing w:after="0" w:line="240" w:lineRule="auto"/>
        <w:ind w:firstLine="567"/>
        <w:rPr>
          <w:sz w:val="28"/>
          <w:szCs w:val="28"/>
        </w:rPr>
      </w:pPr>
      <w:r>
        <w:rPr>
          <w:rFonts w:eastAsia="Arial"/>
          <w:sz w:val="28"/>
          <w:szCs w:val="28"/>
        </w:rPr>
        <w:t>b.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трехмерной графики (3D) графики.</w:t>
      </w:r>
    </w:p>
    <w:p w:rsidR="00083D6B" w:rsidRDefault="00083D6B" w:rsidP="00083D6B">
      <w:pPr>
        <w:spacing w:after="0" w:line="240" w:lineRule="auto"/>
        <w:ind w:firstLine="567"/>
        <w:rPr>
          <w:sz w:val="28"/>
          <w:szCs w:val="28"/>
        </w:rPr>
      </w:pPr>
      <w:r>
        <w:rPr>
          <w:rFonts w:eastAsia="Arial"/>
          <w:sz w:val="28"/>
          <w:szCs w:val="28"/>
        </w:rPr>
        <w:t>d.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палитра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знакоместо (символ)</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точка экрана (пиксел)</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r>
        <w:rPr>
          <w:rFonts w:eastAsia="Arial"/>
          <w:sz w:val="28"/>
          <w:szCs w:val="28"/>
        </w:rPr>
        <w:t>a.   Графопостроитель</w:t>
      </w:r>
    </w:p>
    <w:p w:rsidR="00083D6B" w:rsidRDefault="00083D6B" w:rsidP="00083D6B">
      <w:pPr>
        <w:spacing w:after="0" w:line="240" w:lineRule="auto"/>
        <w:ind w:firstLine="567"/>
        <w:rPr>
          <w:sz w:val="28"/>
          <w:szCs w:val="28"/>
        </w:rPr>
      </w:pPr>
      <w:r>
        <w:rPr>
          <w:rFonts w:eastAsia="Arial"/>
          <w:sz w:val="28"/>
          <w:szCs w:val="28"/>
        </w:rPr>
        <w:t>b.   Плоттер</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d.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ввода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кодирования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d.  вывода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e.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вывода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ввода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просмотра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кодирования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 Существует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 xml:space="preserve">a.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b.  Стохастические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c.  Алгебраические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Турбулентные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e.  Геометрические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f.  Биологические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g.  Математические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h.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r>
        <w:rPr>
          <w:rFonts w:eastAsia="Arial"/>
          <w:sz w:val="28"/>
          <w:szCs w:val="28"/>
        </w:rPr>
        <w:t>a.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источников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r>
        <w:rPr>
          <w:rFonts w:eastAsia="Arial"/>
          <w:sz w:val="28"/>
          <w:szCs w:val="28"/>
        </w:rPr>
        <w:t xml:space="preserve">a.   побитовое отображение поверхностей, отсканированное или нарисованное, придающее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r>
        <w:rPr>
          <w:rFonts w:eastAsia="Arial"/>
          <w:sz w:val="28"/>
          <w:szCs w:val="28"/>
        </w:rPr>
        <w:t>b.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d.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r>
        <w:rPr>
          <w:rFonts w:eastAsia="Arial"/>
          <w:sz w:val="28"/>
          <w:szCs w:val="28"/>
        </w:rPr>
        <w:t>a.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
    <w:p w:rsidR="00083D6B" w:rsidRDefault="00083D6B" w:rsidP="00083D6B">
      <w:pPr>
        <w:spacing w:after="0" w:line="240" w:lineRule="auto"/>
        <w:ind w:firstLine="567"/>
        <w:rPr>
          <w:rFonts w:eastAsiaTheme="minorEastAsia"/>
          <w:sz w:val="28"/>
          <w:szCs w:val="28"/>
        </w:rPr>
      </w:pPr>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r>
        <w:rPr>
          <w:rFonts w:eastAsia="Arial"/>
          <w:sz w:val="28"/>
          <w:szCs w:val="28"/>
        </w:rPr>
        <w:t xml:space="preserve">a.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b.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d.   вид компьютерной графики, в котором изображение представляется в виде совокупности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59 Рендеринг – это __________</w:t>
      </w:r>
    </w:p>
    <w:p w:rsidR="00083D6B" w:rsidRDefault="00083D6B" w:rsidP="00083D6B">
      <w:pPr>
        <w:spacing w:after="0" w:line="240" w:lineRule="auto"/>
        <w:ind w:firstLine="567"/>
        <w:rPr>
          <w:sz w:val="28"/>
          <w:szCs w:val="28"/>
        </w:rPr>
      </w:pPr>
      <w:r>
        <w:rPr>
          <w:rFonts w:eastAsia="Arial"/>
          <w:sz w:val="28"/>
          <w:szCs w:val="28"/>
        </w:rPr>
        <w:t>a.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r>
        <w:rPr>
          <w:rFonts w:eastAsia="Arial"/>
          <w:sz w:val="28"/>
          <w:szCs w:val="28"/>
        </w:rPr>
        <w:t>d.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компьютерная форма отображения каждой составляющей цветовой модели, аналог</w:t>
      </w:r>
    </w:p>
    <w:p w:rsidR="00083D6B" w:rsidRDefault="00083D6B" w:rsidP="00083D6B">
      <w:pPr>
        <w:spacing w:after="0" w:line="240" w:lineRule="auto"/>
        <w:ind w:firstLine="567"/>
        <w:rPr>
          <w:sz w:val="28"/>
          <w:szCs w:val="28"/>
        </w:rPr>
      </w:pPr>
      <w:r>
        <w:rPr>
          <w:rFonts w:eastAsia="Arial"/>
          <w:sz w:val="28"/>
          <w:szCs w:val="28"/>
        </w:rPr>
        <w:t>цветоделенной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61 Текстурирование – это __________</w:t>
      </w:r>
    </w:p>
    <w:p w:rsidR="00083D6B" w:rsidRDefault="00083D6B" w:rsidP="00083D6B">
      <w:pPr>
        <w:spacing w:after="0" w:line="240" w:lineRule="auto"/>
        <w:ind w:firstLine="567"/>
        <w:rPr>
          <w:sz w:val="28"/>
          <w:szCs w:val="28"/>
        </w:rPr>
      </w:pPr>
      <w:r>
        <w:rPr>
          <w:rFonts w:eastAsia="Arial"/>
          <w:sz w:val="28"/>
          <w:szCs w:val="28"/>
        </w:rPr>
        <w:t>a.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r>
        <w:rPr>
          <w:rFonts w:eastAsia="Arial"/>
          <w:sz w:val="28"/>
          <w:szCs w:val="28"/>
        </w:rPr>
        <w:t>c.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 d.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r>
        <w:rPr>
          <w:rFonts w:eastAsia="Arial"/>
          <w:sz w:val="28"/>
          <w:szCs w:val="28"/>
        </w:rPr>
        <w:t>a.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r>
        <w:rPr>
          <w:rFonts w:eastAsia="Arial"/>
          <w:sz w:val="28"/>
          <w:szCs w:val="28"/>
        </w:rPr>
        <w:lastRenderedPageBreak/>
        <w:t xml:space="preserve">a.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r>
        <w:rPr>
          <w:rFonts w:eastAsia="Arial"/>
          <w:sz w:val="28"/>
          <w:szCs w:val="28"/>
        </w:rPr>
        <w:t>c.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r>
        <w:rPr>
          <w:rFonts w:eastAsia="Arial"/>
          <w:sz w:val="28"/>
          <w:szCs w:val="28"/>
        </w:rPr>
        <w:t>d.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r>
        <w:rPr>
          <w:rFonts w:eastAsia="Arial"/>
          <w:sz w:val="28"/>
          <w:szCs w:val="28"/>
        </w:rPr>
        <w:t>d.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r>
        <w:rPr>
          <w:rFonts w:eastAsia="Arial"/>
          <w:sz w:val="28"/>
          <w:szCs w:val="28"/>
        </w:rPr>
        <w:t>a.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d.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r>
        <w:rPr>
          <w:rFonts w:eastAsia="Arial"/>
          <w:sz w:val="28"/>
          <w:szCs w:val="28"/>
        </w:rPr>
        <w:t>a.   элемент, представляющейся в виде радужного кольца.</w:t>
      </w:r>
    </w:p>
    <w:p w:rsidR="00083D6B" w:rsidRDefault="00083D6B" w:rsidP="00083D6B">
      <w:pPr>
        <w:spacing w:after="0" w:line="240" w:lineRule="auto"/>
        <w:ind w:firstLine="567"/>
        <w:rPr>
          <w:sz w:val="28"/>
          <w:szCs w:val="28"/>
        </w:rPr>
      </w:pPr>
      <w:r>
        <w:rPr>
          <w:rFonts w:eastAsia="Arial"/>
          <w:sz w:val="28"/>
          <w:szCs w:val="28"/>
        </w:rPr>
        <w:t>b.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r>
        <w:rPr>
          <w:rFonts w:eastAsia="Arial"/>
          <w:sz w:val="28"/>
          <w:szCs w:val="28"/>
        </w:rPr>
        <w:t>a.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r>
        <w:rPr>
          <w:rFonts w:eastAsia="Arial"/>
          <w:sz w:val="28"/>
          <w:szCs w:val="28"/>
        </w:rPr>
        <w:t>b.   степень тонового различия между областями изображения.</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68 Bitmap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lastRenderedPageBreak/>
        <w:t>d.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r>
        <w:rPr>
          <w:rFonts w:eastAsia="Arial"/>
          <w:sz w:val="28"/>
          <w:szCs w:val="28"/>
        </w:rPr>
        <w:t>a.   количество дискретных элементов на единицу длинны.</w:t>
      </w:r>
    </w:p>
    <w:p w:rsidR="00083D6B" w:rsidRDefault="00083D6B" w:rsidP="00083D6B">
      <w:pPr>
        <w:spacing w:after="0" w:line="240" w:lineRule="auto"/>
        <w:ind w:firstLine="567"/>
        <w:rPr>
          <w:sz w:val="28"/>
          <w:szCs w:val="28"/>
        </w:rPr>
      </w:pPr>
      <w:r>
        <w:rPr>
          <w:rFonts w:eastAsia="Arial"/>
          <w:sz w:val="28"/>
          <w:szCs w:val="28"/>
        </w:rPr>
        <w:t>b.   Нет правильного ответа.</w:t>
      </w:r>
    </w:p>
    <w:p w:rsidR="00083D6B" w:rsidRDefault="00083D6B" w:rsidP="00083D6B">
      <w:pPr>
        <w:spacing w:after="0" w:line="240" w:lineRule="auto"/>
        <w:ind w:firstLine="567"/>
        <w:rPr>
          <w:sz w:val="28"/>
          <w:szCs w:val="28"/>
        </w:rPr>
      </w:pPr>
      <w:r>
        <w:rPr>
          <w:rFonts w:eastAsia="Arial"/>
          <w:sz w:val="28"/>
          <w:szCs w:val="28"/>
        </w:rPr>
        <w:t>c.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компьютерная форма отображения каждой составляющей цветовой модели, аналог цветоделенной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компьютерная форма отображения каждой составляющей цветовой модели, аналог цветоделенной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840"/>
        </w:tabs>
        <w:spacing w:after="0" w:line="240" w:lineRule="auto"/>
        <w:ind w:firstLine="567"/>
        <w:rPr>
          <w:sz w:val="28"/>
          <w:szCs w:val="28"/>
        </w:rPr>
      </w:pPr>
      <w:r>
        <w:rPr>
          <w:rFonts w:eastAsia="Arial"/>
          <w:sz w:val="28"/>
          <w:szCs w:val="28"/>
        </w:rPr>
        <w:t>d.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73 HighColor – 16 -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r>
        <w:rPr>
          <w:rFonts w:eastAsia="Arial"/>
          <w:sz w:val="28"/>
          <w:szCs w:val="28"/>
        </w:rPr>
        <w:t>c.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74 TrueColor – 24 -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75 TrueColor – 32 -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s>
        <w:spacing w:after="0" w:line="240" w:lineRule="auto"/>
        <w:ind w:firstLine="567"/>
        <w:rPr>
          <w:sz w:val="28"/>
          <w:szCs w:val="28"/>
        </w:rPr>
      </w:pPr>
      <w:r>
        <w:rPr>
          <w:rFonts w:eastAsia="Arial"/>
          <w:sz w:val="28"/>
          <w:szCs w:val="28"/>
        </w:rPr>
        <w:t>c.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76 Чертежно-графический редактор предназначен для …</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b.  Нет правильного ответа.</w:t>
      </w:r>
    </w:p>
    <w:p w:rsidR="00083D6B" w:rsidRDefault="00083D6B" w:rsidP="00083D6B">
      <w:pPr>
        <w:tabs>
          <w:tab w:val="left" w:pos="640"/>
        </w:tabs>
        <w:spacing w:after="0" w:line="240" w:lineRule="auto"/>
        <w:ind w:firstLine="567"/>
        <w:rPr>
          <w:sz w:val="28"/>
          <w:szCs w:val="28"/>
        </w:rPr>
      </w:pPr>
      <w:r>
        <w:rPr>
          <w:rFonts w:eastAsia="Arial"/>
          <w:sz w:val="28"/>
          <w:szCs w:val="28"/>
        </w:rPr>
        <w:t>c.  Автоматизации проектно-конструкторских работ в различных отраслях де</w:t>
      </w:r>
      <w:r>
        <w:rPr>
          <w:rFonts w:eastAsia="Arial"/>
          <w:sz w:val="28"/>
          <w:szCs w:val="28"/>
        </w:rPr>
        <w:t>я</w:t>
      </w:r>
      <w:r>
        <w:rPr>
          <w:rFonts w:eastAsia="Arial"/>
          <w:sz w:val="28"/>
          <w:szCs w:val="28"/>
        </w:rPr>
        <w:t>тельности.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Передачи геометрии в пакеты разработки управляющих программ для об</w:t>
      </w:r>
      <w:r>
        <w:rPr>
          <w:rFonts w:eastAsia="Arial"/>
          <w:sz w:val="28"/>
          <w:szCs w:val="28"/>
        </w:rPr>
        <w:t>о</w:t>
      </w:r>
      <w:r>
        <w:rPr>
          <w:rFonts w:eastAsia="Arial"/>
          <w:sz w:val="28"/>
          <w:szCs w:val="28"/>
        </w:rPr>
        <w:t>рудования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В, С, D, Е). На первом месте стоит один из символов В,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 В,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DВЕС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правилу. На первом месте может быть одна из бусин С, А, В, которых нет на вто</w:t>
      </w:r>
      <w:r w:rsidRPr="00757573">
        <w:rPr>
          <w:rFonts w:eastAsia="Times New Roman"/>
          <w:sz w:val="28"/>
          <w:szCs w:val="28"/>
          <w:lang w:eastAsia="ru-RU"/>
        </w:rPr>
        <w:softHyphen/>
        <w:t>ром месте. В конце — А, С, D, которые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 В,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СDС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изображение: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6. Устройствами для хранения мультимедийной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r w:rsidRPr="00757573">
        <w:rPr>
          <w:rFonts w:eastAsia="Times New Roman"/>
          <w:color w:val="333333"/>
          <w:sz w:val="28"/>
          <w:szCs w:val="28"/>
          <w:lang w:eastAsia="ru-RU"/>
        </w:rPr>
        <w:t>мультимедийные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(СD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цвета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математическим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координата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r w:rsidRPr="00757573">
        <w:rPr>
          <w:rFonts w:eastAsia="Times New Roman"/>
          <w:color w:val="333333"/>
          <w:sz w:val="28"/>
          <w:szCs w:val="28"/>
          <w:lang w:eastAsia="ru-RU"/>
        </w:rPr>
        <w:t>photoshop</w:t>
      </w:r>
    </w:p>
    <w:p w:rsidR="00757573" w:rsidRPr="00757573" w:rsidRDefault="00757573" w:rsidP="00757573">
      <w:pPr>
        <w:numPr>
          <w:ilvl w:val="0"/>
          <w:numId w:val="91"/>
        </w:numPr>
        <w:spacing w:after="0" w:line="240" w:lineRule="auto"/>
        <w:rPr>
          <w:rFonts w:eastAsia="Times New Roman"/>
          <w:sz w:val="28"/>
          <w:szCs w:val="28"/>
          <w:lang w:eastAsia="ru-RU"/>
        </w:rPr>
      </w:pPr>
      <w:r w:rsidRPr="00757573">
        <w:rPr>
          <w:rFonts w:eastAsia="Times New Roman"/>
          <w:color w:val="333333"/>
          <w:sz w:val="28"/>
          <w:szCs w:val="28"/>
          <w:lang w:eastAsia="ru-RU"/>
        </w:rPr>
        <w:t>corel draw</w:t>
      </w:r>
    </w:p>
    <w:p w:rsidR="00757573" w:rsidRPr="00757573" w:rsidRDefault="00757573" w:rsidP="00757573">
      <w:pPr>
        <w:numPr>
          <w:ilvl w:val="0"/>
          <w:numId w:val="92"/>
        </w:numPr>
        <w:spacing w:after="0" w:line="240" w:lineRule="auto"/>
        <w:rPr>
          <w:rFonts w:eastAsia="Times New Roman"/>
          <w:sz w:val="28"/>
          <w:szCs w:val="28"/>
          <w:lang w:eastAsia="ru-RU"/>
        </w:rPr>
      </w:pPr>
      <w:r w:rsidRPr="00757573">
        <w:rPr>
          <w:rFonts w:eastAsia="Times New Roman"/>
          <w:color w:val="333333"/>
          <w:sz w:val="28"/>
          <w:szCs w:val="28"/>
          <w:lang w:eastAsia="ru-RU"/>
        </w:rPr>
        <w:t>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r w:rsidRPr="00757573">
        <w:rPr>
          <w:rFonts w:eastAsia="Times New Roman"/>
          <w:color w:val="333333"/>
          <w:sz w:val="28"/>
          <w:szCs w:val="28"/>
          <w:lang w:eastAsia="ru-RU"/>
        </w:rPr>
        <w:t>bmp</w:t>
      </w:r>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r w:rsidRPr="00757573">
        <w:rPr>
          <w:rFonts w:eastAsia="Times New Roman"/>
          <w:color w:val="333333"/>
          <w:sz w:val="28"/>
          <w:szCs w:val="28"/>
          <w:lang w:eastAsia="ru-RU"/>
        </w:rPr>
        <w:t>doc</w:t>
      </w:r>
    </w:p>
    <w:p w:rsidR="00757573" w:rsidRPr="00757573" w:rsidRDefault="00757573" w:rsidP="00757573">
      <w:pPr>
        <w:numPr>
          <w:ilvl w:val="0"/>
          <w:numId w:val="96"/>
        </w:numPr>
        <w:spacing w:after="0" w:line="240" w:lineRule="auto"/>
        <w:rPr>
          <w:rFonts w:eastAsia="Times New Roman"/>
          <w:sz w:val="28"/>
          <w:szCs w:val="28"/>
          <w:lang w:eastAsia="ru-RU"/>
        </w:rPr>
      </w:pPr>
      <w:r w:rsidRPr="00757573">
        <w:rPr>
          <w:rFonts w:eastAsia="Times New Roman"/>
          <w:color w:val="333333"/>
          <w:sz w:val="28"/>
          <w:szCs w:val="28"/>
          <w:lang w:eastAsia="ru-RU"/>
        </w:rPr>
        <w:t>exe</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r w:rsidRPr="00757573">
        <w:rPr>
          <w:rFonts w:eastAsia="Times New Roman"/>
          <w:color w:val="333333"/>
          <w:sz w:val="28"/>
          <w:szCs w:val="28"/>
          <w:lang w:eastAsia="ru-RU"/>
        </w:rPr>
        <w:t>желтый,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    ?</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r w:rsidRPr="00757573">
        <w:rPr>
          <w:rFonts w:eastAsia="Times New Roman"/>
          <w:color w:val="333333"/>
          <w:sz w:val="28"/>
          <w:szCs w:val="28"/>
          <w:lang w:eastAsia="ru-RU"/>
        </w:rPr>
        <w:t>Lab</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 ?</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24. Какие изображения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r w:rsidRPr="00757573">
        <w:rPr>
          <w:rFonts w:eastAsia="Times New Roman"/>
          <w:color w:val="333333"/>
          <w:sz w:val="28"/>
          <w:szCs w:val="28"/>
          <w:lang w:eastAsia="ru-RU"/>
        </w:rPr>
        <w:t>doc, txt</w:t>
      </w:r>
    </w:p>
    <w:p w:rsidR="00757573" w:rsidRPr="00757573" w:rsidRDefault="00757573" w:rsidP="00757573">
      <w:pPr>
        <w:numPr>
          <w:ilvl w:val="0"/>
          <w:numId w:val="13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wav, mp3</w:t>
      </w:r>
    </w:p>
    <w:p w:rsidR="00757573" w:rsidRPr="00757573" w:rsidRDefault="00757573" w:rsidP="00757573">
      <w:pPr>
        <w:numPr>
          <w:ilvl w:val="0"/>
          <w:numId w:val="133"/>
        </w:numPr>
        <w:spacing w:after="0" w:line="240" w:lineRule="auto"/>
        <w:rPr>
          <w:rFonts w:eastAsia="Times New Roman"/>
          <w:sz w:val="28"/>
          <w:szCs w:val="28"/>
          <w:lang w:eastAsia="ru-RU"/>
        </w:rPr>
      </w:pPr>
      <w:r w:rsidRPr="00757573">
        <w:rPr>
          <w:rFonts w:eastAsia="Times New Roman"/>
          <w:color w:val="333333"/>
          <w:sz w:val="28"/>
          <w:szCs w:val="28"/>
          <w:lang w:eastAsia="ru-RU"/>
        </w:rPr>
        <w:t>bmp, jpg</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27. Электронные страницы презентации power point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28. Последовательность слайдов, содержащих мультимедийные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r w:rsidRPr="00757573">
        <w:rPr>
          <w:rFonts w:eastAsia="Times New Roman"/>
          <w:color w:val="333333"/>
          <w:sz w:val="28"/>
          <w:szCs w:val="28"/>
          <w:lang w:eastAsia="ru-RU"/>
        </w:rPr>
        <w:t>мультимедийной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29. В какого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действия необходимо выполнить чтобы произвести штриховку?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кривую?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r w:rsidRPr="00757573">
        <w:rPr>
          <w:sz w:val="28"/>
          <w:lang w:val="en-US"/>
        </w:rPr>
        <w:t>PhotoShop</w:t>
      </w:r>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магнитное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лучший плакат рекламы своего товара.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плакат рекламы своего товара.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му «Земля –наш дом, не надо мусорить».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А4.</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ипрямоугольнике,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3.Упражнения на использование т</w:t>
      </w:r>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r w:rsidRPr="00F67E6D">
        <w:rPr>
          <w:sz w:val="28"/>
          <w:szCs w:val="28"/>
          <w:lang w:val="en-US"/>
        </w:rPr>
        <w:t>CD</w:t>
      </w:r>
      <w:r w:rsidRPr="00F67E6D">
        <w:rPr>
          <w:sz w:val="28"/>
          <w:szCs w:val="28"/>
        </w:rPr>
        <w:t>-ROM. Модем.</w:t>
      </w:r>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цветные.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14. Стриммер. Пишущий CD-ROM. Фотокомпакт-диски.</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22. Субтрактивный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30. Оцифровка двухградационных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33. Разрешение оцифровывателей.</w:t>
      </w:r>
    </w:p>
    <w:p w:rsidR="00F67E6D" w:rsidRPr="00F67E6D" w:rsidRDefault="00F67E6D" w:rsidP="00F67E6D">
      <w:pPr>
        <w:spacing w:after="0" w:line="240" w:lineRule="auto"/>
        <w:ind w:firstLine="709"/>
        <w:jc w:val="both"/>
        <w:rPr>
          <w:sz w:val="28"/>
          <w:szCs w:val="28"/>
        </w:rPr>
      </w:pPr>
      <w:r w:rsidRPr="00F67E6D">
        <w:rPr>
          <w:sz w:val="28"/>
          <w:szCs w:val="28"/>
        </w:rPr>
        <w:t>34. Разрешение по уровням серого.</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48. Обработка фотореалистических изображений.</w:t>
      </w:r>
    </w:p>
    <w:p w:rsidR="00F67E6D" w:rsidRPr="00F67E6D" w:rsidRDefault="00F67E6D" w:rsidP="00F67E6D">
      <w:pPr>
        <w:spacing w:after="0" w:line="240" w:lineRule="auto"/>
        <w:ind w:firstLine="709"/>
        <w:jc w:val="both"/>
        <w:rPr>
          <w:sz w:val="28"/>
          <w:szCs w:val="28"/>
        </w:rPr>
      </w:pPr>
      <w:r w:rsidRPr="00F67E6D">
        <w:rPr>
          <w:sz w:val="28"/>
          <w:szCs w:val="28"/>
        </w:rPr>
        <w:t>49. Программное обеспечение для работы с фотокомпакт-дисками.</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51. Программное обеспечение и средства сопряжения с Internet.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58. Вейвлет-сжатие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rPr>
          <w:trHeight w:val="805"/>
          <w:tblHeader/>
        </w:trPr>
        <w:tc>
          <w:tcPr>
            <w:tcW w:w="2137"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4-балльная</w:t>
            </w:r>
          </w:p>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шкала</w:t>
            </w:r>
          </w:p>
        </w:tc>
        <w:tc>
          <w:tcPr>
            <w:tcW w:w="1843"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Отлично</w:t>
            </w:r>
          </w:p>
        </w:tc>
        <w:tc>
          <w:tcPr>
            <w:tcW w:w="1559"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Хорошо</w:t>
            </w:r>
          </w:p>
        </w:tc>
        <w:tc>
          <w:tcPr>
            <w:tcW w:w="2245"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Удовлетворительно</w:t>
            </w:r>
          </w:p>
        </w:tc>
        <w:tc>
          <w:tcPr>
            <w:tcW w:w="2432"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Неудовлетворительно</w:t>
            </w:r>
          </w:p>
        </w:tc>
      </w:tr>
      <w:tr w:rsidR="00F6450B" w:rsidRPr="00F6450B" w:rsidTr="00F6450B">
        <w:trPr>
          <w:trHeight w:val="839"/>
        </w:trPr>
        <w:tc>
          <w:tcPr>
            <w:tcW w:w="2137" w:type="dxa"/>
            <w:shd w:val="clear" w:color="auto" w:fill="auto"/>
          </w:tcPr>
          <w:p w:rsidR="00F6450B" w:rsidRPr="00083395" w:rsidRDefault="00F6450B" w:rsidP="00F6450B">
            <w:pPr>
              <w:pStyle w:val="ReportMain"/>
              <w:suppressAutoHyphens/>
              <w:jc w:val="both"/>
              <w:rPr>
                <w:i/>
                <w:sz w:val="28"/>
                <w:szCs w:val="22"/>
                <w:lang w:val="ru-RU" w:eastAsia="en-US"/>
              </w:rPr>
            </w:pPr>
            <w:r w:rsidRPr="00083395">
              <w:rPr>
                <w:i/>
                <w:sz w:val="28"/>
                <w:szCs w:val="22"/>
                <w:lang w:val="ru-RU" w:eastAsia="en-US"/>
              </w:rPr>
              <w:t>100 балльная шкала</w:t>
            </w:r>
          </w:p>
        </w:tc>
        <w:tc>
          <w:tcPr>
            <w:tcW w:w="1843"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85-100</w:t>
            </w:r>
          </w:p>
        </w:tc>
        <w:tc>
          <w:tcPr>
            <w:tcW w:w="1559"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70-84</w:t>
            </w:r>
          </w:p>
        </w:tc>
        <w:tc>
          <w:tcPr>
            <w:tcW w:w="2245"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50-69</w:t>
            </w:r>
          </w:p>
        </w:tc>
        <w:tc>
          <w:tcPr>
            <w:tcW w:w="2432"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0-49</w:t>
            </w:r>
          </w:p>
        </w:tc>
      </w:tr>
      <w:tr w:rsidR="00F6450B" w:rsidRPr="00F6450B" w:rsidTr="000F6381">
        <w:trPr>
          <w:trHeight w:val="573"/>
        </w:trPr>
        <w:tc>
          <w:tcPr>
            <w:tcW w:w="2137" w:type="dxa"/>
            <w:shd w:val="clear" w:color="auto" w:fill="auto"/>
          </w:tcPr>
          <w:p w:rsidR="00F6450B" w:rsidRPr="00083395" w:rsidRDefault="00F6450B" w:rsidP="00F6450B">
            <w:pPr>
              <w:pStyle w:val="ReportMain"/>
              <w:suppressAutoHyphens/>
              <w:jc w:val="both"/>
              <w:rPr>
                <w:i/>
                <w:sz w:val="28"/>
                <w:szCs w:val="22"/>
                <w:lang w:val="ru-RU" w:eastAsia="en-US"/>
              </w:rPr>
            </w:pPr>
            <w:r w:rsidRPr="00083395">
              <w:rPr>
                <w:i/>
                <w:sz w:val="28"/>
                <w:szCs w:val="22"/>
                <w:lang w:val="ru-RU" w:eastAsia="en-US"/>
              </w:rPr>
              <w:t>Бинарная шкала</w:t>
            </w:r>
          </w:p>
        </w:tc>
        <w:tc>
          <w:tcPr>
            <w:tcW w:w="5647" w:type="dxa"/>
            <w:gridSpan w:val="3"/>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Зачтено</w:t>
            </w:r>
          </w:p>
        </w:tc>
        <w:tc>
          <w:tcPr>
            <w:tcW w:w="2432" w:type="dxa"/>
            <w:shd w:val="clear" w:color="auto" w:fill="auto"/>
            <w:vAlign w:val="center"/>
          </w:tcPr>
          <w:p w:rsidR="00F6450B" w:rsidRPr="00083395" w:rsidRDefault="00F6450B" w:rsidP="00F6450B">
            <w:pPr>
              <w:pStyle w:val="ReportMain"/>
              <w:suppressAutoHyphens/>
              <w:jc w:val="center"/>
              <w:rPr>
                <w:i/>
                <w:sz w:val="28"/>
                <w:szCs w:val="22"/>
                <w:lang w:val="ru-RU" w:eastAsia="en-US"/>
              </w:rPr>
            </w:pPr>
            <w:r w:rsidRPr="00083395">
              <w:rPr>
                <w:i/>
                <w:sz w:val="28"/>
                <w:szCs w:val="22"/>
                <w:lang w:val="ru-RU" w:eastAsia="en-US"/>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4-балльная шкала</w:t>
            </w:r>
          </w:p>
        </w:tc>
        <w:tc>
          <w:tcPr>
            <w:tcW w:w="3118"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Показатели</w:t>
            </w:r>
          </w:p>
        </w:tc>
        <w:tc>
          <w:tcPr>
            <w:tcW w:w="4961"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Критерии</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Отлично</w:t>
            </w:r>
          </w:p>
        </w:tc>
        <w:tc>
          <w:tcPr>
            <w:tcW w:w="3118" w:type="dxa"/>
            <w:vMerge w:val="restart"/>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1. Полнота выполнения практического задания;</w:t>
            </w:r>
          </w:p>
          <w:p w:rsidR="00F6450B" w:rsidRPr="00083395" w:rsidRDefault="00F6450B" w:rsidP="00F6450B">
            <w:pPr>
              <w:pStyle w:val="ReportMain"/>
              <w:suppressAutoHyphens/>
              <w:rPr>
                <w:i/>
                <w:szCs w:val="22"/>
                <w:lang w:val="ru-RU" w:eastAsia="en-US"/>
              </w:rPr>
            </w:pPr>
            <w:r w:rsidRPr="00083395">
              <w:rPr>
                <w:i/>
                <w:szCs w:val="22"/>
                <w:lang w:val="ru-RU" w:eastAsia="en-US"/>
              </w:rPr>
              <w:t>2. Своевременность выполнения задания;</w:t>
            </w:r>
          </w:p>
          <w:p w:rsidR="00F6450B" w:rsidRPr="00083395" w:rsidRDefault="00F6450B" w:rsidP="00F6450B">
            <w:pPr>
              <w:pStyle w:val="ReportMain"/>
              <w:suppressAutoHyphens/>
              <w:rPr>
                <w:i/>
                <w:szCs w:val="22"/>
                <w:lang w:val="ru-RU" w:eastAsia="en-US"/>
              </w:rPr>
            </w:pPr>
            <w:r w:rsidRPr="00083395">
              <w:rPr>
                <w:i/>
                <w:szCs w:val="22"/>
                <w:lang w:val="ru-RU" w:eastAsia="en-US"/>
              </w:rPr>
              <w:t>3. Последовательность и рациональность выполнения задания;</w:t>
            </w:r>
          </w:p>
          <w:p w:rsidR="00F6450B" w:rsidRPr="00083395" w:rsidRDefault="00F6450B" w:rsidP="00F6450B">
            <w:pPr>
              <w:pStyle w:val="ReportMain"/>
              <w:suppressAutoHyphens/>
              <w:rPr>
                <w:i/>
                <w:szCs w:val="22"/>
                <w:lang w:val="ru-RU" w:eastAsia="en-US"/>
              </w:rPr>
            </w:pPr>
            <w:r w:rsidRPr="00083395">
              <w:rPr>
                <w:i/>
                <w:szCs w:val="22"/>
                <w:lang w:val="ru-RU" w:eastAsia="en-US"/>
              </w:rPr>
              <w:t>4. Самостоятельность решения;</w:t>
            </w:r>
          </w:p>
          <w:p w:rsidR="00F6450B" w:rsidRPr="00083395" w:rsidRDefault="00F6450B" w:rsidP="00F6450B">
            <w:pPr>
              <w:pStyle w:val="ReportMain"/>
              <w:suppressAutoHyphens/>
              <w:rPr>
                <w:i/>
                <w:szCs w:val="22"/>
                <w:lang w:val="ru-RU" w:eastAsia="en-US"/>
              </w:rPr>
            </w:pPr>
            <w:r w:rsidRPr="00083395">
              <w:rPr>
                <w:i/>
                <w:szCs w:val="22"/>
                <w:lang w:val="ru-RU" w:eastAsia="en-US"/>
              </w:rPr>
              <w:t>5. и т.д.</w:t>
            </w:r>
          </w:p>
        </w:tc>
        <w:tc>
          <w:tcPr>
            <w:tcW w:w="4961" w:type="dxa"/>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Хорошо</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Удовлетворител</w:t>
            </w:r>
            <w:r w:rsidRPr="00083395">
              <w:rPr>
                <w:i/>
                <w:szCs w:val="22"/>
                <w:lang w:val="ru-RU" w:eastAsia="en-US"/>
              </w:rPr>
              <w:t>ь</w:t>
            </w:r>
            <w:r w:rsidRPr="00083395">
              <w:rPr>
                <w:i/>
                <w:szCs w:val="22"/>
                <w:lang w:val="ru-RU" w:eastAsia="en-US"/>
              </w:rPr>
              <w:t>но</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 xml:space="preserve">Задание решено с подсказками преподавателя. При этом задание понято правильно, в </w:t>
            </w:r>
            <w:r w:rsidRPr="00083395">
              <w:rPr>
                <w:i/>
                <w:szCs w:val="22"/>
                <w:lang w:val="ru-RU" w:eastAsia="en-US"/>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lastRenderedPageBreak/>
              <w:t>Неудовлетвор</w:t>
            </w:r>
            <w:r w:rsidRPr="00083395">
              <w:rPr>
                <w:i/>
                <w:szCs w:val="22"/>
                <w:lang w:val="ru-RU" w:eastAsia="en-US"/>
              </w:rPr>
              <w:t>и</w:t>
            </w:r>
            <w:r w:rsidRPr="00083395">
              <w:rPr>
                <w:i/>
                <w:szCs w:val="22"/>
                <w:lang w:val="ru-RU" w:eastAsia="en-US"/>
              </w:rPr>
              <w:t xml:space="preserve">тельно </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4-балльная шкала</w:t>
            </w:r>
          </w:p>
        </w:tc>
        <w:tc>
          <w:tcPr>
            <w:tcW w:w="3118"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Показатели</w:t>
            </w:r>
          </w:p>
        </w:tc>
        <w:tc>
          <w:tcPr>
            <w:tcW w:w="4961" w:type="dxa"/>
            <w:shd w:val="clear" w:color="auto" w:fill="auto"/>
            <w:vAlign w:val="center"/>
          </w:tcPr>
          <w:p w:rsidR="00F6450B" w:rsidRPr="00083395" w:rsidRDefault="00F6450B" w:rsidP="00F6450B">
            <w:pPr>
              <w:pStyle w:val="ReportMain"/>
              <w:suppressAutoHyphens/>
              <w:jc w:val="center"/>
              <w:rPr>
                <w:i/>
                <w:szCs w:val="22"/>
                <w:lang w:val="ru-RU" w:eastAsia="en-US"/>
              </w:rPr>
            </w:pPr>
            <w:r w:rsidRPr="00083395">
              <w:rPr>
                <w:i/>
                <w:szCs w:val="22"/>
                <w:lang w:val="ru-RU" w:eastAsia="en-US"/>
              </w:rPr>
              <w:t>Критерии</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Отлично</w:t>
            </w:r>
          </w:p>
        </w:tc>
        <w:tc>
          <w:tcPr>
            <w:tcW w:w="3118" w:type="dxa"/>
            <w:vMerge w:val="restart"/>
            <w:shd w:val="clear" w:color="auto" w:fill="auto"/>
          </w:tcPr>
          <w:p w:rsidR="00F6450B" w:rsidRPr="00083395" w:rsidRDefault="00F6450B" w:rsidP="00F6450B">
            <w:pPr>
              <w:pStyle w:val="ReportMain"/>
              <w:suppressAutoHyphens/>
              <w:rPr>
                <w:i/>
                <w:szCs w:val="22"/>
                <w:lang w:val="ru-RU" w:eastAsia="en-US"/>
              </w:rPr>
            </w:pPr>
            <w:r w:rsidRPr="00083395">
              <w:rPr>
                <w:i/>
                <w:szCs w:val="22"/>
                <w:lang w:val="ru-RU" w:eastAsia="en-US"/>
              </w:rPr>
              <w:t>1. Полнота выполнения тестовых заданий;</w:t>
            </w:r>
          </w:p>
          <w:p w:rsidR="00F6450B" w:rsidRPr="00083395" w:rsidRDefault="00F6450B" w:rsidP="00F6450B">
            <w:pPr>
              <w:pStyle w:val="ReportMain"/>
              <w:suppressAutoHyphens/>
              <w:rPr>
                <w:i/>
                <w:szCs w:val="22"/>
                <w:lang w:val="ru-RU" w:eastAsia="en-US"/>
              </w:rPr>
            </w:pPr>
            <w:r w:rsidRPr="00083395">
              <w:rPr>
                <w:i/>
                <w:szCs w:val="22"/>
                <w:lang w:val="ru-RU" w:eastAsia="en-US"/>
              </w:rPr>
              <w:t>2. Своевременность выполнения;</w:t>
            </w:r>
          </w:p>
          <w:p w:rsidR="00F6450B" w:rsidRPr="00083395" w:rsidRDefault="00F6450B" w:rsidP="00F6450B">
            <w:pPr>
              <w:pStyle w:val="ReportMain"/>
              <w:suppressAutoHyphens/>
              <w:rPr>
                <w:i/>
                <w:szCs w:val="22"/>
                <w:lang w:val="ru-RU" w:eastAsia="en-US"/>
              </w:rPr>
            </w:pPr>
            <w:r w:rsidRPr="00083395">
              <w:rPr>
                <w:i/>
                <w:szCs w:val="22"/>
                <w:lang w:val="ru-RU" w:eastAsia="en-US"/>
              </w:rPr>
              <w:t>3. Правильность ответов на вопросы;</w:t>
            </w:r>
          </w:p>
          <w:p w:rsidR="00F6450B" w:rsidRPr="00083395" w:rsidRDefault="00F6450B" w:rsidP="00F6450B">
            <w:pPr>
              <w:pStyle w:val="ReportMain"/>
              <w:suppressAutoHyphens/>
              <w:rPr>
                <w:i/>
                <w:szCs w:val="22"/>
                <w:lang w:val="ru-RU" w:eastAsia="en-US"/>
              </w:rPr>
            </w:pPr>
            <w:r w:rsidRPr="00083395">
              <w:rPr>
                <w:i/>
                <w:szCs w:val="22"/>
                <w:lang w:val="ru-RU" w:eastAsia="en-US"/>
              </w:rPr>
              <w:t>4. Самостоятельность тестирования;</w:t>
            </w:r>
          </w:p>
          <w:p w:rsidR="00F6450B" w:rsidRPr="00083395" w:rsidRDefault="00F6450B" w:rsidP="00F6450B">
            <w:pPr>
              <w:pStyle w:val="ReportMain"/>
              <w:suppressAutoHyphens/>
              <w:rPr>
                <w:i/>
                <w:szCs w:val="22"/>
                <w:lang w:val="ru-RU" w:eastAsia="en-US"/>
              </w:rPr>
            </w:pPr>
            <w:r w:rsidRPr="00083395">
              <w:rPr>
                <w:i/>
                <w:szCs w:val="22"/>
                <w:lang w:val="ru-RU" w:eastAsia="en-US"/>
              </w:rPr>
              <w:t>5. и т.д.</w:t>
            </w:r>
          </w:p>
        </w:tc>
        <w:tc>
          <w:tcPr>
            <w:tcW w:w="4961" w:type="dxa"/>
            <w:shd w:val="clear" w:color="auto" w:fill="auto"/>
          </w:tcPr>
          <w:p w:rsidR="00F6450B" w:rsidRPr="00083395" w:rsidRDefault="00F67E6D" w:rsidP="00F67E6D">
            <w:pPr>
              <w:pStyle w:val="ReportMain"/>
              <w:suppressAutoHyphens/>
              <w:rPr>
                <w:i/>
                <w:szCs w:val="22"/>
                <w:lang w:val="ru-RU" w:eastAsia="en-US"/>
              </w:rPr>
            </w:pPr>
            <w:r w:rsidRPr="00083395">
              <w:rPr>
                <w:i/>
                <w:szCs w:val="22"/>
                <w:lang w:val="ru-RU" w:eastAsia="en-US"/>
              </w:rPr>
              <w:t>Выполнено 95</w:t>
            </w:r>
            <w:r w:rsidR="00F6450B" w:rsidRPr="00083395">
              <w:rPr>
                <w:i/>
                <w:szCs w:val="22"/>
                <w:lang w:val="ru-RU" w:eastAsia="en-US"/>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Хорошо</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450B" w:rsidP="00F67E6D">
            <w:pPr>
              <w:pStyle w:val="ReportMain"/>
              <w:suppressAutoHyphens/>
              <w:rPr>
                <w:i/>
                <w:szCs w:val="22"/>
                <w:lang w:val="ru-RU" w:eastAsia="en-US"/>
              </w:rPr>
            </w:pPr>
            <w:r w:rsidRPr="00083395">
              <w:rPr>
                <w:i/>
                <w:szCs w:val="22"/>
                <w:lang w:val="ru-RU" w:eastAsia="en-US"/>
              </w:rPr>
              <w:t xml:space="preserve">Выполнено </w:t>
            </w:r>
            <w:r w:rsidR="00F67E6D" w:rsidRPr="00083395">
              <w:rPr>
                <w:i/>
                <w:szCs w:val="22"/>
                <w:lang w:val="ru-RU" w:eastAsia="en-US"/>
              </w:rPr>
              <w:t>85</w:t>
            </w:r>
            <w:r w:rsidRPr="00083395">
              <w:rPr>
                <w:i/>
                <w:szCs w:val="22"/>
                <w:lang w:val="ru-RU" w:eastAsia="en-US"/>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Удовлетворител</w:t>
            </w:r>
            <w:r w:rsidRPr="00083395">
              <w:rPr>
                <w:i/>
                <w:szCs w:val="22"/>
                <w:lang w:val="ru-RU" w:eastAsia="en-US"/>
              </w:rPr>
              <w:t>ь</w:t>
            </w:r>
            <w:r w:rsidRPr="00083395">
              <w:rPr>
                <w:i/>
                <w:szCs w:val="22"/>
                <w:lang w:val="ru-RU" w:eastAsia="en-US"/>
              </w:rPr>
              <w:t>но</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7E6D" w:rsidP="00F67E6D">
            <w:pPr>
              <w:pStyle w:val="ReportMain"/>
              <w:suppressAutoHyphens/>
              <w:rPr>
                <w:i/>
                <w:szCs w:val="22"/>
                <w:lang w:val="ru-RU" w:eastAsia="en-US"/>
              </w:rPr>
            </w:pPr>
            <w:r w:rsidRPr="00083395">
              <w:rPr>
                <w:i/>
                <w:szCs w:val="22"/>
                <w:lang w:val="ru-RU" w:eastAsia="en-US"/>
              </w:rPr>
              <w:t>Выполнено 60</w:t>
            </w:r>
            <w:r w:rsidR="00F6450B" w:rsidRPr="00083395">
              <w:rPr>
                <w:i/>
                <w:szCs w:val="22"/>
                <w:lang w:val="ru-RU" w:eastAsia="en-US"/>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c>
          <w:tcPr>
            <w:tcW w:w="2137" w:type="dxa"/>
            <w:shd w:val="clear" w:color="auto" w:fill="auto"/>
          </w:tcPr>
          <w:p w:rsidR="00F6450B" w:rsidRPr="00083395" w:rsidRDefault="00F6450B" w:rsidP="00F6450B">
            <w:pPr>
              <w:pStyle w:val="ReportMain"/>
              <w:rPr>
                <w:i/>
                <w:szCs w:val="22"/>
                <w:lang w:val="ru-RU" w:eastAsia="en-US"/>
              </w:rPr>
            </w:pPr>
            <w:r w:rsidRPr="00083395">
              <w:rPr>
                <w:i/>
                <w:szCs w:val="22"/>
                <w:lang w:val="ru-RU" w:eastAsia="en-US"/>
              </w:rPr>
              <w:t>Неудовлетвор</w:t>
            </w:r>
            <w:r w:rsidRPr="00083395">
              <w:rPr>
                <w:i/>
                <w:szCs w:val="22"/>
                <w:lang w:val="ru-RU" w:eastAsia="en-US"/>
              </w:rPr>
              <w:t>и</w:t>
            </w:r>
            <w:r w:rsidRPr="00083395">
              <w:rPr>
                <w:i/>
                <w:szCs w:val="22"/>
                <w:lang w:val="ru-RU" w:eastAsia="en-US"/>
              </w:rPr>
              <w:t xml:space="preserve">тельно </w:t>
            </w:r>
          </w:p>
        </w:tc>
        <w:tc>
          <w:tcPr>
            <w:tcW w:w="3118" w:type="dxa"/>
            <w:vMerge/>
            <w:shd w:val="clear" w:color="auto" w:fill="auto"/>
          </w:tcPr>
          <w:p w:rsidR="00F6450B" w:rsidRPr="00083395" w:rsidRDefault="00F6450B" w:rsidP="00F6450B">
            <w:pPr>
              <w:pStyle w:val="ReportMain"/>
              <w:suppressAutoHyphens/>
              <w:rPr>
                <w:i/>
                <w:szCs w:val="22"/>
                <w:lang w:val="ru-RU" w:eastAsia="en-US"/>
              </w:rPr>
            </w:pPr>
          </w:p>
        </w:tc>
        <w:tc>
          <w:tcPr>
            <w:tcW w:w="4961" w:type="dxa"/>
            <w:shd w:val="clear" w:color="auto" w:fill="auto"/>
          </w:tcPr>
          <w:p w:rsidR="00F6450B" w:rsidRPr="00083395" w:rsidRDefault="00F6450B" w:rsidP="00F67E6D">
            <w:pPr>
              <w:pStyle w:val="ReportMain"/>
              <w:suppressAutoHyphens/>
              <w:rPr>
                <w:i/>
                <w:szCs w:val="22"/>
                <w:lang w:val="ru-RU" w:eastAsia="en-US"/>
              </w:rPr>
            </w:pPr>
            <w:r w:rsidRPr="00083395">
              <w:rPr>
                <w:i/>
                <w:szCs w:val="22"/>
                <w:lang w:val="ru-RU" w:eastAsia="en-US"/>
              </w:rPr>
              <w:t xml:space="preserve">Выполнено </w:t>
            </w:r>
            <w:r w:rsidR="00F67E6D" w:rsidRPr="00083395">
              <w:rPr>
                <w:i/>
                <w:szCs w:val="22"/>
                <w:lang w:val="ru-RU" w:eastAsia="en-US"/>
              </w:rPr>
              <w:t>50</w:t>
            </w:r>
            <w:r w:rsidRPr="00083395">
              <w:rPr>
                <w:i/>
                <w:szCs w:val="22"/>
                <w:lang w:val="ru-RU" w:eastAsia="en-US"/>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Pr="00083395" w:rsidRDefault="00F67E6D">
            <w:pPr>
              <w:pStyle w:val="ReportMain"/>
              <w:suppressAutoHyphens/>
              <w:jc w:val="center"/>
              <w:rPr>
                <w:szCs w:val="22"/>
                <w:lang w:val="ru-RU" w:eastAsia="en-US"/>
              </w:rPr>
            </w:pPr>
            <w:r w:rsidRPr="00083395">
              <w:rPr>
                <w:szCs w:val="22"/>
                <w:lang w:val="ru-RU" w:eastAsia="en-US"/>
              </w:rP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Pr="00083395" w:rsidRDefault="00F67E6D">
            <w:pPr>
              <w:pStyle w:val="ReportMain"/>
              <w:suppressAutoHyphens/>
              <w:jc w:val="center"/>
              <w:rPr>
                <w:szCs w:val="22"/>
                <w:lang w:val="ru-RU" w:eastAsia="en-US"/>
              </w:rPr>
            </w:pPr>
            <w:r w:rsidRPr="00083395">
              <w:rPr>
                <w:szCs w:val="22"/>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Pr="00083395" w:rsidRDefault="00F67E6D">
            <w:pPr>
              <w:pStyle w:val="ReportMain"/>
              <w:suppressAutoHyphens/>
              <w:jc w:val="center"/>
              <w:rPr>
                <w:szCs w:val="22"/>
                <w:lang w:val="ru-RU" w:eastAsia="en-US"/>
              </w:rPr>
            </w:pPr>
            <w:r w:rsidRPr="00083395">
              <w:rPr>
                <w:szCs w:val="22"/>
                <w:lang w:val="ru-RU" w:eastAsia="en-US"/>
              </w:rP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Pr="00083395" w:rsidRDefault="00F67E6D">
            <w:pPr>
              <w:pStyle w:val="ReportMain"/>
              <w:rPr>
                <w:szCs w:val="22"/>
                <w:lang w:val="ru-RU" w:eastAsia="en-US"/>
              </w:rPr>
            </w:pPr>
            <w:r w:rsidRPr="00083395">
              <w:rPr>
                <w:szCs w:val="22"/>
                <w:lang w:val="ru-RU" w:eastAsia="en-US"/>
              </w:rPr>
              <w:t xml:space="preserve">Зачтено </w:t>
            </w:r>
          </w:p>
          <w:p w:rsidR="00F67E6D" w:rsidRPr="00083395" w:rsidRDefault="00F67E6D">
            <w:pPr>
              <w:pStyle w:val="ReportMain"/>
              <w:rPr>
                <w:szCs w:val="22"/>
                <w:lang w:val="ru-RU" w:eastAsia="en-US"/>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Pr="00083395" w:rsidRDefault="00F67E6D">
            <w:pPr>
              <w:pStyle w:val="ReportMain"/>
              <w:suppressAutoHyphens/>
              <w:rPr>
                <w:szCs w:val="22"/>
                <w:lang w:val="ru-RU" w:eastAsia="en-US"/>
              </w:rPr>
            </w:pPr>
            <w:r w:rsidRPr="00083395">
              <w:rPr>
                <w:szCs w:val="22"/>
                <w:lang w:val="ru-RU" w:eastAsia="en-US"/>
              </w:rPr>
              <w:t>1. Полнота изложения теоретического материала.</w:t>
            </w:r>
          </w:p>
          <w:p w:rsidR="00F67E6D" w:rsidRPr="00083395" w:rsidRDefault="00F67E6D">
            <w:pPr>
              <w:pStyle w:val="ReportMain"/>
              <w:suppressAutoHyphens/>
              <w:rPr>
                <w:szCs w:val="22"/>
                <w:lang w:val="ru-RU" w:eastAsia="en-US"/>
              </w:rPr>
            </w:pPr>
            <w:r w:rsidRPr="00083395">
              <w:rPr>
                <w:szCs w:val="22"/>
                <w:lang w:val="ru-RU" w:eastAsia="en-US"/>
              </w:rPr>
              <w:t>2. Полнота и правильность решения практического задания.</w:t>
            </w:r>
          </w:p>
          <w:p w:rsidR="00F67E6D" w:rsidRPr="00083395" w:rsidRDefault="00F67E6D">
            <w:pPr>
              <w:pStyle w:val="ReportMain"/>
              <w:suppressAutoHyphens/>
              <w:rPr>
                <w:szCs w:val="22"/>
                <w:lang w:val="ru-RU" w:eastAsia="en-US"/>
              </w:rPr>
            </w:pPr>
            <w:r w:rsidRPr="00083395">
              <w:rPr>
                <w:szCs w:val="22"/>
                <w:lang w:val="ru-RU" w:eastAsia="en-US"/>
              </w:rPr>
              <w:t>3. Правильность и/или аргументированность изложения.(последовательность действий).</w:t>
            </w:r>
          </w:p>
          <w:p w:rsidR="00F67E6D" w:rsidRPr="00083395" w:rsidRDefault="00F67E6D">
            <w:pPr>
              <w:pStyle w:val="ReportMain"/>
              <w:suppressAutoHyphens/>
              <w:rPr>
                <w:szCs w:val="22"/>
                <w:lang w:val="ru-RU" w:eastAsia="en-US"/>
              </w:rPr>
            </w:pPr>
            <w:r w:rsidRPr="00083395">
              <w:rPr>
                <w:szCs w:val="22"/>
                <w:lang w:val="ru-RU" w:eastAsia="en-US"/>
              </w:rPr>
              <w:t>4. Самостоятельность ответа.</w:t>
            </w:r>
          </w:p>
          <w:p w:rsidR="00F67E6D" w:rsidRPr="00083395" w:rsidRDefault="00F67E6D">
            <w:pPr>
              <w:pStyle w:val="ReportMain"/>
              <w:suppressAutoHyphens/>
              <w:rPr>
                <w:szCs w:val="22"/>
                <w:lang w:val="ru-RU" w:eastAsia="en-US"/>
              </w:rPr>
            </w:pPr>
            <w:r w:rsidRPr="00083395">
              <w:rPr>
                <w:szCs w:val="22"/>
                <w:lang w:val="ru-RU" w:eastAsia="en-US"/>
              </w:rP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Pr="00083395" w:rsidRDefault="00F67E6D">
            <w:pPr>
              <w:pStyle w:val="ReportMain"/>
              <w:suppressAutoHyphens/>
              <w:rPr>
                <w:szCs w:val="22"/>
                <w:lang w:val="ru-RU" w:eastAsia="en-US"/>
              </w:rPr>
            </w:pPr>
            <w:r w:rsidRPr="00083395">
              <w:rPr>
                <w:szCs w:val="22"/>
                <w:lang w:val="ru-RU" w:eastAsia="en-US"/>
              </w:rP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Pr="00083395" w:rsidRDefault="00F67E6D">
            <w:pPr>
              <w:pStyle w:val="ReportMain"/>
              <w:rPr>
                <w:szCs w:val="22"/>
                <w:lang w:val="ru-RU" w:eastAsia="en-US"/>
              </w:rPr>
            </w:pPr>
            <w:r w:rsidRPr="00083395">
              <w:rPr>
                <w:szCs w:val="22"/>
                <w:lang w:val="ru-RU" w:eastAsia="en-US"/>
              </w:rPr>
              <w:t>Неудовлетвор</w:t>
            </w:r>
            <w:r w:rsidRPr="00083395">
              <w:rPr>
                <w:szCs w:val="22"/>
                <w:lang w:val="ru-RU" w:eastAsia="en-US"/>
              </w:rPr>
              <w:t>и</w:t>
            </w:r>
            <w:r w:rsidRPr="00083395">
              <w:rPr>
                <w:szCs w:val="22"/>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Pr="00083395" w:rsidRDefault="00F67E6D">
            <w:pPr>
              <w:pStyle w:val="ReportMain"/>
              <w:suppressAutoHyphens/>
              <w:rPr>
                <w:szCs w:val="22"/>
                <w:lang w:val="ru-RU" w:eastAsia="en-US"/>
              </w:rPr>
            </w:pPr>
            <w:r w:rsidRPr="00083395">
              <w:rPr>
                <w:szCs w:val="22"/>
                <w:lang w:val="ru-RU"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соответствующие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Тестирование проводится с помощью веб-приложения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выполнены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95" w:rsidRDefault="00083395" w:rsidP="00F6450B">
      <w:pPr>
        <w:spacing w:after="0" w:line="240" w:lineRule="auto"/>
      </w:pPr>
      <w:r>
        <w:separator/>
      </w:r>
    </w:p>
  </w:endnote>
  <w:endnote w:type="continuationSeparator" w:id="0">
    <w:p w:rsidR="00083395" w:rsidRDefault="00083395"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B81B56" w:rsidP="00F6450B">
    <w:pPr>
      <w:pStyle w:val="ReportMain"/>
      <w:suppressAutoHyphens/>
      <w:ind w:firstLine="850"/>
      <w:jc w:val="right"/>
      <w:rPr>
        <w:sz w:val="20"/>
      </w:rPr>
    </w:pPr>
    <w:r>
      <w:rPr>
        <w:sz w:val="20"/>
      </w:rPr>
      <w:fldChar w:fldCharType="begin"/>
    </w:r>
    <w:r w:rsidR="00F67E6D">
      <w:rPr>
        <w:sz w:val="20"/>
      </w:rPr>
      <w:instrText xml:space="preserve"> PAGE  \* MERGEFORMAT </w:instrText>
    </w:r>
    <w:r>
      <w:rPr>
        <w:sz w:val="20"/>
      </w:rPr>
      <w:fldChar w:fldCharType="separate"/>
    </w:r>
    <w:r w:rsidR="00FB4377">
      <w:rPr>
        <w:noProof/>
        <w:sz w:val="20"/>
      </w:rPr>
      <w:t>27</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95" w:rsidRDefault="00083395" w:rsidP="00F6450B">
      <w:pPr>
        <w:spacing w:after="0" w:line="240" w:lineRule="auto"/>
      </w:pPr>
      <w:r>
        <w:separator/>
      </w:r>
    </w:p>
  </w:footnote>
  <w:footnote w:type="continuationSeparator" w:id="0">
    <w:p w:rsidR="00083395" w:rsidRDefault="00083395"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395"/>
    <w:rsid w:val="00083D6B"/>
    <w:rsid w:val="000F6381"/>
    <w:rsid w:val="003107D4"/>
    <w:rsid w:val="003F7C89"/>
    <w:rsid w:val="005272FC"/>
    <w:rsid w:val="005C07CF"/>
    <w:rsid w:val="00757573"/>
    <w:rsid w:val="00953D4A"/>
    <w:rsid w:val="00971A6A"/>
    <w:rsid w:val="00985A10"/>
    <w:rsid w:val="00AD4B99"/>
    <w:rsid w:val="00B150B2"/>
    <w:rsid w:val="00B81B56"/>
    <w:rsid w:val="00D80904"/>
    <w:rsid w:val="00F5456F"/>
    <w:rsid w:val="00F6450B"/>
    <w:rsid w:val="00F67E6D"/>
    <w:rsid w:val="00FB4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lang/>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lang/>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lang/>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lang/>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lang/>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szCs w:val="20"/>
      <w:lang/>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szCs w:val="20"/>
      <w:lang/>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sz w:val="20"/>
      <w:szCs w:val="20"/>
      <w:lang/>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rPr>
      <w:sz w:val="20"/>
      <w:szCs w:val="20"/>
      <w:lang/>
    </w:rPr>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rPr>
      <w:sz w:val="20"/>
      <w:szCs w:val="20"/>
      <w:lang/>
    </w:r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rPr>
      <w:sz w:val="20"/>
      <w:szCs w:val="20"/>
      <w:lang/>
    </w:r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rPr>
      <w:sz w:val="20"/>
      <w:szCs w:val="20"/>
      <w:lang/>
    </w:r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rPr>
      <w:sz w:val="20"/>
      <w:szCs w:val="20"/>
      <w:lang/>
    </w:r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lang/>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lang/>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16">
    <w:name w:val="Светлая заливка1"/>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F6450B"/>
    <w:rPr>
      <w:rFonts w:ascii="Times New Roman" w:hAnsi="Times New Roman" w:cs="Times New Roman"/>
      <w:b/>
      <w:bCs/>
      <w:smallCaps/>
      <w:color w:val="C0504D"/>
      <w:spacing w:val="5"/>
      <w:u w:val="single"/>
    </w:rPr>
  </w:style>
  <w:style w:type="character" w:styleId="afff7">
    <w:name w:val="Intense Emphasis"/>
    <w:uiPriority w:val="21"/>
    <w:qFormat/>
    <w:rsid w:val="00F6450B"/>
    <w:rPr>
      <w:rFonts w:ascii="Times New Roman" w:hAnsi="Times New Roman" w:cs="Times New Roman"/>
      <w:b/>
      <w:bCs/>
      <w:i/>
      <w:iCs/>
      <w:color w:val="4F81BD"/>
    </w:rPr>
  </w:style>
  <w:style w:type="character" w:styleId="afff8">
    <w:name w:val="Subtle Reference"/>
    <w:uiPriority w:val="31"/>
    <w:qFormat/>
    <w:rsid w:val="00F6450B"/>
    <w:rPr>
      <w:rFonts w:ascii="Times New Roman" w:hAnsi="Times New Roman" w:cs="Times New Roman"/>
      <w:smallCaps/>
      <w:color w:val="C0504D"/>
      <w:u w:val="single"/>
    </w:rPr>
  </w:style>
  <w:style w:type="character" w:styleId="afff9">
    <w:name w:val="Subtle Emphasis"/>
    <w:uiPriority w:val="19"/>
    <w:qFormat/>
    <w:rsid w:val="00F6450B"/>
    <w:rPr>
      <w:rFonts w:ascii="Times New Roman" w:hAnsi="Times New Roman" w:cs="Times New Roman"/>
      <w:i/>
      <w:iCs/>
      <w:color w:val="808080"/>
    </w:rPr>
  </w:style>
  <w:style w:type="table" w:styleId="afffa">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c">
    <w:name w:val="Bibliography"/>
    <w:basedOn w:val="a2"/>
    <w:next w:val="a2"/>
    <w:uiPriority w:val="37"/>
    <w:semiHidden/>
    <w:unhideWhenUsed/>
    <w:rsid w:val="00F6450B"/>
  </w:style>
  <w:style w:type="table" w:customStyle="1" w:styleId="110">
    <w:name w:val="Средний список 1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lang/>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F6450B"/>
    <w:rPr>
      <w:rFonts w:ascii="Times New Roman" w:hAnsi="Times New Roman" w:cs="Times New Roman"/>
      <w:b/>
      <w:bCs/>
    </w:rPr>
  </w:style>
  <w:style w:type="paragraph" w:styleId="affff">
    <w:name w:val="Document Map"/>
    <w:basedOn w:val="a2"/>
    <w:link w:val="affff0"/>
    <w:uiPriority w:val="99"/>
    <w:semiHidden/>
    <w:unhideWhenUsed/>
    <w:rsid w:val="00F6450B"/>
    <w:pPr>
      <w:spacing w:after="0" w:line="240" w:lineRule="auto"/>
    </w:pPr>
    <w:rPr>
      <w:sz w:val="16"/>
      <w:szCs w:val="16"/>
      <w:lang/>
    </w:rPr>
  </w:style>
  <w:style w:type="character" w:customStyle="1" w:styleId="affff0">
    <w:name w:val="Схема документа Знак"/>
    <w:link w:val="affff"/>
    <w:uiPriority w:val="99"/>
    <w:semiHidden/>
    <w:rsid w:val="00F6450B"/>
    <w:rPr>
      <w:rFonts w:ascii="Times New Roman" w:hAnsi="Times New Roman" w:cs="Times New Roman"/>
      <w:sz w:val="16"/>
      <w:szCs w:val="16"/>
    </w:rPr>
  </w:style>
  <w:style w:type="paragraph" w:styleId="affff1">
    <w:name w:val="table of authorities"/>
    <w:basedOn w:val="a2"/>
    <w:next w:val="a2"/>
    <w:uiPriority w:val="99"/>
    <w:semiHidden/>
    <w:unhideWhenUsed/>
    <w:rsid w:val="00F6450B"/>
    <w:pPr>
      <w:spacing w:after="0"/>
      <w:ind w:left="220" w:hanging="220"/>
    </w:pPr>
  </w:style>
  <w:style w:type="table" w:styleId="-10">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F6450B"/>
    <w:pPr>
      <w:spacing w:after="0" w:line="240" w:lineRule="auto"/>
    </w:pPr>
    <w:rPr>
      <w:sz w:val="21"/>
      <w:szCs w:val="21"/>
      <w:lang/>
    </w:rPr>
  </w:style>
  <w:style w:type="character" w:customStyle="1" w:styleId="affff3">
    <w:name w:val="Текст Знак"/>
    <w:link w:val="affff2"/>
    <w:uiPriority w:val="99"/>
    <w:semiHidden/>
    <w:rsid w:val="00F6450B"/>
    <w:rPr>
      <w:rFonts w:ascii="Times New Roman" w:hAnsi="Times New Roman" w:cs="Times New Roman"/>
      <w:sz w:val="21"/>
      <w:szCs w:val="21"/>
    </w:rPr>
  </w:style>
  <w:style w:type="paragraph" w:styleId="affff4">
    <w:name w:val="Balloon Text"/>
    <w:basedOn w:val="a2"/>
    <w:link w:val="affff5"/>
    <w:uiPriority w:val="99"/>
    <w:semiHidden/>
    <w:unhideWhenUsed/>
    <w:rsid w:val="00F6450B"/>
    <w:pPr>
      <w:spacing w:after="0" w:line="240" w:lineRule="auto"/>
    </w:pPr>
    <w:rPr>
      <w:sz w:val="16"/>
      <w:szCs w:val="16"/>
      <w:lang/>
    </w:rPr>
  </w:style>
  <w:style w:type="character" w:customStyle="1" w:styleId="affff5">
    <w:name w:val="Текст выноски Знак"/>
    <w:link w:val="affff4"/>
    <w:uiPriority w:val="99"/>
    <w:semiHidden/>
    <w:rsid w:val="00F6450B"/>
    <w:rPr>
      <w:rFonts w:ascii="Times New Roman" w:hAnsi="Times New Roman" w:cs="Times New Roman"/>
      <w:sz w:val="16"/>
      <w:szCs w:val="16"/>
    </w:rPr>
  </w:style>
  <w:style w:type="paragraph" w:styleId="affff6">
    <w:name w:val="endnote text"/>
    <w:basedOn w:val="a2"/>
    <w:link w:val="affff7"/>
    <w:uiPriority w:val="99"/>
    <w:semiHidden/>
    <w:unhideWhenUsed/>
    <w:rsid w:val="00F6450B"/>
    <w:pPr>
      <w:spacing w:after="0" w:line="240" w:lineRule="auto"/>
    </w:pPr>
    <w:rPr>
      <w:sz w:val="20"/>
      <w:szCs w:val="20"/>
      <w:lang/>
    </w:rPr>
  </w:style>
  <w:style w:type="character" w:customStyle="1" w:styleId="affff7">
    <w:name w:val="Текст концевой сноски Знак"/>
    <w:link w:val="affff6"/>
    <w:uiPriority w:val="99"/>
    <w:semiHidden/>
    <w:rsid w:val="00F6450B"/>
    <w:rPr>
      <w:rFonts w:ascii="Times New Roman" w:hAnsi="Times New Roman" w:cs="Times New Roman"/>
      <w:sz w:val="20"/>
      <w:szCs w:val="20"/>
    </w:rPr>
  </w:style>
  <w:style w:type="paragraph" w:styleId="affff8">
    <w:name w:val="macro"/>
    <w:link w:val="affff9"/>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F6450B"/>
    <w:rPr>
      <w:rFonts w:ascii="Times New Roman" w:hAnsi="Times New Roman"/>
      <w:lang w:val="ru-RU" w:eastAsia="ru-RU" w:bidi="ar-SA"/>
    </w:rPr>
  </w:style>
  <w:style w:type="paragraph" w:styleId="affffa">
    <w:name w:val="annotation text"/>
    <w:basedOn w:val="a2"/>
    <w:link w:val="affffb"/>
    <w:uiPriority w:val="99"/>
    <w:semiHidden/>
    <w:unhideWhenUsed/>
    <w:rsid w:val="00F6450B"/>
    <w:pPr>
      <w:spacing w:line="240" w:lineRule="auto"/>
    </w:pPr>
    <w:rPr>
      <w:sz w:val="20"/>
      <w:szCs w:val="20"/>
      <w:lang/>
    </w:rPr>
  </w:style>
  <w:style w:type="character" w:customStyle="1" w:styleId="affffb">
    <w:name w:val="Текст примечания Знак"/>
    <w:link w:val="affffa"/>
    <w:uiPriority w:val="99"/>
    <w:semiHidden/>
    <w:rsid w:val="00F6450B"/>
    <w:rPr>
      <w:rFonts w:ascii="Times New Roman" w:hAnsi="Times New Roman" w:cs="Times New Roman"/>
      <w:sz w:val="20"/>
      <w:szCs w:val="20"/>
    </w:rPr>
  </w:style>
  <w:style w:type="paragraph" w:styleId="affffc">
    <w:name w:val="footnote text"/>
    <w:basedOn w:val="a2"/>
    <w:link w:val="affffd"/>
    <w:uiPriority w:val="99"/>
    <w:semiHidden/>
    <w:unhideWhenUsed/>
    <w:rsid w:val="00F6450B"/>
    <w:pPr>
      <w:spacing w:after="0" w:line="240" w:lineRule="auto"/>
    </w:pPr>
    <w:rPr>
      <w:sz w:val="20"/>
      <w:szCs w:val="20"/>
      <w:lang/>
    </w:rPr>
  </w:style>
  <w:style w:type="character" w:customStyle="1" w:styleId="affffd">
    <w:name w:val="Текст сноски Знак"/>
    <w:link w:val="affffc"/>
    <w:uiPriority w:val="99"/>
    <w:semiHidden/>
    <w:rsid w:val="00F6450B"/>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F6450B"/>
    <w:rPr>
      <w:b/>
      <w:bCs/>
    </w:rPr>
  </w:style>
  <w:style w:type="character" w:customStyle="1" w:styleId="afffff">
    <w:name w:val="Тема примечания Знак"/>
    <w:link w:val="affffe"/>
    <w:uiPriority w:val="99"/>
    <w:semiHidden/>
    <w:rsid w:val="00F6450B"/>
    <w:rPr>
      <w:rFonts w:ascii="Times New Roman" w:hAnsi="Times New Roman" w:cs="Times New Roman"/>
      <w:b/>
      <w:bCs/>
      <w:sz w:val="20"/>
      <w:szCs w:val="20"/>
    </w:rPr>
  </w:style>
  <w:style w:type="table" w:styleId="afffff0">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6450B"/>
    <w:pPr>
      <w:spacing w:after="0" w:line="240" w:lineRule="auto"/>
      <w:ind w:left="220" w:hanging="220"/>
    </w:pPr>
  </w:style>
  <w:style w:type="paragraph" w:styleId="afffff1">
    <w:name w:val="index heading"/>
    <w:basedOn w:val="a2"/>
    <w:next w:val="1c"/>
    <w:uiPriority w:val="99"/>
    <w:semiHidden/>
    <w:unhideWhenUsed/>
    <w:rsid w:val="00F6450B"/>
    <w:rPr>
      <w:rFonts w:eastAsia="Times New Roman"/>
      <w:b/>
      <w:bCs/>
    </w:rPr>
  </w:style>
  <w:style w:type="paragraph" w:styleId="2f3">
    <w:name w:val="index 2"/>
    <w:basedOn w:val="a2"/>
    <w:next w:val="a2"/>
    <w:autoRedefine/>
    <w:uiPriority w:val="99"/>
    <w:semiHidden/>
    <w:unhideWhenUsed/>
    <w:rsid w:val="00F6450B"/>
    <w:pPr>
      <w:spacing w:after="0" w:line="240" w:lineRule="auto"/>
      <w:ind w:left="440" w:hanging="220"/>
    </w:pPr>
  </w:style>
  <w:style w:type="paragraph" w:styleId="3f">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1d">
    <w:name w:val="Цветная заливка1"/>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F6450B"/>
    <w:rPr>
      <w:i/>
      <w:iCs/>
      <w:color w:val="000000"/>
      <w:sz w:val="20"/>
      <w:szCs w:val="20"/>
      <w:lang/>
    </w:rPr>
  </w:style>
  <w:style w:type="character" w:customStyle="1" w:styleId="2f6">
    <w:name w:val="Цитата 2 Знак"/>
    <w:link w:val="2f5"/>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3">
    <w:name w:val="Message Header"/>
    <w:basedOn w:val="a2"/>
    <w:link w:val="afffff4"/>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4">
    <w:name w:val="Шапка Знак"/>
    <w:link w:val="afffff3"/>
    <w:uiPriority w:val="99"/>
    <w:semiHidden/>
    <w:rsid w:val="00F6450B"/>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F6450B"/>
    <w:pPr>
      <w:spacing w:after="0" w:line="240" w:lineRule="auto"/>
    </w:pPr>
  </w:style>
  <w:style w:type="character" w:customStyle="1" w:styleId="afffff6">
    <w:name w:val="Электронная подпись Знак"/>
    <w:basedOn w:val="a3"/>
    <w:link w:val="afffff5"/>
    <w:uiPriority w:val="99"/>
    <w:semiHidden/>
    <w:rsid w:val="00F6450B"/>
  </w:style>
  <w:style w:type="paragraph" w:customStyle="1" w:styleId="-112">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9306</Words>
  <Characters>53046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ФИМ</cp:lastModifiedBy>
  <cp:revision>3</cp:revision>
  <dcterms:created xsi:type="dcterms:W3CDTF">2020-11-02T21:06:00Z</dcterms:created>
  <dcterms:modified xsi:type="dcterms:W3CDTF">2021-11-23T09:16:00Z</dcterms:modified>
</cp:coreProperties>
</file>