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3A8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Информатика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0E018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0E0188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0E01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0E018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0E01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0E018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293A85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293A8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293A8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Виды оценочных средств/</w:t>
            </w:r>
          </w:p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F154C2" w:rsidRPr="00293A85" w:rsidTr="00F154C2">
        <w:tc>
          <w:tcPr>
            <w:tcW w:w="3879" w:type="dxa"/>
            <w:vMerge w:val="restart"/>
            <w:shd w:val="clear" w:color="auto" w:fill="auto"/>
          </w:tcPr>
          <w:p w:rsidR="00F154C2" w:rsidRPr="00293A85" w:rsidRDefault="00293A85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ОПК 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Знать:</w:t>
            </w:r>
          </w:p>
          <w:p w:rsidR="00293A85" w:rsidRPr="00293A85" w:rsidRDefault="00293A85" w:rsidP="0029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возрастные индивидуальные особенности </w:t>
            </w:r>
            <w:proofErr w:type="gramStart"/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4C2" w:rsidRPr="00293A85" w:rsidRDefault="00F154C2" w:rsidP="0029621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A –</w:t>
            </w:r>
            <w:r w:rsidRPr="00293A8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Уметь:</w:t>
            </w:r>
          </w:p>
          <w:p w:rsidR="00F154C2" w:rsidRPr="00293A85" w:rsidRDefault="00293A85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осуществлять обучение, воспитание и развитие с учётом социальных, возрастных, психофизических и индивидуальных особенностей;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B –</w:t>
            </w:r>
            <w:r w:rsidRPr="00293A8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F154C2" w:rsidRPr="00293A85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293A85" w:rsidRDefault="00293A85" w:rsidP="001C530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</w:rPr>
              <w:t>навыками  обучения, воспитания и развития с учётом социальных, во</w:t>
            </w:r>
            <w:r w:rsidRPr="00293A85">
              <w:rPr>
                <w:sz w:val="20"/>
                <w:szCs w:val="20"/>
              </w:rPr>
              <w:t>з</w:t>
            </w:r>
            <w:r w:rsidRPr="00293A85">
              <w:rPr>
                <w:sz w:val="20"/>
                <w:szCs w:val="20"/>
              </w:rPr>
              <w:t>растных, психофизических и индивидуальных особенностей обуча</w:t>
            </w:r>
            <w:r w:rsidRPr="00293A85">
              <w:rPr>
                <w:sz w:val="20"/>
                <w:szCs w:val="20"/>
              </w:rPr>
              <w:t>ю</w:t>
            </w:r>
            <w:r w:rsidRPr="00293A85">
              <w:rPr>
                <w:sz w:val="20"/>
                <w:szCs w:val="20"/>
              </w:rPr>
              <w:t>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C –</w:t>
            </w:r>
            <w:r w:rsidRPr="00293A8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293A85" w:rsidTr="00F154C2">
        <w:tc>
          <w:tcPr>
            <w:tcW w:w="3879" w:type="dxa"/>
            <w:vMerge w:val="restart"/>
            <w:shd w:val="clear" w:color="auto" w:fill="auto"/>
          </w:tcPr>
          <w:p w:rsidR="00F154C2" w:rsidRPr="00293A85" w:rsidRDefault="00255451" w:rsidP="001C5306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293A85">
              <w:rPr>
                <w:sz w:val="20"/>
                <w:szCs w:val="20"/>
              </w:rPr>
              <w:t>обучающихся</w:t>
            </w:r>
            <w:proofErr w:type="gramEnd"/>
            <w:r w:rsidRPr="00293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Знать:</w:t>
            </w:r>
          </w:p>
          <w:p w:rsidR="00255451" w:rsidRPr="00293A85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правила, методы и приемы обеспечения охраны жизни и здоровья об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чающихся при проектировании индивидуальных образовательных маршрутов обучающихся;</w:t>
            </w:r>
          </w:p>
          <w:p w:rsidR="00F154C2" w:rsidRPr="00293A85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A –</w:t>
            </w:r>
            <w:r w:rsidRPr="00293A8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255451" w:rsidRPr="00293A85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охраны жизни и здоровья обучающи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ся при проектировании индивидуальных образовательных маршрутов обучающихся;</w:t>
            </w:r>
          </w:p>
          <w:p w:rsidR="00F154C2" w:rsidRPr="00293A85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B –</w:t>
            </w:r>
            <w:r w:rsidRPr="00293A8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293A85" w:rsidRDefault="00255451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Практические задания</w:t>
            </w:r>
            <w:r w:rsidR="00F154C2" w:rsidRPr="00293A8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293A85" w:rsidRDefault="00255451" w:rsidP="00F154C2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</w:rPr>
              <w:t>приемами обеспечения охраны жизни и здоровья обучающихся при проектировании индивидуальных образовательных маршрутов об</w:t>
            </w:r>
            <w:r w:rsidRPr="00293A85">
              <w:rPr>
                <w:sz w:val="20"/>
                <w:szCs w:val="20"/>
              </w:rPr>
              <w:t>у</w:t>
            </w:r>
            <w:r w:rsidRPr="00293A85">
              <w:rPr>
                <w:sz w:val="20"/>
                <w:szCs w:val="20"/>
              </w:rPr>
              <w:t>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C –</w:t>
            </w:r>
            <w:r w:rsidRPr="00293A8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F541F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E0188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188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3A85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286F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541F8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35</Pages>
  <Words>8478</Words>
  <Characters>48326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131</cp:revision>
  <cp:lastPrinted>2017-11-02T10:59:00Z</cp:lastPrinted>
  <dcterms:created xsi:type="dcterms:W3CDTF">2016-09-22T09:12:00Z</dcterms:created>
  <dcterms:modified xsi:type="dcterms:W3CDTF">2019-11-25T14:08:00Z</dcterms:modified>
</cp:coreProperties>
</file>