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Минобрнауки России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высшего образования</w:t>
      </w:r>
    </w:p>
    <w:p w:rsidR="00CA00DF" w:rsidRPr="00CA00DF" w:rsidRDefault="00CA00DF" w:rsidP="00CA00DF">
      <w:pPr>
        <w:suppressAutoHyphens/>
        <w:spacing w:after="0" w:line="240" w:lineRule="auto"/>
        <w:jc w:val="center"/>
        <w:rPr>
          <w:rFonts w:ascii="Times New Roman" w:eastAsia="Arial Unicode MS" w:hAnsi="Times New Roman" w:cs="Times New Roman"/>
          <w:b/>
          <w:sz w:val="24"/>
          <w:szCs w:val="24"/>
          <w:lang w:eastAsia="ru-RU"/>
        </w:rPr>
      </w:pPr>
      <w:r w:rsidRPr="00CA00DF">
        <w:rPr>
          <w:rFonts w:ascii="Times New Roman" w:eastAsia="Arial Unicode MS" w:hAnsi="Times New Roman" w:cs="Times New Roman"/>
          <w:b/>
          <w:sz w:val="24"/>
          <w:szCs w:val="24"/>
          <w:lang w:eastAsia="ru-RU"/>
        </w:rPr>
        <w:t>«Оренбургский государственный университет»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Кафедра гражданского права и процесса</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pacing w:after="0" w:line="240" w:lineRule="auto"/>
        <w:jc w:val="center"/>
        <w:rPr>
          <w:rFonts w:ascii="Times New Roman" w:eastAsia="Times New Roman" w:hAnsi="Times New Roman" w:cs="Times New Roman"/>
          <w:b/>
          <w:sz w:val="24"/>
          <w:szCs w:val="24"/>
        </w:rPr>
      </w:pPr>
      <w:r w:rsidRPr="00CA00DF">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CA00DF" w:rsidRPr="00CA00DF" w:rsidRDefault="00CA00DF" w:rsidP="00CA00DF">
      <w:pPr>
        <w:suppressAutoHyphens/>
        <w:spacing w:before="120" w:after="0" w:line="240" w:lineRule="auto"/>
        <w:jc w:val="center"/>
        <w:rPr>
          <w:rFonts w:ascii="Times New Roman" w:eastAsia="Arial Unicode MS" w:hAnsi="Times New Roman" w:cs="Times New Roman"/>
          <w:i/>
          <w:sz w:val="24"/>
          <w:szCs w:val="24"/>
          <w:lang w:eastAsia="ru-RU"/>
        </w:rPr>
      </w:pPr>
      <w:r w:rsidRPr="00CA00DF">
        <w:rPr>
          <w:rFonts w:ascii="Times New Roman" w:eastAsia="Arial Unicode MS" w:hAnsi="Times New Roman" w:cs="Times New Roman"/>
          <w:i/>
          <w:sz w:val="24"/>
          <w:szCs w:val="24"/>
          <w:lang w:eastAsia="ru-RU"/>
        </w:rPr>
        <w:t>по дисциплине «</w:t>
      </w:r>
      <w:r w:rsidR="00EE2CCA" w:rsidRPr="00EE2CCA">
        <w:rPr>
          <w:rFonts w:ascii="Times New Roman" w:eastAsia="Arial Unicode MS" w:hAnsi="Times New Roman" w:cs="Times New Roman"/>
          <w:i/>
          <w:sz w:val="24"/>
          <w:szCs w:val="24"/>
          <w:lang w:eastAsia="ru-RU"/>
        </w:rPr>
        <w:t>Б.1.Б.30 Предпринимательское право</w:t>
      </w:r>
      <w:r w:rsidRPr="00CA00DF">
        <w:rPr>
          <w:rFonts w:ascii="Times New Roman" w:eastAsia="Arial Unicode MS" w:hAnsi="Times New Roman" w:cs="Times New Roman"/>
          <w:i/>
          <w:sz w:val="24"/>
          <w:szCs w:val="24"/>
          <w:lang w:eastAsia="ru-RU"/>
        </w:rPr>
        <w:t>»</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Уровень высшего образования</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БАКАЛАВРИАТ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Направление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40.03.01 Юриспруденция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(код и наименование направления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Общий профиль</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Квалификация</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бакалавр</w:t>
      </w:r>
    </w:p>
    <w:p w:rsidR="00CA00DF" w:rsidRPr="00CA00DF" w:rsidRDefault="00CA00DF" w:rsidP="00CA00DF">
      <w:pPr>
        <w:suppressAutoHyphens/>
        <w:spacing w:before="120"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Форма обучения</w:t>
      </w:r>
    </w:p>
    <w:p w:rsidR="00CA00DF" w:rsidRPr="00CA00DF" w:rsidRDefault="002A14F1" w:rsidP="00CA00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CA00DF" w:rsidRPr="00CA00DF">
        <w:rPr>
          <w:rFonts w:ascii="Times New Roman" w:eastAsia="Arial Unicode MS" w:hAnsi="Times New Roman" w:cs="Times New Roman"/>
          <w:i/>
          <w:sz w:val="24"/>
          <w:szCs w:val="24"/>
          <w:u w:val="single"/>
          <w:lang w:eastAsia="ru-RU"/>
        </w:rPr>
        <w:t>заочная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1D4310" w:rsidP="00CA00D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2016</w:t>
      </w:r>
    </w:p>
    <w:p w:rsidR="00CA00DF" w:rsidRPr="00CA00DF" w:rsidRDefault="00EE2CCA" w:rsidP="00CA00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E2CCA">
        <w:rPr>
          <w:rFonts w:ascii="Times New Roman" w:eastAsia="Calibri" w:hAnsi="Times New Roman" w:cs="Times New Roman"/>
          <w:sz w:val="24"/>
          <w:szCs w:val="24"/>
        </w:rPr>
        <w:lastRenderedPageBreak/>
        <w:t>Предпринимательское право</w:t>
      </w:r>
      <w:r w:rsidR="00CA00DF" w:rsidRPr="00CA00DF">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1D4310">
        <w:rPr>
          <w:rFonts w:ascii="Times New Roman" w:eastAsia="Calibri" w:hAnsi="Times New Roman" w:cs="Times New Roman"/>
          <w:sz w:val="24"/>
          <w:szCs w:val="24"/>
        </w:rPr>
        <w:t>6</w:t>
      </w:r>
      <w:bookmarkStart w:id="0" w:name="_GoBack"/>
      <w:bookmarkEnd w:id="0"/>
      <w:r w:rsidR="00CA00DF" w:rsidRPr="00CA00DF">
        <w:rPr>
          <w:rFonts w:ascii="Times New Roman" w:eastAsia="Calibri" w:hAnsi="Times New Roman" w:cs="Times New Roman"/>
          <w:sz w:val="24"/>
          <w:szCs w:val="24"/>
        </w:rPr>
        <w:t>.</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Составитель ________________ Баскакова Н.П.</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tabs>
          <w:tab w:val="left" w:pos="1134"/>
        </w:tabs>
        <w:spacing w:after="0" w:line="240" w:lineRule="auto"/>
        <w:jc w:val="both"/>
        <w:rPr>
          <w:rFonts w:ascii="Times New Roman" w:eastAsia="Times New Roman" w:hAnsi="Times New Roman" w:cs="Times New Roman"/>
          <w:b/>
          <w:sz w:val="24"/>
          <w:szCs w:val="24"/>
          <w:lang w:eastAsia="ru-RU"/>
        </w:rPr>
      </w:pPr>
      <w:r w:rsidRPr="00CA00DF">
        <w:rPr>
          <w:rFonts w:ascii="Times New Roman" w:eastAsia="Times New Roman" w:hAnsi="Times New Roman" w:cs="Times New Roman"/>
          <w:b/>
          <w:sz w:val="24"/>
          <w:szCs w:val="24"/>
          <w:lang w:eastAsia="ru-RU"/>
        </w:rPr>
        <w:t xml:space="preserve">       </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right"/>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2A14F1">
        <w:rPr>
          <w:rFonts w:ascii="Times New Roman" w:eastAsia="Times New Roman" w:hAnsi="Times New Roman" w:cs="Times New Roman"/>
          <w:sz w:val="24"/>
          <w:szCs w:val="24"/>
          <w:lang w:eastAsia="ru-RU"/>
        </w:rPr>
        <w:t xml:space="preserve">очной и </w:t>
      </w:r>
      <w:r w:rsidRPr="00CA00DF">
        <w:rPr>
          <w:rFonts w:ascii="Times New Roman" w:eastAsia="Times New Roman" w:hAnsi="Times New Roman" w:cs="Times New Roman"/>
          <w:sz w:val="24"/>
          <w:szCs w:val="24"/>
          <w:lang w:eastAsia="ru-RU"/>
        </w:rPr>
        <w:t>заочной форм обучения</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hAnsi="Times New Roman" w:cs="Times New Roman"/>
          <w:sz w:val="24"/>
          <w:szCs w:val="24"/>
        </w:rPr>
      </w:pPr>
      <w:r w:rsidRPr="00CA00DF">
        <w:rPr>
          <w:rFonts w:ascii="Times New Roman" w:hAnsi="Times New Roman" w:cs="Times New Roman"/>
          <w:sz w:val="24"/>
          <w:szCs w:val="24"/>
        </w:rPr>
        <w:t>Методические указания являются приложением к рабочей программе по дисциплине «</w:t>
      </w:r>
      <w:r w:rsidR="00EE2CCA" w:rsidRPr="00EE2CCA">
        <w:rPr>
          <w:rFonts w:ascii="Times New Roman" w:hAnsi="Times New Roman" w:cs="Times New Roman"/>
          <w:sz w:val="24"/>
          <w:szCs w:val="24"/>
        </w:rPr>
        <w:t>Предпринимательское право</w:t>
      </w:r>
      <w:r w:rsidRPr="00CA00DF">
        <w:rPr>
          <w:rFonts w:ascii="Times New Roman" w:hAnsi="Times New Roman" w:cs="Times New Roman"/>
          <w:sz w:val="24"/>
          <w:szCs w:val="24"/>
        </w:rPr>
        <w:t>»</w:t>
      </w:r>
    </w:p>
    <w:p w:rsidR="001735D5" w:rsidRPr="00CA00D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A00DF">
        <w:rPr>
          <w:rFonts w:ascii="Times New Roman" w:hAnsi="Times New Roman" w:cs="Times New Roman"/>
          <w:b/>
          <w:sz w:val="24"/>
          <w:szCs w:val="24"/>
        </w:rPr>
        <w:lastRenderedPageBreak/>
        <w:tab/>
      </w:r>
      <w:r w:rsidR="001735D5" w:rsidRPr="00CA00DF">
        <w:rPr>
          <w:rFonts w:ascii="Times New Roman" w:hAnsi="Times New Roman" w:cs="Times New Roman"/>
          <w:b/>
          <w:sz w:val="24"/>
          <w:szCs w:val="24"/>
        </w:rPr>
        <w:t>Содержание</w:t>
      </w:r>
      <w:r w:rsidRPr="00CA00DF">
        <w:rPr>
          <w:rFonts w:ascii="Times New Roman" w:hAnsi="Times New Roman" w:cs="Times New Roman"/>
          <w:b/>
          <w:sz w:val="24"/>
          <w:szCs w:val="24"/>
        </w:rPr>
        <w:tab/>
      </w: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CA00DF" w:rsidTr="00E74969">
        <w:tc>
          <w:tcPr>
            <w:tcW w:w="8755" w:type="dxa"/>
          </w:tcPr>
          <w:p w:rsidR="001735D5" w:rsidRPr="00CA00DF" w:rsidRDefault="0032382B" w:rsidP="0032382B">
            <w:pPr>
              <w:jc w:val="both"/>
              <w:rPr>
                <w:sz w:val="24"/>
                <w:szCs w:val="24"/>
              </w:rPr>
            </w:pPr>
            <w:r w:rsidRPr="00CA00DF">
              <w:rPr>
                <w:sz w:val="24"/>
                <w:szCs w:val="24"/>
              </w:rPr>
              <w:t xml:space="preserve">1. Пояснительная записка </w:t>
            </w:r>
            <w:r w:rsidR="003650B5" w:rsidRPr="00CA00DF">
              <w:rPr>
                <w:sz w:val="24"/>
                <w:szCs w:val="24"/>
              </w:rPr>
              <w:t>…………………………………………</w:t>
            </w:r>
            <w:r w:rsidR="003A1DE6" w:rsidRPr="00CA00DF">
              <w:rPr>
                <w:sz w:val="24"/>
                <w:szCs w:val="24"/>
              </w:rPr>
              <w:t>……</w:t>
            </w:r>
            <w:r w:rsidR="00CA00DF">
              <w:rPr>
                <w:sz w:val="24"/>
                <w:szCs w:val="24"/>
              </w:rPr>
              <w:t>………………</w:t>
            </w:r>
          </w:p>
        </w:tc>
        <w:tc>
          <w:tcPr>
            <w:tcW w:w="703" w:type="dxa"/>
          </w:tcPr>
          <w:p w:rsidR="001735D5" w:rsidRPr="00CA00DF" w:rsidRDefault="00CB00A9" w:rsidP="003650B5">
            <w:pPr>
              <w:jc w:val="right"/>
              <w:rPr>
                <w:sz w:val="24"/>
                <w:szCs w:val="24"/>
              </w:rPr>
            </w:pPr>
            <w:r w:rsidRPr="00CA00DF">
              <w:rPr>
                <w:sz w:val="24"/>
                <w:szCs w:val="24"/>
              </w:rPr>
              <w:t>4</w:t>
            </w:r>
          </w:p>
        </w:tc>
      </w:tr>
      <w:tr w:rsidR="001735D5" w:rsidRPr="00CA00DF" w:rsidTr="00E74969">
        <w:tc>
          <w:tcPr>
            <w:tcW w:w="8755" w:type="dxa"/>
          </w:tcPr>
          <w:p w:rsidR="001735D5" w:rsidRPr="00CA00DF" w:rsidRDefault="00E74969" w:rsidP="0032382B">
            <w:pPr>
              <w:jc w:val="both"/>
              <w:rPr>
                <w:sz w:val="24"/>
                <w:szCs w:val="24"/>
              </w:rPr>
            </w:pPr>
            <w:r w:rsidRPr="00CA00DF">
              <w:rPr>
                <w:sz w:val="24"/>
                <w:szCs w:val="24"/>
              </w:rPr>
              <w:t>2</w:t>
            </w:r>
            <w:r w:rsidR="0032382B" w:rsidRPr="00CA00DF">
              <w:rPr>
                <w:sz w:val="24"/>
                <w:szCs w:val="24"/>
              </w:rPr>
              <w:t xml:space="preserve">. Методические рекомендации студентам </w:t>
            </w:r>
            <w:r w:rsidR="003650B5" w:rsidRPr="00CA00DF">
              <w:rPr>
                <w:sz w:val="24"/>
                <w:szCs w:val="24"/>
              </w:rPr>
              <w:t>………………………</w:t>
            </w:r>
            <w:r w:rsidR="00CB00A9" w:rsidRPr="00CA00DF">
              <w:rPr>
                <w:sz w:val="24"/>
                <w:szCs w:val="24"/>
              </w:rPr>
              <w:t>……</w:t>
            </w:r>
            <w:r w:rsidR="00CA00DF">
              <w:rPr>
                <w:sz w:val="24"/>
                <w:szCs w:val="24"/>
              </w:rPr>
              <w:t>……………..</w:t>
            </w:r>
          </w:p>
        </w:tc>
        <w:tc>
          <w:tcPr>
            <w:tcW w:w="703" w:type="dxa"/>
          </w:tcPr>
          <w:p w:rsidR="001735D5" w:rsidRPr="00CA00DF" w:rsidRDefault="00474FCE" w:rsidP="003650B5">
            <w:pPr>
              <w:jc w:val="right"/>
              <w:rPr>
                <w:sz w:val="24"/>
                <w:szCs w:val="24"/>
              </w:rPr>
            </w:pPr>
            <w:r>
              <w:rPr>
                <w:sz w:val="24"/>
                <w:szCs w:val="24"/>
              </w:rPr>
              <w:t>5</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2</w:t>
            </w:r>
            <w:r w:rsidR="00CB00A9" w:rsidRPr="00CA00DF">
              <w:rPr>
                <w:sz w:val="24"/>
                <w:szCs w:val="24"/>
              </w:rPr>
              <w:t xml:space="preserve">.1 </w:t>
            </w:r>
            <w:r w:rsidR="003A1DE6" w:rsidRPr="00CA00DF">
              <w:rPr>
                <w:sz w:val="24"/>
                <w:szCs w:val="24"/>
              </w:rPr>
              <w:t>Методические рекомендации по подготовке к лекционным занятиям</w:t>
            </w:r>
            <w:r w:rsidR="00CA00DF">
              <w:rPr>
                <w:sz w:val="24"/>
                <w:szCs w:val="24"/>
              </w:rPr>
              <w:t>…………</w:t>
            </w:r>
          </w:p>
        </w:tc>
        <w:tc>
          <w:tcPr>
            <w:tcW w:w="703" w:type="dxa"/>
          </w:tcPr>
          <w:p w:rsidR="0032382B" w:rsidRPr="00CA00DF" w:rsidRDefault="00474FCE" w:rsidP="003650B5">
            <w:pPr>
              <w:jc w:val="right"/>
              <w:rPr>
                <w:sz w:val="24"/>
                <w:szCs w:val="24"/>
              </w:rPr>
            </w:pPr>
            <w:r>
              <w:rPr>
                <w:sz w:val="24"/>
                <w:szCs w:val="24"/>
              </w:rPr>
              <w:t>5</w:t>
            </w:r>
          </w:p>
        </w:tc>
      </w:tr>
      <w:tr w:rsidR="00CB00A9" w:rsidRPr="00CA00DF" w:rsidTr="00E74969">
        <w:tc>
          <w:tcPr>
            <w:tcW w:w="8755" w:type="dxa"/>
          </w:tcPr>
          <w:p w:rsidR="00CB00A9" w:rsidRPr="00CA00DF" w:rsidRDefault="00E74969" w:rsidP="00655216">
            <w:pPr>
              <w:jc w:val="both"/>
              <w:rPr>
                <w:sz w:val="24"/>
                <w:szCs w:val="24"/>
              </w:rPr>
            </w:pPr>
            <w:r w:rsidRPr="00CA00DF">
              <w:rPr>
                <w:sz w:val="24"/>
                <w:szCs w:val="24"/>
              </w:rPr>
              <w:t>2</w:t>
            </w:r>
            <w:r w:rsidR="00CB00A9" w:rsidRPr="00CA00DF">
              <w:rPr>
                <w:sz w:val="24"/>
                <w:szCs w:val="24"/>
              </w:rPr>
              <w:t>.</w:t>
            </w:r>
            <w:r w:rsidR="00655216" w:rsidRPr="00CA00DF">
              <w:rPr>
                <w:sz w:val="24"/>
                <w:szCs w:val="24"/>
              </w:rPr>
              <w:t>2</w:t>
            </w:r>
            <w:r w:rsidR="00CB00A9" w:rsidRPr="00CA00DF">
              <w:rPr>
                <w:sz w:val="24"/>
                <w:szCs w:val="24"/>
              </w:rPr>
              <w:t xml:space="preserve"> Методические рекомендации по подготовке к практическим за</w:t>
            </w:r>
            <w:r w:rsidR="00CA00DF">
              <w:rPr>
                <w:sz w:val="24"/>
                <w:szCs w:val="24"/>
              </w:rPr>
              <w:t>нятиям…………</w:t>
            </w:r>
          </w:p>
        </w:tc>
        <w:tc>
          <w:tcPr>
            <w:tcW w:w="703" w:type="dxa"/>
          </w:tcPr>
          <w:p w:rsidR="00CB00A9" w:rsidRPr="00CA00DF" w:rsidRDefault="00474FCE" w:rsidP="003650B5">
            <w:pPr>
              <w:jc w:val="right"/>
              <w:rPr>
                <w:sz w:val="24"/>
                <w:szCs w:val="24"/>
              </w:rPr>
            </w:pPr>
            <w:r>
              <w:rPr>
                <w:sz w:val="24"/>
                <w:szCs w:val="24"/>
              </w:rPr>
              <w:t>7</w:t>
            </w:r>
          </w:p>
        </w:tc>
      </w:tr>
      <w:tr w:rsidR="00C377FD" w:rsidRPr="00CA00DF" w:rsidTr="00E74969">
        <w:tc>
          <w:tcPr>
            <w:tcW w:w="8755" w:type="dxa"/>
          </w:tcPr>
          <w:p w:rsidR="00C377FD" w:rsidRPr="00CA00DF" w:rsidRDefault="00C377FD" w:rsidP="00CA00DF">
            <w:pPr>
              <w:jc w:val="both"/>
              <w:rPr>
                <w:sz w:val="24"/>
                <w:szCs w:val="24"/>
              </w:rPr>
            </w:pPr>
            <w:r w:rsidRPr="00CA00DF">
              <w:rPr>
                <w:sz w:val="24"/>
                <w:szCs w:val="24"/>
              </w:rPr>
              <w:t xml:space="preserve">2.3 Методические </w:t>
            </w:r>
            <w:r w:rsidR="00CA00DF">
              <w:rPr>
                <w:sz w:val="24"/>
                <w:szCs w:val="24"/>
              </w:rPr>
              <w:t>рекомендации</w:t>
            </w:r>
            <w:r w:rsidRPr="00CA00DF">
              <w:rPr>
                <w:sz w:val="24"/>
                <w:szCs w:val="24"/>
              </w:rPr>
              <w:t xml:space="preserve"> по проведению деловой игры</w:t>
            </w:r>
            <w:r w:rsidR="00CA00DF">
              <w:rPr>
                <w:sz w:val="24"/>
                <w:szCs w:val="24"/>
              </w:rPr>
              <w:t>………………........</w:t>
            </w:r>
          </w:p>
        </w:tc>
        <w:tc>
          <w:tcPr>
            <w:tcW w:w="703" w:type="dxa"/>
          </w:tcPr>
          <w:p w:rsidR="00C377FD" w:rsidRPr="00CA00DF" w:rsidRDefault="00474FCE" w:rsidP="003650B5">
            <w:pPr>
              <w:jc w:val="right"/>
              <w:rPr>
                <w:sz w:val="24"/>
                <w:szCs w:val="24"/>
              </w:rPr>
            </w:pPr>
            <w:r>
              <w:rPr>
                <w:sz w:val="24"/>
                <w:szCs w:val="24"/>
              </w:rPr>
              <w:t>9</w:t>
            </w:r>
          </w:p>
        </w:tc>
      </w:tr>
      <w:tr w:rsidR="00CA00DF" w:rsidRPr="00CA00DF" w:rsidTr="00E74969">
        <w:tc>
          <w:tcPr>
            <w:tcW w:w="8755" w:type="dxa"/>
          </w:tcPr>
          <w:p w:rsidR="00CA00DF" w:rsidRPr="00CA00DF" w:rsidRDefault="00CA00DF" w:rsidP="00655216">
            <w:pPr>
              <w:jc w:val="both"/>
              <w:rPr>
                <w:sz w:val="24"/>
                <w:szCs w:val="24"/>
              </w:rPr>
            </w:pPr>
            <w:r>
              <w:rPr>
                <w:sz w:val="24"/>
                <w:szCs w:val="24"/>
              </w:rPr>
              <w:t xml:space="preserve">2.4 </w:t>
            </w:r>
            <w:r w:rsidRPr="00CA00DF">
              <w:rPr>
                <w:sz w:val="24"/>
                <w:szCs w:val="24"/>
              </w:rPr>
              <w:t>Методические рекомендации по выполнению контрольной работы</w:t>
            </w:r>
            <w:r>
              <w:rPr>
                <w:sz w:val="24"/>
                <w:szCs w:val="24"/>
              </w:rPr>
              <w:t>…………..</w:t>
            </w:r>
          </w:p>
        </w:tc>
        <w:tc>
          <w:tcPr>
            <w:tcW w:w="703" w:type="dxa"/>
          </w:tcPr>
          <w:p w:rsidR="00CA00DF" w:rsidRPr="00CA00DF" w:rsidRDefault="00474FCE" w:rsidP="003650B5">
            <w:pPr>
              <w:jc w:val="right"/>
              <w:rPr>
                <w:sz w:val="24"/>
                <w:szCs w:val="24"/>
              </w:rPr>
            </w:pPr>
            <w:r>
              <w:rPr>
                <w:sz w:val="24"/>
                <w:szCs w:val="24"/>
              </w:rPr>
              <w:t>10</w:t>
            </w:r>
          </w:p>
        </w:tc>
      </w:tr>
      <w:tr w:rsidR="00CB00A9" w:rsidRPr="00CA00DF" w:rsidTr="00E74969">
        <w:tc>
          <w:tcPr>
            <w:tcW w:w="8755" w:type="dxa"/>
          </w:tcPr>
          <w:p w:rsidR="00CB00A9" w:rsidRPr="00CA00DF" w:rsidRDefault="00E74969" w:rsidP="00CA00DF">
            <w:pPr>
              <w:jc w:val="both"/>
              <w:rPr>
                <w:sz w:val="24"/>
                <w:szCs w:val="24"/>
              </w:rPr>
            </w:pPr>
            <w:r w:rsidRPr="00CA00DF">
              <w:rPr>
                <w:sz w:val="24"/>
                <w:szCs w:val="24"/>
              </w:rPr>
              <w:t>2</w:t>
            </w:r>
            <w:r w:rsidR="00CB00A9" w:rsidRPr="00CA00DF">
              <w:rPr>
                <w:sz w:val="24"/>
                <w:szCs w:val="24"/>
              </w:rPr>
              <w:t>.</w:t>
            </w:r>
            <w:r w:rsidR="00CA00DF">
              <w:rPr>
                <w:sz w:val="24"/>
                <w:szCs w:val="24"/>
              </w:rPr>
              <w:t>5</w:t>
            </w:r>
            <w:r w:rsidR="00CB00A9" w:rsidRPr="00CA00DF">
              <w:rPr>
                <w:sz w:val="24"/>
                <w:szCs w:val="24"/>
              </w:rPr>
              <w:t xml:space="preserve"> Методические рекомендации по подготовке к </w:t>
            </w:r>
            <w:r w:rsidR="00917D3D" w:rsidRPr="00CA00DF">
              <w:rPr>
                <w:sz w:val="24"/>
                <w:szCs w:val="24"/>
              </w:rPr>
              <w:t>зачету…</w:t>
            </w:r>
            <w:r w:rsidR="00CB00A9"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11</w:t>
            </w:r>
          </w:p>
        </w:tc>
      </w:tr>
      <w:tr w:rsidR="00CB00A9" w:rsidRPr="00CA00DF" w:rsidTr="00E74969">
        <w:tc>
          <w:tcPr>
            <w:tcW w:w="8755" w:type="dxa"/>
          </w:tcPr>
          <w:p w:rsidR="00CB00A9" w:rsidRPr="00CA00DF" w:rsidRDefault="00E74969" w:rsidP="00CB00A9">
            <w:pPr>
              <w:jc w:val="both"/>
              <w:rPr>
                <w:sz w:val="24"/>
                <w:szCs w:val="24"/>
              </w:rPr>
            </w:pPr>
            <w:r w:rsidRPr="00CA00DF">
              <w:rPr>
                <w:sz w:val="24"/>
                <w:szCs w:val="24"/>
              </w:rPr>
              <w:t>3 Планы практических занятий</w:t>
            </w:r>
            <w:r w:rsidR="00CB00A9" w:rsidRPr="00CA00DF">
              <w:rPr>
                <w:sz w:val="24"/>
                <w:szCs w:val="24"/>
              </w:rPr>
              <w:t>………………………………</w:t>
            </w:r>
            <w:r w:rsidR="003A1DE6"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12</w:t>
            </w:r>
          </w:p>
        </w:tc>
      </w:tr>
      <w:tr w:rsidR="0032382B" w:rsidRPr="00CA00DF" w:rsidTr="00E74969">
        <w:tc>
          <w:tcPr>
            <w:tcW w:w="8755" w:type="dxa"/>
          </w:tcPr>
          <w:p w:rsidR="0032382B" w:rsidRPr="00CA00DF" w:rsidRDefault="00E74969" w:rsidP="00EE2CCA">
            <w:pPr>
              <w:jc w:val="both"/>
              <w:rPr>
                <w:sz w:val="24"/>
                <w:szCs w:val="24"/>
              </w:rPr>
            </w:pPr>
            <w:r w:rsidRPr="00CA00DF">
              <w:rPr>
                <w:sz w:val="24"/>
                <w:szCs w:val="24"/>
              </w:rPr>
              <w:t xml:space="preserve">4 Вопросы для подготовки к </w:t>
            </w:r>
            <w:r w:rsidR="00CA00DF">
              <w:rPr>
                <w:sz w:val="24"/>
                <w:szCs w:val="24"/>
              </w:rPr>
              <w:t>зачету</w:t>
            </w:r>
            <w:r w:rsidRPr="00CA00DF">
              <w:rPr>
                <w:sz w:val="24"/>
                <w:szCs w:val="24"/>
              </w:rPr>
              <w:t xml:space="preserve"> по дисциплине «</w:t>
            </w:r>
            <w:r w:rsidR="00EE2CCA" w:rsidRPr="00EE2CCA">
              <w:rPr>
                <w:sz w:val="24"/>
                <w:szCs w:val="24"/>
              </w:rPr>
              <w:t>Предпринимательское право</w:t>
            </w:r>
            <w:r w:rsidR="00474FCE">
              <w:rPr>
                <w:sz w:val="24"/>
                <w:szCs w:val="24"/>
              </w:rPr>
              <w:t>».</w:t>
            </w:r>
          </w:p>
        </w:tc>
        <w:tc>
          <w:tcPr>
            <w:tcW w:w="703" w:type="dxa"/>
          </w:tcPr>
          <w:p w:rsidR="0032382B" w:rsidRPr="00CA00DF" w:rsidRDefault="00676764" w:rsidP="003650B5">
            <w:pPr>
              <w:jc w:val="right"/>
              <w:rPr>
                <w:sz w:val="24"/>
                <w:szCs w:val="24"/>
              </w:rPr>
            </w:pPr>
            <w:r>
              <w:rPr>
                <w:sz w:val="24"/>
                <w:szCs w:val="24"/>
              </w:rPr>
              <w:t>22</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5 Критерии оценки знаний студентов</w:t>
            </w:r>
            <w:r w:rsidR="00CB00A9" w:rsidRPr="00CA00DF">
              <w:rPr>
                <w:sz w:val="24"/>
                <w:szCs w:val="24"/>
              </w:rPr>
              <w:t>…………………………………</w:t>
            </w:r>
            <w:r w:rsidR="003A1DE6" w:rsidRPr="00CA00DF">
              <w:rPr>
                <w:sz w:val="24"/>
                <w:szCs w:val="24"/>
              </w:rPr>
              <w:t>…</w:t>
            </w:r>
            <w:r w:rsidR="00CA00DF">
              <w:rPr>
                <w:sz w:val="24"/>
                <w:szCs w:val="24"/>
              </w:rPr>
              <w:t>…………….</w:t>
            </w:r>
          </w:p>
        </w:tc>
        <w:tc>
          <w:tcPr>
            <w:tcW w:w="703" w:type="dxa"/>
          </w:tcPr>
          <w:p w:rsidR="0032382B" w:rsidRPr="00CA00DF" w:rsidRDefault="00676764" w:rsidP="003650B5">
            <w:pPr>
              <w:jc w:val="right"/>
              <w:rPr>
                <w:sz w:val="24"/>
                <w:szCs w:val="24"/>
              </w:rPr>
            </w:pPr>
            <w:r>
              <w:rPr>
                <w:sz w:val="24"/>
                <w:szCs w:val="24"/>
              </w:rPr>
              <w:t>25</w:t>
            </w:r>
          </w:p>
        </w:tc>
      </w:tr>
      <w:tr w:rsidR="00CB00A9" w:rsidRPr="00CA00DF" w:rsidTr="00E74969">
        <w:tc>
          <w:tcPr>
            <w:tcW w:w="8755" w:type="dxa"/>
          </w:tcPr>
          <w:p w:rsidR="00CB00A9" w:rsidRPr="00CA00DF" w:rsidRDefault="00CB00A9" w:rsidP="001735D5">
            <w:pPr>
              <w:jc w:val="both"/>
              <w:rPr>
                <w:sz w:val="24"/>
                <w:szCs w:val="24"/>
              </w:rPr>
            </w:pPr>
            <w:r w:rsidRPr="00CA00DF">
              <w:rPr>
                <w:sz w:val="24"/>
                <w:szCs w:val="24"/>
              </w:rPr>
              <w:t>Список рекомендуемых источников……………</w:t>
            </w:r>
            <w:r w:rsidR="00E74969" w:rsidRPr="00CA00DF">
              <w:rPr>
                <w:sz w:val="24"/>
                <w:szCs w:val="24"/>
              </w:rPr>
              <w:t>..</w:t>
            </w:r>
            <w:r w:rsidRPr="00CA00DF">
              <w:rPr>
                <w:sz w:val="24"/>
                <w:szCs w:val="24"/>
              </w:rPr>
              <w:t>………………………</w:t>
            </w:r>
            <w:r w:rsidR="00CA00DF">
              <w:rPr>
                <w:sz w:val="24"/>
                <w:szCs w:val="24"/>
              </w:rPr>
              <w:t>……………..</w:t>
            </w:r>
          </w:p>
        </w:tc>
        <w:tc>
          <w:tcPr>
            <w:tcW w:w="703" w:type="dxa"/>
          </w:tcPr>
          <w:p w:rsidR="00CB00A9" w:rsidRPr="00CA00DF" w:rsidRDefault="00676764" w:rsidP="00B43354">
            <w:pPr>
              <w:jc w:val="right"/>
              <w:rPr>
                <w:sz w:val="24"/>
                <w:szCs w:val="24"/>
              </w:rPr>
            </w:pPr>
            <w:r>
              <w:rPr>
                <w:sz w:val="24"/>
                <w:szCs w:val="24"/>
              </w:rPr>
              <w:t>26</w:t>
            </w:r>
          </w:p>
        </w:tc>
      </w:tr>
    </w:tbl>
    <w:p w:rsidR="001735D5" w:rsidRPr="00CA00DF" w:rsidRDefault="001735D5" w:rsidP="001735D5">
      <w:pPr>
        <w:spacing w:after="0" w:line="240" w:lineRule="auto"/>
        <w:ind w:firstLine="709"/>
        <w:jc w:val="both"/>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853F06" w:rsidRPr="00CA00DF" w:rsidRDefault="0032382B"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1.</w:t>
      </w:r>
      <w:r w:rsidRPr="00CA00DF">
        <w:rPr>
          <w:rFonts w:ascii="Times New Roman" w:hAnsi="Times New Roman" w:cs="Times New Roman"/>
          <w:b/>
          <w:sz w:val="24"/>
          <w:szCs w:val="24"/>
        </w:rPr>
        <w:tab/>
        <w:t>Пояснительная записка</w:t>
      </w:r>
    </w:p>
    <w:p w:rsidR="00F43C96" w:rsidRPr="00CA00DF" w:rsidRDefault="00F43C96" w:rsidP="00853F06">
      <w:pPr>
        <w:spacing w:after="0" w:line="240" w:lineRule="auto"/>
        <w:ind w:firstLine="709"/>
        <w:jc w:val="both"/>
        <w:rPr>
          <w:rFonts w:ascii="Times New Roman" w:hAnsi="Times New Roman" w:cs="Times New Roman"/>
          <w:sz w:val="24"/>
          <w:szCs w:val="24"/>
        </w:rPr>
      </w:pP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Предпринимательское право – это самостоятельная юридическая дисциплина общетеоретического и практического значения. Изучение любой учебной дисциплины начинается с определения её предмета и метода. Предметом предпринимательского права являются следующие группы отношений:</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1)</w:t>
      </w:r>
      <w:r w:rsidRPr="00EE2CCA">
        <w:rPr>
          <w:rFonts w:ascii="Times New Roman" w:eastAsia="Times New Roman" w:hAnsi="Times New Roman" w:cs="Times New Roman"/>
          <w:sz w:val="24"/>
          <w:szCs w:val="24"/>
          <w:lang w:eastAsia="ru-RU"/>
        </w:rPr>
        <w:tab/>
        <w:t>предпринимательские отношения, возникающие между и с участием субъектов предпринимательской деятельности с целью извлечения прибыли;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2)</w:t>
      </w:r>
      <w:r w:rsidRPr="00EE2CCA">
        <w:rPr>
          <w:rFonts w:ascii="Times New Roman" w:eastAsia="Times New Roman" w:hAnsi="Times New Roman" w:cs="Times New Roman"/>
          <w:sz w:val="24"/>
          <w:szCs w:val="24"/>
          <w:lang w:eastAsia="ru-RU"/>
        </w:rPr>
        <w:tab/>
        <w:t>отношения между субъектами предпринимательской деятельности, с одной стороны, и государством – с другой, с целью регулирования предпринимательских отношений.</w:t>
      </w:r>
    </w:p>
    <w:p w:rsidR="00917D3D"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Легальное определение понятия предпринимательской деятельности давно в ст. 2 Гражданского кодекса Российской Федерации. Согласно этой статье предпринимательской признается,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оказания услуг лицами, зарегистрированными в этом качестве в установленном законом порядке. Основные признаки предпринимательской деятельности: самостоятельность субъекта предпринимательской деятельности; наличие риска; систематическое получение прибыли в качестве цели деятельности субъекта предпринимательской деятельности.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Изучение дисциплины «Предпринимательское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предпринимательской сфере в правоприменительной практике.</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Базовый материал по конкретным вопросам курса дается в рамках лекционных занятий. Практические занятия по дисциплине «Предпринимательское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w:t>
      </w:r>
      <w:r>
        <w:rPr>
          <w:rFonts w:ascii="Times New Roman" w:eastAsia="Times New Roman" w:hAnsi="Times New Roman" w:cs="Times New Roman"/>
          <w:sz w:val="24"/>
          <w:szCs w:val="24"/>
          <w:lang w:eastAsia="ru-RU"/>
        </w:rPr>
        <w:t>предпринимательского права</w:t>
      </w:r>
      <w:r w:rsidRPr="00EE2CCA">
        <w:rPr>
          <w:rFonts w:ascii="Times New Roman" w:eastAsia="Times New Roman" w:hAnsi="Times New Roman" w:cs="Times New Roman"/>
          <w:sz w:val="24"/>
          <w:szCs w:val="24"/>
          <w:lang w:eastAsia="ru-RU"/>
        </w:rPr>
        <w:t>, развития у студентов навыков для практического применения полученных знаний при решении практических задач.</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Виды самостоятельной работы: аудиторная и внеаудиторная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Аудиторная самостоятельная работа выполняется на учебных занятиях под непосредственным руководством преподавателя и по его заданиям.</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Внеаудиторная самостоятельная работа выполняется студентом по заданию преподавателя, без его непосредственного участия.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 выполнение контрольной работы;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подготовка к дифференцированному зачету.</w:t>
      </w:r>
    </w:p>
    <w:p w:rsidR="00EE2CCA" w:rsidRPr="00CA00DF" w:rsidRDefault="00EE2CCA" w:rsidP="00EE2CCA">
      <w:pPr>
        <w:spacing w:after="0" w:line="240" w:lineRule="auto"/>
        <w:ind w:firstLine="720"/>
        <w:jc w:val="both"/>
        <w:rPr>
          <w:rFonts w:ascii="Times New Roman" w:eastAsia="Times New Roman" w:hAnsi="Times New Roman" w:cs="Times New Roman"/>
          <w:sz w:val="24"/>
          <w:szCs w:val="24"/>
          <w:lang w:eastAsia="ru-RU"/>
        </w:rPr>
      </w:pPr>
    </w:p>
    <w:p w:rsidR="00917D3D"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FF7320" w:rsidRPr="00CA00DF" w:rsidRDefault="00FF7320" w:rsidP="00917D3D">
      <w:pPr>
        <w:spacing w:after="0" w:line="240" w:lineRule="auto"/>
        <w:ind w:firstLine="709"/>
        <w:jc w:val="both"/>
        <w:rPr>
          <w:rFonts w:ascii="Times New Roman" w:eastAsia="Times New Roman" w:hAnsi="Times New Roman" w:cs="Times New Roman"/>
          <w:sz w:val="24"/>
          <w:szCs w:val="24"/>
          <w:lang w:eastAsia="ru-RU"/>
        </w:rPr>
      </w:pPr>
    </w:p>
    <w:p w:rsidR="0032382B" w:rsidRPr="00CA00DF" w:rsidRDefault="001B4A7D" w:rsidP="00853F06">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sz w:val="24"/>
          <w:szCs w:val="24"/>
        </w:rPr>
        <w:lastRenderedPageBreak/>
        <w:t xml:space="preserve"> </w:t>
      </w:r>
      <w:r w:rsidR="00F37F18"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Методические рекомендации студентам</w:t>
      </w:r>
    </w:p>
    <w:p w:rsidR="0043768A" w:rsidRPr="00CA00DF" w:rsidRDefault="0043768A" w:rsidP="00853F06">
      <w:pPr>
        <w:spacing w:after="0" w:line="240" w:lineRule="auto"/>
        <w:ind w:firstLine="709"/>
        <w:jc w:val="both"/>
        <w:rPr>
          <w:rFonts w:ascii="Times New Roman" w:hAnsi="Times New Roman" w:cs="Times New Roman"/>
          <w:sz w:val="24"/>
          <w:szCs w:val="24"/>
        </w:rPr>
      </w:pPr>
    </w:p>
    <w:p w:rsidR="00C76B64" w:rsidRPr="00CA00DF" w:rsidRDefault="00F37F18"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xml:space="preserve">.1 Методические рекомендации </w:t>
      </w:r>
      <w:r w:rsidR="00CB00A9" w:rsidRPr="00CA00DF">
        <w:rPr>
          <w:rFonts w:ascii="Times New Roman" w:hAnsi="Times New Roman" w:cs="Times New Roman"/>
          <w:b/>
          <w:sz w:val="24"/>
          <w:szCs w:val="24"/>
        </w:rPr>
        <w:t xml:space="preserve">по </w:t>
      </w:r>
      <w:r w:rsidR="001B4A7D" w:rsidRPr="00CA00DF">
        <w:rPr>
          <w:rFonts w:ascii="Times New Roman" w:hAnsi="Times New Roman" w:cs="Times New Roman"/>
          <w:b/>
          <w:sz w:val="24"/>
          <w:szCs w:val="24"/>
        </w:rPr>
        <w:t>подготовке к лекционным занятиям</w:t>
      </w:r>
    </w:p>
    <w:p w:rsidR="00C76B64" w:rsidRPr="00CA00DF" w:rsidRDefault="00C76B64" w:rsidP="0032382B">
      <w:pPr>
        <w:spacing w:after="0" w:line="240" w:lineRule="auto"/>
        <w:ind w:firstLine="709"/>
        <w:jc w:val="both"/>
        <w:rPr>
          <w:rFonts w:ascii="Times New Roman" w:hAnsi="Times New Roman" w:cs="Times New Roman"/>
          <w:sz w:val="24"/>
          <w:szCs w:val="24"/>
        </w:rPr>
      </w:pP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Изучение </w:t>
      </w:r>
      <w:r w:rsidR="00EE2CCA">
        <w:rPr>
          <w:rFonts w:ascii="Times New Roman" w:hAnsi="Times New Roman" w:cs="Times New Roman"/>
          <w:sz w:val="24"/>
          <w:szCs w:val="24"/>
        </w:rPr>
        <w:t>любой дисциплины</w:t>
      </w:r>
      <w:r w:rsidRPr="00CA00DF">
        <w:rPr>
          <w:rFonts w:ascii="Times New Roman" w:hAnsi="Times New Roman" w:cs="Times New Roman"/>
          <w:sz w:val="24"/>
          <w:szCs w:val="24"/>
        </w:rPr>
        <w:t xml:space="preserve"> требует систематической целенаправленной работы, для успешной организации которой необходимо учитывать следующие рекомендации.</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облегчение процесса запоминания текста. </w:t>
      </w:r>
    </w:p>
    <w:p w:rsidR="001B4A7D"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CA00DF">
        <w:rPr>
          <w:rFonts w:ascii="Times New Roman" w:hAnsi="Times New Roman" w:cs="Times New Roman"/>
          <w:sz w:val="24"/>
          <w:szCs w:val="24"/>
        </w:rPr>
        <w:t>.</w:t>
      </w:r>
    </w:p>
    <w:p w:rsidR="00EE2CCA" w:rsidRPr="00EE2CCA" w:rsidRDefault="00EE2CCA" w:rsidP="00EE2CCA">
      <w:pPr>
        <w:spacing w:after="0" w:line="240" w:lineRule="auto"/>
        <w:ind w:firstLine="709"/>
        <w:jc w:val="both"/>
        <w:rPr>
          <w:rFonts w:ascii="Times New Roman" w:hAnsi="Times New Roman" w:cs="Times New Roman"/>
          <w:i/>
          <w:sz w:val="24"/>
          <w:szCs w:val="24"/>
        </w:rPr>
      </w:pPr>
      <w:r w:rsidRPr="00EE2CCA">
        <w:rPr>
          <w:rFonts w:ascii="Times New Roman" w:hAnsi="Times New Roman" w:cs="Times New Roman"/>
          <w:i/>
          <w:sz w:val="24"/>
          <w:szCs w:val="24"/>
        </w:rPr>
        <w:t>Правила конспектирования лекций: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Следует прочитать текст и тщательно проанализировать его. Такая работа с материалом </w:t>
      </w:r>
      <w:r w:rsidRPr="00EE2CCA">
        <w:rPr>
          <w:rFonts w:ascii="Times New Roman" w:hAnsi="Times New Roman" w:cs="Times New Roman"/>
          <w:sz w:val="24"/>
          <w:szCs w:val="24"/>
        </w:rPr>
        <w:lastRenderedPageBreak/>
        <w:t>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нужно избегать сложных и длинных рассуждений.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EE2CCA" w:rsidRPr="00AA46D4" w:rsidRDefault="00EE2CCA" w:rsidP="00EE2CCA">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Рекомендации по работе с учебной и научной литературой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w:t>
      </w:r>
      <w:r w:rsidRPr="00EE2CCA">
        <w:rPr>
          <w:rFonts w:ascii="Times New Roman" w:hAnsi="Times New Roman" w:cs="Times New Roman"/>
          <w:sz w:val="24"/>
          <w:szCs w:val="24"/>
        </w:rPr>
        <w:lastRenderedPageBreak/>
        <w:t>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чтоы взять из нее фактические данные.</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EE2CCA" w:rsidRPr="00CA00DF"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Самостоятельная работа над </w:t>
      </w:r>
      <w:r w:rsidR="00AA46D4">
        <w:rPr>
          <w:rFonts w:ascii="Times New Roman" w:hAnsi="Times New Roman" w:cs="Times New Roman"/>
          <w:sz w:val="24"/>
          <w:szCs w:val="24"/>
        </w:rPr>
        <w:t>учебной литературой</w:t>
      </w:r>
      <w:r w:rsidRPr="00EE2CCA">
        <w:rPr>
          <w:rFonts w:ascii="Times New Roman" w:hAnsi="Times New Roman" w:cs="Times New Roman"/>
          <w:sz w:val="24"/>
          <w:szCs w:val="24"/>
        </w:rPr>
        <w:t xml:space="preserve"> в силу различных причин не может быть одинаковой у всех студентов.</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1B4A7D" w:rsidRPr="00CA00DF" w:rsidRDefault="001B4A7D" w:rsidP="00D4751D">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 xml:space="preserve">2.2 Методические </w:t>
      </w:r>
      <w:r w:rsidR="00917D3D" w:rsidRPr="00CA00DF">
        <w:rPr>
          <w:rFonts w:ascii="Times New Roman" w:hAnsi="Times New Roman" w:cs="Times New Roman"/>
          <w:b/>
          <w:sz w:val="24"/>
          <w:szCs w:val="24"/>
        </w:rPr>
        <w:t>рекомендации</w:t>
      </w:r>
      <w:r w:rsidRPr="00CA00DF">
        <w:rPr>
          <w:rFonts w:ascii="Times New Roman" w:hAnsi="Times New Roman" w:cs="Times New Roman"/>
          <w:b/>
          <w:sz w:val="24"/>
          <w:szCs w:val="24"/>
        </w:rPr>
        <w:t xml:space="preserve"> по подготовке к практическим занятиям (семинарам)</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Практическое занятие представляет собой такую форму обучения в учреждениях,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lastRenderedPageBreak/>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1B4A7D" w:rsidRPr="00AA46D4" w:rsidRDefault="00917D3D"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CA00DF">
        <w:rPr>
          <w:rFonts w:ascii="Times New Roman" w:eastAsia="Calibri" w:hAnsi="Times New Roman" w:cs="Times New Roman"/>
          <w:sz w:val="24"/>
          <w:szCs w:val="24"/>
        </w:rPr>
        <w:t>.</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CA00DF" w:rsidRDefault="00CA00DF" w:rsidP="004103EF">
      <w:pPr>
        <w:ind w:firstLine="709"/>
        <w:jc w:val="both"/>
        <w:rPr>
          <w:rFonts w:ascii="Times New Roman" w:hAnsi="Times New Roman" w:cs="Times New Roman"/>
          <w:b/>
          <w:sz w:val="24"/>
          <w:szCs w:val="24"/>
        </w:rPr>
      </w:pPr>
    </w:p>
    <w:p w:rsidR="004103EF" w:rsidRPr="00CA00DF" w:rsidRDefault="003A1DE6" w:rsidP="004103EF">
      <w:pPr>
        <w:ind w:firstLine="709"/>
        <w:jc w:val="both"/>
        <w:rPr>
          <w:rFonts w:ascii="Times New Roman" w:eastAsia="Calibri" w:hAnsi="Times New Roman" w:cs="Times New Roman"/>
          <w:b/>
          <w:sz w:val="24"/>
          <w:szCs w:val="24"/>
        </w:rPr>
      </w:pPr>
      <w:r w:rsidRPr="00CA00DF">
        <w:rPr>
          <w:rFonts w:ascii="Times New Roman" w:hAnsi="Times New Roman" w:cs="Times New Roman"/>
          <w:b/>
          <w:sz w:val="24"/>
          <w:szCs w:val="24"/>
        </w:rPr>
        <w:lastRenderedPageBreak/>
        <w:t>2</w:t>
      </w:r>
      <w:r w:rsidR="001B4A7D" w:rsidRPr="00CA00DF">
        <w:rPr>
          <w:rFonts w:ascii="Times New Roman" w:hAnsi="Times New Roman" w:cs="Times New Roman"/>
          <w:b/>
          <w:sz w:val="24"/>
          <w:szCs w:val="24"/>
        </w:rPr>
        <w:t>.</w:t>
      </w:r>
      <w:r w:rsidRPr="00CA00DF">
        <w:rPr>
          <w:rFonts w:ascii="Times New Roman" w:hAnsi="Times New Roman" w:cs="Times New Roman"/>
          <w:b/>
          <w:sz w:val="24"/>
          <w:szCs w:val="24"/>
        </w:rPr>
        <w:t>3</w:t>
      </w:r>
      <w:r w:rsidR="001B4A7D" w:rsidRPr="00CA00DF">
        <w:rPr>
          <w:rFonts w:ascii="Times New Roman" w:hAnsi="Times New Roman" w:cs="Times New Roman"/>
          <w:b/>
          <w:sz w:val="24"/>
          <w:szCs w:val="24"/>
        </w:rPr>
        <w:t xml:space="preserve"> </w:t>
      </w:r>
      <w:r w:rsidR="004103EF" w:rsidRPr="00CA00DF">
        <w:rPr>
          <w:rFonts w:ascii="Times New Roman" w:eastAsia="Calibri" w:hAnsi="Times New Roman" w:cs="Times New Roman"/>
          <w:b/>
          <w:sz w:val="24"/>
          <w:szCs w:val="24"/>
        </w:rPr>
        <w:t>Методические указания по проведению деловой игры</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Сценарий деловой игры:</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Шаг 1. Планирование и подготовка:</w:t>
      </w:r>
    </w:p>
    <w:p w:rsidR="004103EF" w:rsidRPr="00AA46D4" w:rsidRDefault="00AA46D4" w:rsidP="00AA4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A46D4">
        <w:rPr>
          <w:rFonts w:ascii="Times New Roman" w:hAnsi="Times New Roman" w:cs="Times New Roman"/>
          <w:sz w:val="24"/>
          <w:szCs w:val="24"/>
        </w:rPr>
        <w:t>Формулировка проблемы, которую будет иллюстрировать ролевая игра.</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2. Подготовка и тренировка студентов.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Самостоятельной организационной задачей является проверка готовности участников и способность их взаимодействовать между собой.</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3. Проведение игры.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4. </w:t>
      </w:r>
      <w:r>
        <w:rPr>
          <w:rFonts w:ascii="Times New Roman" w:hAnsi="Times New Roman" w:cs="Times New Roman"/>
          <w:i/>
          <w:sz w:val="24"/>
          <w:szCs w:val="24"/>
        </w:rPr>
        <w:t>Обсуждение ситуации</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По окончании игры проводится тщательный и углубленный анализ участниками и </w:t>
      </w:r>
      <w:r>
        <w:rPr>
          <w:rFonts w:ascii="Times New Roman" w:hAnsi="Times New Roman" w:cs="Times New Roman"/>
          <w:sz w:val="24"/>
          <w:szCs w:val="24"/>
        </w:rPr>
        <w:t>«</w:t>
      </w:r>
      <w:r w:rsidRPr="00AA46D4">
        <w:rPr>
          <w:rFonts w:ascii="Times New Roman" w:hAnsi="Times New Roman" w:cs="Times New Roman"/>
          <w:sz w:val="24"/>
          <w:szCs w:val="24"/>
        </w:rPr>
        <w:t>наблюдателями</w:t>
      </w:r>
      <w:r>
        <w:rPr>
          <w:rFonts w:ascii="Times New Roman" w:hAnsi="Times New Roman" w:cs="Times New Roman"/>
          <w:sz w:val="24"/>
          <w:szCs w:val="24"/>
        </w:rPr>
        <w:t>»</w:t>
      </w:r>
      <w:r w:rsidRPr="00AA46D4">
        <w:rPr>
          <w:rFonts w:ascii="Times New Roman" w:hAnsi="Times New Roman" w:cs="Times New Roman"/>
          <w:sz w:val="24"/>
          <w:szCs w:val="24"/>
        </w:rPr>
        <w:t xml:space="preserve"> приобретен</w:t>
      </w:r>
      <w:r>
        <w:rPr>
          <w:rFonts w:ascii="Times New Roman" w:hAnsi="Times New Roman" w:cs="Times New Roman"/>
          <w:sz w:val="24"/>
          <w:szCs w:val="24"/>
        </w:rPr>
        <w:t xml:space="preserve">ного опыта, их мыслей и чувств. </w:t>
      </w:r>
      <w:r w:rsidRPr="00AA46D4">
        <w:rPr>
          <w:rFonts w:ascii="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 вы себя чувствовали в той или другой роли?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что нравилось во время игры, а что – нет?</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бывали ли вы сами в подобной ситуации?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была ли решена проблема? Почему? Как она была решена?</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какую другую линию поведения можно было бы выбрать?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каким образом этот опыт может повлиять на вашу последующую профессиональную жизнь?</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5. Подведение итогов.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AA46D4" w:rsidRPr="00AA46D4" w:rsidRDefault="00AA46D4" w:rsidP="001B4A7D">
      <w:pPr>
        <w:spacing w:after="0" w:line="240" w:lineRule="auto"/>
        <w:ind w:firstLine="709"/>
        <w:jc w:val="both"/>
        <w:rPr>
          <w:rFonts w:ascii="Times New Roman" w:hAnsi="Times New Roman" w:cs="Times New Roman"/>
          <w:sz w:val="24"/>
          <w:szCs w:val="24"/>
        </w:rPr>
      </w:pPr>
    </w:p>
    <w:p w:rsidR="00AA46D4" w:rsidRPr="00AA46D4" w:rsidRDefault="00AA46D4" w:rsidP="001B4A7D">
      <w:pPr>
        <w:spacing w:after="0" w:line="240" w:lineRule="auto"/>
        <w:ind w:firstLine="709"/>
        <w:jc w:val="both"/>
        <w:rPr>
          <w:rFonts w:ascii="Times New Roman" w:hAnsi="Times New Roman" w:cs="Times New Roman"/>
          <w:sz w:val="24"/>
          <w:szCs w:val="24"/>
        </w:rPr>
      </w:pPr>
    </w:p>
    <w:p w:rsidR="00CA00DF" w:rsidRPr="00845DEA" w:rsidRDefault="004103EF" w:rsidP="00CA00DF">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 xml:space="preserve">2.4 </w:t>
      </w:r>
      <w:r w:rsidR="00CA00DF" w:rsidRPr="00845DEA">
        <w:rPr>
          <w:rFonts w:ascii="Times New Roman" w:hAnsi="Times New Roman" w:cs="Times New Roman"/>
          <w:b/>
          <w:sz w:val="24"/>
          <w:szCs w:val="24"/>
        </w:rPr>
        <w:t>Методические рекомендации по выполнению контрольной работы</w:t>
      </w:r>
    </w:p>
    <w:p w:rsidR="00CA00DF" w:rsidRDefault="00CA00DF" w:rsidP="00CA00DF">
      <w:pPr>
        <w:spacing w:after="0" w:line="240" w:lineRule="auto"/>
        <w:ind w:firstLine="720"/>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или зачету). К оформлению работы предъявляется ряд требований, предусмотренных СТО 02069024.101–2015 «Работы студенческие. Общие требования и правила оформления» </w:t>
      </w:r>
      <w:r w:rsidRPr="00AA46D4">
        <w:rPr>
          <w:rFonts w:ascii="Times New Roman" w:eastAsia="Times New Roman" w:hAnsi="Times New Roman" w:cs="Times New Roman"/>
          <w:sz w:val="24"/>
          <w:szCs w:val="24"/>
          <w:vertAlign w:val="superscript"/>
          <w:lang w:eastAsia="ru-RU"/>
        </w:rPr>
        <w:footnoteReference w:id="1"/>
      </w:r>
      <w:r w:rsidRPr="00AA46D4">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литературы, судебной прак</w:t>
      </w:r>
      <w:r w:rsidRPr="00AA46D4">
        <w:rPr>
          <w:rFonts w:ascii="Times New Roman" w:eastAsia="Times New Roman" w:hAnsi="Times New Roman" w:cs="Times New Roman"/>
          <w:sz w:val="24"/>
          <w:szCs w:val="24"/>
          <w:lang w:eastAsia="ru-RU"/>
        </w:rPr>
        <w:softHyphen/>
        <w:t>тики. Однако это не освобождает студента от необходимости самостоятельного поиска источников информации. В струк</w:t>
      </w:r>
      <w:r w:rsidRPr="00AA46D4">
        <w:rPr>
          <w:rFonts w:ascii="Times New Roman" w:eastAsia="Times New Roman" w:hAnsi="Times New Roman" w:cs="Times New Roman"/>
          <w:sz w:val="24"/>
          <w:szCs w:val="24"/>
          <w:lang w:eastAsia="ru-RU"/>
        </w:rPr>
        <w:softHyphen/>
        <w:t xml:space="preserve">туру контрольной работы входят: титульный лист, лист «Содержание», основная часть, список используемых источников. Титульный лист оформляется по образцу, предусмотренному СТО 02069024.101–2015 «Работы студенческие. Общие требования и правила оформления».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Основная часть</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включает в себя четыре задания: теоретическое и практическое.</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xml:space="preserve">Каждая часть в тексте работы выделяется жирным шрифтом или подчёркивается.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теоретическом вопросе обязательными элементами является наличие структурных элементов «Введение» и «Заключение». При этом не следует увлекаться теорией, а помнить, что общий объем работы не должен превышать 20 листов.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второго задания – составления схемы</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необходимым изучить соответствующий материал, выделить в нем главные, важные аспекты, и только после этого приступать к составлению схему. Использование готового варианта схемы в сети Интернет не является выполнением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третьего задания (решение задачи) необходимым условием является обоснование ответа ссылками на нормы действующего законодательства. Аргументированный ответ должен быть по всем вопросам задачи. Также должна присутствовать авторская позиция относительно решения задачи.</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Четвертое задание – решить тесты. Условия выполнения данного задания следующие: тесты в полном объеме переносятся в контрольную работу, указываются верные варианты ответов (любым способом: подчеркивание, выделение жирным цветом или курсивом), далее ответ обосновывается ссылками на нормы действующего законодательства.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t>Пример выполнения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1. Капитальные вложения — это: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А)   вложения   в   уставные   (складочные   капиталы)   хозяйственных   товариществ и обществ в целях управления делами организации;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Б)    материальные   активы   (например,   здания,   сооружения),   вкладываемые   в   качестве   инвестиций   в   объекты   предпринимательской   и   иной деятельности в целях получения прибыли (дохода)  либо достижения иного полезного эффекта; </w:t>
      </w:r>
    </w:p>
    <w:p w:rsidR="00AA46D4" w:rsidRPr="00AA46D4" w:rsidRDefault="00AA46D4" w:rsidP="00AA46D4">
      <w:pPr>
        <w:spacing w:after="0" w:line="240" w:lineRule="auto"/>
        <w:ind w:firstLine="709"/>
        <w:jc w:val="both"/>
        <w:rPr>
          <w:rFonts w:ascii="Times New Roman" w:eastAsia="Times New Roman" w:hAnsi="Times New Roman" w:cs="Times New Roman"/>
          <w:b/>
          <w:sz w:val="24"/>
          <w:szCs w:val="24"/>
          <w:lang w:eastAsia="ru-RU"/>
        </w:rPr>
      </w:pPr>
      <w:r w:rsidRPr="00AA46D4">
        <w:rPr>
          <w:rFonts w:ascii="Times New Roman" w:eastAsia="Times New Roman" w:hAnsi="Times New Roman" w:cs="Times New Roman"/>
          <w:b/>
          <w:sz w:val="24"/>
          <w:szCs w:val="24"/>
          <w:lang w:eastAsia="ru-RU"/>
        </w:rPr>
        <w:t xml:space="preserve">В)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lastRenderedPageBreak/>
        <w:t>Обоснование: ст. 1 Федерального закона от 25.02.1999 № 39-ФЗ (ред. от 26.07.2017) «Об инвестиционной деятельности в Российской Федерации, осуществляемой в форме капитальных вложений».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Список использованных источников.</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со СТО 02069024.101–2015 «Работы студенческие. Общие требования и правила оформления» и включать в себя не менее не менее 5 наименований. Все используемые в работе источники (нормативные правовые акты, учебная литература и т.д.) должны присутствовать в списке используемых источников.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Работа пишется на отдельных листах формата А4, шрифт написания – 14, междустрочный интервал одинарный. Страницы нумеруются в нижнем правом углу. Объем работы не должен превышать 18-20 листов</w:t>
      </w:r>
      <w:r>
        <w:rPr>
          <w:rFonts w:ascii="Times New Roman" w:eastAsia="Times New Roman" w:hAnsi="Times New Roman" w:cs="Times New Roman"/>
          <w:sz w:val="24"/>
          <w:szCs w:val="24"/>
          <w:lang w:eastAsia="ru-RU"/>
        </w:rPr>
        <w:t xml:space="preserve">. </w:t>
      </w:r>
      <w:r w:rsidRPr="00AA46D4">
        <w:rPr>
          <w:rFonts w:ascii="Times New Roman" w:eastAsia="Times New Roman" w:hAnsi="Times New Roman" w:cs="Times New Roman"/>
          <w:sz w:val="24"/>
          <w:szCs w:val="24"/>
          <w:lang w:eastAsia="ru-RU"/>
        </w:rPr>
        <w:t>Номер варианта выбирается по списку, имеющимся в журнале группы. Выполнение иного варианта по своему усмотрению не допускается.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Условия для признания контрольной работы не зачтенной:</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грубые нарушения правил оформления работы, отсутствие необходимых структурных элементов работы (титульный лист, лист содержание, список литературы и т.д.)</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неверно составлена схема, нет обоснования ответов в тестовом задании;</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 раскрыт теоретический вопрос, не составлена схема;</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работы, полностью дублирующие друг друга.</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В случаях затруднений, неясностей в понимании отдельных вопросов студентам следует обращаться к преподавателям кафедры в установленные дни консультаций.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CA00DF" w:rsidP="00CA00DF">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2.5 </w:t>
      </w:r>
      <w:r w:rsidR="004103EF" w:rsidRPr="00CA00DF">
        <w:rPr>
          <w:rFonts w:ascii="Times New Roman" w:eastAsia="Calibri" w:hAnsi="Times New Roman" w:cs="Times New Roman"/>
          <w:b/>
          <w:sz w:val="24"/>
          <w:szCs w:val="24"/>
        </w:rPr>
        <w:t>Методические рекомендации по подготовке к зачету</w:t>
      </w:r>
    </w:p>
    <w:p w:rsidR="00CA00DF" w:rsidRDefault="00CA00DF" w:rsidP="00CA00DF">
      <w:pPr>
        <w:tabs>
          <w:tab w:val="left" w:pos="2235"/>
        </w:tabs>
        <w:spacing w:after="0" w:line="240" w:lineRule="auto"/>
        <w:ind w:firstLine="709"/>
        <w:jc w:val="both"/>
        <w:rPr>
          <w:rFonts w:ascii="Times New Roman" w:eastAsia="Calibri" w:hAnsi="Times New Roman" w:cs="Times New Roman"/>
          <w:sz w:val="24"/>
          <w:szCs w:val="24"/>
        </w:rPr>
      </w:pPr>
    </w:p>
    <w:p w:rsidR="004103EF" w:rsidRPr="00CA00DF" w:rsidRDefault="004103EF" w:rsidP="00CA00DF">
      <w:pPr>
        <w:tabs>
          <w:tab w:val="left" w:pos="2235"/>
        </w:tabs>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CA00DF" w:rsidRDefault="004103EF" w:rsidP="00CA00D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Промежуточная аттестация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проводиться в форме </w:t>
      </w:r>
      <w:r w:rsidR="00AA46D4">
        <w:rPr>
          <w:rFonts w:ascii="Times New Roman" w:eastAsia="Calibri" w:hAnsi="Times New Roman" w:cs="Times New Roman"/>
          <w:sz w:val="24"/>
          <w:szCs w:val="24"/>
        </w:rPr>
        <w:t xml:space="preserve">дифференцированного </w:t>
      </w:r>
      <w:r w:rsidRPr="00CA00DF">
        <w:rPr>
          <w:rFonts w:ascii="Times New Roman" w:eastAsia="Calibri" w:hAnsi="Times New Roman" w:cs="Times New Roman"/>
          <w:sz w:val="24"/>
          <w:szCs w:val="24"/>
        </w:rPr>
        <w:t>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1B4A7D" w:rsidRPr="00CA00DF" w:rsidRDefault="004103EF" w:rsidP="004103EF">
      <w:pPr>
        <w:spacing w:after="0" w:line="240" w:lineRule="auto"/>
        <w:ind w:firstLine="709"/>
        <w:jc w:val="both"/>
        <w:rPr>
          <w:rFonts w:ascii="Times New Roman" w:hAnsi="Times New Roman" w:cs="Times New Roman"/>
          <w:sz w:val="24"/>
          <w:szCs w:val="24"/>
        </w:rPr>
      </w:pPr>
      <w:r w:rsidRPr="00CA00DF">
        <w:rPr>
          <w:rFonts w:ascii="Times New Roman" w:eastAsia="Calibri" w:hAnsi="Times New Roman" w:cs="Times New Roman"/>
          <w:sz w:val="24"/>
          <w:szCs w:val="24"/>
        </w:rPr>
        <w:t>Зачет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CA00DF">
        <w:rPr>
          <w:rFonts w:ascii="Times New Roman" w:hAnsi="Times New Roman" w:cs="Times New Roman"/>
          <w:sz w:val="24"/>
          <w:szCs w:val="24"/>
        </w:rPr>
        <w:t>.</w:t>
      </w:r>
      <w:r w:rsidR="00AA46D4">
        <w:rPr>
          <w:rFonts w:ascii="Times New Roman" w:hAnsi="Times New Roman" w:cs="Times New Roman"/>
          <w:sz w:val="24"/>
          <w:szCs w:val="24"/>
        </w:rPr>
        <w:t xml:space="preserve">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1B4A7D" w:rsidRPr="00CA00DF" w:rsidRDefault="001B4A7D" w:rsidP="001B4A7D">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lastRenderedPageBreak/>
        <w:t xml:space="preserve">3 </w:t>
      </w:r>
      <w:r w:rsidRPr="00CA00D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2A14F1" w:rsidRDefault="002A14F1" w:rsidP="002A14F1">
      <w:pPr>
        <w:spacing w:after="0" w:line="240" w:lineRule="auto"/>
        <w:ind w:firstLine="720"/>
        <w:jc w:val="both"/>
        <w:rPr>
          <w:rFonts w:ascii="Times New Roman" w:eastAsia="Times New Roman" w:hAnsi="Times New Roman" w:cs="Times New Roman"/>
          <w:b/>
          <w:sz w:val="24"/>
          <w:szCs w:val="24"/>
          <w:lang w:eastAsia="ru-RU"/>
        </w:rPr>
      </w:pPr>
      <w:r w:rsidRPr="002A14F1">
        <w:rPr>
          <w:rFonts w:ascii="Times New Roman" w:eastAsia="Times New Roman" w:hAnsi="Times New Roman" w:cs="Times New Roman"/>
          <w:b/>
          <w:sz w:val="24"/>
          <w:szCs w:val="24"/>
          <w:lang w:eastAsia="ru-RU"/>
        </w:rPr>
        <w:t>Планы практи</w:t>
      </w:r>
      <w:r>
        <w:rPr>
          <w:rFonts w:ascii="Times New Roman" w:eastAsia="Times New Roman" w:hAnsi="Times New Roman" w:cs="Times New Roman"/>
          <w:b/>
          <w:sz w:val="24"/>
          <w:szCs w:val="24"/>
          <w:lang w:eastAsia="ru-RU"/>
        </w:rPr>
        <w:t xml:space="preserve">ческих занятий для обучающихся </w:t>
      </w:r>
      <w:r w:rsidRPr="002A14F1">
        <w:rPr>
          <w:rFonts w:ascii="Times New Roman" w:eastAsia="Times New Roman" w:hAnsi="Times New Roman" w:cs="Times New Roman"/>
          <w:b/>
          <w:sz w:val="24"/>
          <w:szCs w:val="24"/>
          <w:lang w:eastAsia="ru-RU"/>
        </w:rPr>
        <w:t>очной формы обучения</w:t>
      </w:r>
    </w:p>
    <w:p w:rsidR="002A14F1" w:rsidRDefault="002A14F1" w:rsidP="007300BB">
      <w:pPr>
        <w:spacing w:after="0" w:line="240" w:lineRule="auto"/>
        <w:ind w:firstLine="720"/>
        <w:jc w:val="both"/>
        <w:rPr>
          <w:rFonts w:ascii="Times New Roman" w:eastAsia="Times New Roman" w:hAnsi="Times New Roman" w:cs="Times New Roman"/>
          <w:sz w:val="24"/>
          <w:szCs w:val="24"/>
          <w:lang w:eastAsia="ru-RU"/>
        </w:rPr>
      </w:pP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Практическое занятие № 1 Право на осуществление предпринимательской деятельности и способы его осуществления</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2A14F1" w:rsidRDefault="002A14F1" w:rsidP="00F521B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2A14F1" w:rsidRDefault="002A14F1" w:rsidP="00F521B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2A14F1" w:rsidRDefault="002A14F1" w:rsidP="00F521B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2A14F1" w:rsidRPr="002A14F1" w:rsidRDefault="002A14F1" w:rsidP="00F521B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A14F1">
        <w:rPr>
          <w:rFonts w:ascii="Times New Roman" w:eastAsia="Times New Roman" w:hAnsi="Times New Roman" w:cs="Times New Roman"/>
          <w:sz w:val="24"/>
          <w:szCs w:val="24"/>
          <w:lang w:eastAsia="ru-RU"/>
        </w:rPr>
        <w:t xml:space="preserve"> Субъекты предпринимательского права: общие положения</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2A14F1" w:rsidRDefault="002A14F1" w:rsidP="00F521B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2A14F1" w:rsidRDefault="002A14F1" w:rsidP="00F521B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2A14F1" w:rsidRDefault="002A14F1" w:rsidP="00F521B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2A14F1" w:rsidRPr="002A14F1" w:rsidRDefault="002A14F1" w:rsidP="00F521B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Ликвидация субъектов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обособленных подразделений</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некоммерческих организаций</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Правовое положение </w:t>
      </w:r>
      <w:r>
        <w:rPr>
          <w:rFonts w:ascii="Times New Roman" w:eastAsia="Times New Roman" w:hAnsi="Times New Roman" w:cs="Times New Roman"/>
          <w:sz w:val="24"/>
          <w:szCs w:val="24"/>
          <w:lang w:eastAsia="ru-RU"/>
        </w:rPr>
        <w:t>государственных и муниципальных унитарных предприятий</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организаторов торгов</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страховых организаций</w:t>
      </w:r>
    </w:p>
    <w:p w:rsidR="002A14F1" w:rsidRP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основных средств</w:t>
      </w:r>
    </w:p>
    <w:p w:rsid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нематериальных активов</w:t>
      </w:r>
    </w:p>
    <w:p w:rsid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денежных средств и иностранной валюты</w:t>
      </w:r>
    </w:p>
    <w:p w:rsid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ценных бумаг</w:t>
      </w:r>
    </w:p>
    <w:p w:rsidR="002A14F1" w:rsidRP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Правовой режим капиталов, фондов и резервов организации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2A14F1" w:rsidRDefault="002A14F1" w:rsidP="00F521B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Основания для обращения в суд.</w:t>
      </w:r>
    </w:p>
    <w:p w:rsidR="002A14F1" w:rsidRDefault="002A14F1" w:rsidP="00F521B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2A14F1" w:rsidRDefault="002A14F1" w:rsidP="00F521B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2A14F1" w:rsidRDefault="002A14F1" w:rsidP="00F521B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Банкротство индивидуального предпринимателя</w:t>
      </w:r>
    </w:p>
    <w:p w:rsidR="002A14F1" w:rsidRPr="002A14F1" w:rsidRDefault="002A14F1" w:rsidP="00F521B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2A14F1" w:rsidRDefault="002A14F1" w:rsidP="00F521BB">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Финансирование в форме субсидий</w:t>
      </w:r>
    </w:p>
    <w:p w:rsidR="002A14F1" w:rsidRDefault="002A14F1" w:rsidP="00F521BB">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Финансирование государственных и муниципальных нужд</w:t>
      </w:r>
    </w:p>
    <w:p w:rsidR="002A14F1" w:rsidRDefault="002A14F1" w:rsidP="00F521BB">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основы государственного кредитования</w:t>
      </w:r>
    </w:p>
    <w:p w:rsidR="002A14F1" w:rsidRPr="002A14F1" w:rsidRDefault="002A14F1" w:rsidP="00F521BB">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2A14F1" w:rsidRP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Аккредитация</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sidR="00E06389">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 xml:space="preserve">предпринимательской </w:t>
      </w:r>
      <w:r w:rsidR="00E06389">
        <w:rPr>
          <w:rFonts w:ascii="Times New Roman" w:eastAsia="Times New Roman" w:hAnsi="Times New Roman" w:cs="Times New Roman"/>
          <w:sz w:val="24"/>
          <w:szCs w:val="24"/>
          <w:lang w:eastAsia="ru-RU"/>
        </w:rPr>
        <w:t>деятельности</w:t>
      </w:r>
      <w:r w:rsidRPr="002A14F1">
        <w:rPr>
          <w:rFonts w:ascii="Times New Roman" w:eastAsia="Times New Roman" w:hAnsi="Times New Roman" w:cs="Times New Roman"/>
          <w:sz w:val="24"/>
          <w:szCs w:val="24"/>
          <w:lang w:eastAsia="ru-RU"/>
        </w:rPr>
        <w:t>;</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sidR="00E06389">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w:t>
      </w:r>
      <w:r w:rsidRPr="002A14F1">
        <w:rPr>
          <w:rFonts w:ascii="Times New Roman" w:eastAsia="Times New Roman" w:hAnsi="Times New Roman" w:cs="Times New Roman"/>
          <w:sz w:val="24"/>
          <w:szCs w:val="24"/>
          <w:lang w:eastAsia="ru-RU"/>
        </w:rPr>
        <w:tab/>
        <w:t>запреты в деятельности СРО;</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2A14F1" w:rsidRPr="002A14F1"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2A14F1"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sidR="00E06389">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2A14F1" w:rsidRPr="002A14F1"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2A14F1"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2A14F1"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A14F1"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F521B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E06389" w:rsidRDefault="00E06389" w:rsidP="00F521B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E06389" w:rsidRDefault="00E06389" w:rsidP="00F521B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E06389" w:rsidRDefault="00E06389" w:rsidP="00F521B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E06389" w:rsidRDefault="00E06389" w:rsidP="00F521B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субъектов естественных монополий</w:t>
      </w:r>
    </w:p>
    <w:p w:rsidR="00E06389" w:rsidRDefault="00E06389" w:rsidP="00F521B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Ценовое регулирование предпринимательской деятельности:</w:t>
      </w:r>
    </w:p>
    <w:p w:rsidR="00E06389" w:rsidRDefault="00E06389" w:rsidP="00F521BB">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E06389" w:rsidRDefault="00E06389" w:rsidP="00F521BB">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E06389" w:rsidRDefault="00E06389" w:rsidP="00F521BB">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2A14F1" w:rsidRDefault="00E06389" w:rsidP="00F521BB">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объекты бухгалтерского учета</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правила ведения бухгалтерского учета</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w:t>
      </w:r>
      <w:r>
        <w:rPr>
          <w:rFonts w:ascii="Times New Roman" w:eastAsia="Times New Roman" w:hAnsi="Times New Roman" w:cs="Times New Roman"/>
          <w:sz w:val="24"/>
          <w:szCs w:val="24"/>
          <w:lang w:eastAsia="ru-RU"/>
        </w:rPr>
        <w:t>низации аудиторов</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Виды аудиторских </w:t>
      </w:r>
      <w:r>
        <w:rPr>
          <w:rFonts w:ascii="Times New Roman" w:eastAsia="Times New Roman" w:hAnsi="Times New Roman" w:cs="Times New Roman"/>
          <w:sz w:val="24"/>
          <w:szCs w:val="24"/>
          <w:lang w:eastAsia="ru-RU"/>
        </w:rPr>
        <w:t>проверок. Аудиторское заключение</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E06389" w:rsidRP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E06389" w:rsidRP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E06389" w:rsidRP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E06389">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2A14F1"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E06389">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 xml:space="preserve">Практическое занятие № </w:t>
      </w:r>
      <w:r>
        <w:rPr>
          <w:rFonts w:ascii="Times New Roman" w:eastAsia="Times New Roman" w:hAnsi="Times New Roman" w:cs="Times New Roman"/>
          <w:sz w:val="24"/>
          <w:szCs w:val="24"/>
          <w:lang w:eastAsia="ru-RU"/>
        </w:rPr>
        <w:t>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инвестиционной деятельности</w:t>
      </w:r>
    </w:p>
    <w:p w:rsid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E06389" w:rsidRP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E06389" w:rsidRPr="00E06389" w:rsidRDefault="00E06389" w:rsidP="00F521B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E06389" w:rsidRPr="00E06389" w:rsidRDefault="00E06389" w:rsidP="00F521B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E06389" w:rsidRPr="00E06389" w:rsidRDefault="00E06389" w:rsidP="00F521B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E06389" w:rsidRPr="00E06389" w:rsidRDefault="00E06389" w:rsidP="00F521B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E06389" w:rsidRPr="00E06389" w:rsidRDefault="00E06389" w:rsidP="00F521B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E06389" w:rsidRP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2A14F1" w:rsidRP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12</w:t>
      </w:r>
      <w:r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F521B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E06389" w:rsidRDefault="00E06389" w:rsidP="00F521B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E06389" w:rsidRDefault="00E06389" w:rsidP="00F521B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Планирование закупок: </w:t>
      </w:r>
    </w:p>
    <w:p w:rsidR="00E06389" w:rsidRDefault="00E06389" w:rsidP="00F521BB">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E06389" w:rsidRDefault="00E06389" w:rsidP="00F521BB">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E06389" w:rsidRDefault="00E06389" w:rsidP="00F521BB">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E06389" w:rsidRPr="00E06389" w:rsidRDefault="00E06389" w:rsidP="00F521BB">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E06389" w:rsidRPr="00E06389" w:rsidRDefault="00E06389" w:rsidP="00F521B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E06389" w:rsidRDefault="00E06389" w:rsidP="00F521B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E06389" w:rsidRDefault="00E06389" w:rsidP="00F521B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E06389" w:rsidRDefault="00E06389" w:rsidP="00F521B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E06389" w:rsidRDefault="00E06389" w:rsidP="00F521B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E06389" w:rsidRDefault="00E06389" w:rsidP="00F521B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E06389" w:rsidRPr="00E06389" w:rsidRDefault="00E06389" w:rsidP="00F521B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E06389" w:rsidRPr="00E06389" w:rsidRDefault="00E06389" w:rsidP="00F521B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13</w:t>
      </w:r>
      <w:r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F521BB">
      <w:pPr>
        <w:pStyle w:val="a9"/>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Источники правового регулирования рынка ценных бумаг. Понятие и виды ценных бумаг</w:t>
      </w:r>
    </w:p>
    <w:p w:rsidR="00E06389" w:rsidRPr="00E06389" w:rsidRDefault="00E06389" w:rsidP="00F521BB">
      <w:pPr>
        <w:pStyle w:val="a9"/>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E06389" w:rsidRPr="00E06389" w:rsidRDefault="00E06389" w:rsidP="00F521B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E06389" w:rsidRPr="00E06389" w:rsidRDefault="00E06389" w:rsidP="00F521B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E06389" w:rsidRPr="00E06389" w:rsidRDefault="00E06389" w:rsidP="00F521B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E06389" w:rsidRPr="00E06389" w:rsidRDefault="00E06389" w:rsidP="00F521BB">
      <w:pPr>
        <w:pStyle w:val="a9"/>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E06389" w:rsidRDefault="00E06389" w:rsidP="00F521BB">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E06389" w:rsidRPr="00E06389" w:rsidRDefault="00E06389" w:rsidP="00F521BB">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2A14F1"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14</w:t>
      </w:r>
      <w:r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F521BB">
      <w:pPr>
        <w:pStyle w:val="a9"/>
        <w:numPr>
          <w:ilvl w:val="1"/>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062ABF" w:rsidRDefault="00062ABF" w:rsidP="00F521BB">
      <w:pPr>
        <w:pStyle w:val="a9"/>
        <w:numPr>
          <w:ilvl w:val="1"/>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Субъекты и объекты инновационной деятельности. </w:t>
      </w:r>
    </w:p>
    <w:p w:rsidR="00062ABF" w:rsidRDefault="00062ABF" w:rsidP="00F521BB">
      <w:pPr>
        <w:pStyle w:val="a9"/>
        <w:numPr>
          <w:ilvl w:val="1"/>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Привлечение частного капитала в инновации</w:t>
      </w:r>
    </w:p>
    <w:p w:rsidR="00062ABF" w:rsidRPr="00062ABF" w:rsidRDefault="00062ABF" w:rsidP="00F521BB">
      <w:pPr>
        <w:pStyle w:val="a9"/>
        <w:numPr>
          <w:ilvl w:val="1"/>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Формы государственной поддержки инноваций:</w:t>
      </w:r>
    </w:p>
    <w:p w:rsidR="00062ABF" w:rsidRPr="00062ABF" w:rsidRDefault="00062ABF" w:rsidP="00F521BB">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062ABF" w:rsidRPr="00062ABF" w:rsidRDefault="00062ABF" w:rsidP="00F521BB">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062ABF" w:rsidRPr="00062ABF" w:rsidRDefault="00062ABF" w:rsidP="00F521BB">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2A14F1" w:rsidRPr="00062ABF" w:rsidRDefault="00062ABF" w:rsidP="00F521BB">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15</w:t>
      </w:r>
      <w:r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F521BB">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062ABF" w:rsidRPr="00062ABF" w:rsidRDefault="00062ABF" w:rsidP="00F521BB">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внешнеэкономической деятельности</w:t>
      </w:r>
    </w:p>
    <w:p w:rsidR="00062ABF" w:rsidRPr="00062ABF" w:rsidRDefault="00062ABF" w:rsidP="00F521BB">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062ABF" w:rsidRPr="00062ABF" w:rsidRDefault="00062ABF" w:rsidP="00F521BB">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062ABF" w:rsidRPr="00062ABF" w:rsidRDefault="00062ABF" w:rsidP="00F521BB">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062ABF" w:rsidRPr="00062ABF" w:rsidRDefault="00062ABF" w:rsidP="00F521BB">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062ABF" w:rsidRDefault="00062ABF" w:rsidP="00F521BB">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062ABF" w:rsidRDefault="00062ABF" w:rsidP="00F521BB">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062ABF" w:rsidRDefault="00062ABF" w:rsidP="00F521BB">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062ABF" w:rsidRPr="00062ABF" w:rsidRDefault="00062ABF" w:rsidP="00F521BB">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062ABF" w:rsidRPr="00062ABF" w:rsidRDefault="00062ABF" w:rsidP="00F521BB">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062ABF" w:rsidRDefault="00062ABF" w:rsidP="00F521B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062ABF" w:rsidRDefault="00062ABF" w:rsidP="00F521B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062ABF" w:rsidRDefault="00062ABF" w:rsidP="00F521B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062ABF" w:rsidRDefault="00062ABF" w:rsidP="00F521B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062ABF" w:rsidRPr="00062ABF" w:rsidRDefault="00062ABF" w:rsidP="00F521B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2A14F1"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16</w:t>
      </w:r>
      <w:r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F521BB">
      <w:pPr>
        <w:pStyle w:val="a9"/>
        <w:numPr>
          <w:ilvl w:val="1"/>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062ABF" w:rsidRPr="00062ABF" w:rsidRDefault="00062ABF" w:rsidP="00F521BB">
      <w:pPr>
        <w:pStyle w:val="a9"/>
        <w:numPr>
          <w:ilvl w:val="1"/>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Правовые формы реализации товаров, работ</w:t>
      </w:r>
    </w:p>
    <w:p w:rsidR="00062ABF" w:rsidRPr="00062ABF" w:rsidRDefault="00062ABF" w:rsidP="00F521BB">
      <w:pPr>
        <w:pStyle w:val="a9"/>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062ABF" w:rsidRPr="00062ABF" w:rsidRDefault="00062ABF" w:rsidP="00F521BB">
      <w:pPr>
        <w:pStyle w:val="a9"/>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062ABF" w:rsidRPr="00062ABF"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062ABF" w:rsidRPr="00062ABF" w:rsidRDefault="00062ABF" w:rsidP="00F521BB">
      <w:pPr>
        <w:pStyle w:val="a9"/>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062ABF" w:rsidRPr="00062ABF" w:rsidRDefault="00062ABF" w:rsidP="00F521BB">
      <w:pPr>
        <w:pStyle w:val="a9"/>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2A14F1"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062ABF">
        <w:rPr>
          <w:rFonts w:ascii="Times New Roman" w:eastAsia="Times New Roman" w:hAnsi="Times New Roman" w:cs="Times New Roman"/>
          <w:sz w:val="24"/>
          <w:szCs w:val="24"/>
          <w:lang w:eastAsia="ru-RU"/>
        </w:rPr>
        <w:t>Налоговый аспект оказания услуг</w:t>
      </w:r>
    </w:p>
    <w:p w:rsidR="00062ABF" w:rsidRDefault="00062ABF"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17</w:t>
      </w:r>
      <w:r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F521BB">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062ABF" w:rsidRPr="00062ABF" w:rsidRDefault="00062ABF" w:rsidP="00F521BB">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рекламной деятельности</w:t>
      </w:r>
    </w:p>
    <w:p w:rsidR="00062ABF" w:rsidRPr="00062ABF" w:rsidRDefault="00062ABF" w:rsidP="00F521BB">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062ABF" w:rsidRPr="00062ABF" w:rsidRDefault="00062ABF" w:rsidP="00F521BB">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062ABF" w:rsidRPr="00062ABF" w:rsidRDefault="00062ABF" w:rsidP="00F521BB">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062ABF" w:rsidRPr="00062ABF" w:rsidRDefault="00062ABF" w:rsidP="00F521BB">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062ABF" w:rsidRPr="00062ABF" w:rsidRDefault="00062ABF" w:rsidP="00F521BB">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062ABF" w:rsidRPr="00062ABF" w:rsidRDefault="00062ABF" w:rsidP="00F521BB">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062ABF" w:rsidRPr="00062ABF" w:rsidRDefault="00062ABF" w:rsidP="00F521BB">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062ABF" w:rsidRPr="00062ABF" w:rsidRDefault="00062ABF" w:rsidP="00F521BB">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062ABF" w:rsidRPr="00062ABF" w:rsidRDefault="00062ABF" w:rsidP="00F521BB">
      <w:pPr>
        <w:pStyle w:val="a9"/>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062ABF" w:rsidRPr="00062ABF" w:rsidRDefault="00062ABF" w:rsidP="00F521BB">
      <w:pPr>
        <w:pStyle w:val="a9"/>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2A14F1"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062ABF">
        <w:rPr>
          <w:rFonts w:ascii="Times New Roman" w:eastAsia="Times New Roman" w:hAnsi="Times New Roman" w:cs="Times New Roman"/>
          <w:sz w:val="24"/>
          <w:szCs w:val="24"/>
          <w:lang w:eastAsia="ru-RU"/>
        </w:rPr>
        <w:t>Ответственность за ненадлежащую рекламу</w:t>
      </w:r>
    </w:p>
    <w:p w:rsidR="00062ABF" w:rsidRDefault="00062ABF" w:rsidP="00062ABF">
      <w:pPr>
        <w:spacing w:after="0" w:line="240" w:lineRule="auto"/>
        <w:ind w:firstLine="709"/>
        <w:jc w:val="both"/>
        <w:rPr>
          <w:rFonts w:ascii="Times New Roman" w:eastAsia="Times New Roman" w:hAnsi="Times New Roman" w:cs="Times New Roman"/>
          <w:sz w:val="24"/>
          <w:szCs w:val="24"/>
          <w:lang w:eastAsia="ru-RU"/>
        </w:rPr>
      </w:pP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18</w:t>
      </w:r>
      <w:r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062ABF">
        <w:rPr>
          <w:rFonts w:ascii="Times New Roman" w:eastAsia="Times New Roman" w:hAnsi="Times New Roman" w:cs="Times New Roman"/>
          <w:sz w:val="24"/>
          <w:szCs w:val="24"/>
          <w:lang w:eastAsia="ru-RU"/>
        </w:rPr>
        <w:t>Формы и способы защиты прав предпринимателей</w:t>
      </w:r>
    </w:p>
    <w:p w:rsidR="00062ABF" w:rsidRPr="00062ABF"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62ABF">
        <w:rPr>
          <w:rFonts w:ascii="Times New Roman" w:eastAsia="Times New Roman" w:hAnsi="Times New Roman" w:cs="Times New Roman"/>
          <w:sz w:val="24"/>
          <w:szCs w:val="24"/>
          <w:lang w:eastAsia="ru-RU"/>
        </w:rPr>
        <w:t>Судебные формы защиты прав предпринимателей</w:t>
      </w:r>
    </w:p>
    <w:p w:rsidR="00062ABF" w:rsidRPr="00062ABF" w:rsidRDefault="00062ABF" w:rsidP="00F521BB">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062ABF" w:rsidRPr="00062ABF" w:rsidRDefault="00062ABF" w:rsidP="00F521BB">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062ABF" w:rsidRPr="00062ABF" w:rsidRDefault="00062ABF" w:rsidP="00F521BB">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062ABF" w:rsidRPr="00062ABF"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Внесудебные формы защиты прав предпринимателей</w:t>
      </w:r>
    </w:p>
    <w:p w:rsidR="00062ABF" w:rsidRPr="00062ABF" w:rsidRDefault="00062ABF" w:rsidP="00F521B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062ABF" w:rsidRPr="00062ABF" w:rsidRDefault="00062ABF" w:rsidP="00F521B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062ABF" w:rsidRPr="00062ABF" w:rsidRDefault="00062ABF" w:rsidP="00F521B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062ABF" w:rsidRPr="00062ABF" w:rsidRDefault="00062ABF" w:rsidP="00F521B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Медиация</w:t>
      </w:r>
    </w:p>
    <w:p w:rsidR="002A14F1" w:rsidRPr="00062ABF" w:rsidRDefault="00062ABF" w:rsidP="00F521B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2A14F1" w:rsidRDefault="002A14F1" w:rsidP="007300BB">
      <w:pPr>
        <w:spacing w:after="0" w:line="240" w:lineRule="auto"/>
        <w:ind w:firstLine="720"/>
        <w:jc w:val="both"/>
        <w:rPr>
          <w:rFonts w:ascii="Times New Roman" w:eastAsia="Times New Roman" w:hAnsi="Times New Roman" w:cs="Times New Roman"/>
          <w:sz w:val="24"/>
          <w:szCs w:val="24"/>
          <w:lang w:eastAsia="ru-RU"/>
        </w:rPr>
      </w:pPr>
    </w:p>
    <w:p w:rsidR="002A14F1" w:rsidRDefault="002A14F1" w:rsidP="007300BB">
      <w:pPr>
        <w:spacing w:after="0" w:line="240" w:lineRule="auto"/>
        <w:ind w:firstLine="720"/>
        <w:jc w:val="both"/>
        <w:rPr>
          <w:rFonts w:ascii="Times New Roman" w:eastAsia="Times New Roman" w:hAnsi="Times New Roman" w:cs="Times New Roman"/>
          <w:sz w:val="24"/>
          <w:szCs w:val="24"/>
          <w:lang w:eastAsia="ru-RU"/>
        </w:rPr>
      </w:pPr>
    </w:p>
    <w:p w:rsidR="002A14F1" w:rsidRDefault="002A14F1" w:rsidP="007300BB">
      <w:pPr>
        <w:spacing w:after="0" w:line="240" w:lineRule="auto"/>
        <w:ind w:firstLine="720"/>
        <w:jc w:val="both"/>
        <w:rPr>
          <w:rFonts w:ascii="Times New Roman" w:eastAsia="Times New Roman" w:hAnsi="Times New Roman" w:cs="Times New Roman"/>
          <w:b/>
          <w:sz w:val="24"/>
          <w:szCs w:val="24"/>
          <w:lang w:eastAsia="ru-RU"/>
        </w:rPr>
      </w:pPr>
      <w:r w:rsidRPr="002A14F1">
        <w:rPr>
          <w:rFonts w:ascii="Times New Roman" w:eastAsia="Times New Roman" w:hAnsi="Times New Roman" w:cs="Times New Roman"/>
          <w:b/>
          <w:sz w:val="24"/>
          <w:szCs w:val="24"/>
          <w:lang w:eastAsia="ru-RU"/>
        </w:rPr>
        <w:t>Планы практических занятий</w:t>
      </w:r>
      <w:r>
        <w:rPr>
          <w:rFonts w:ascii="Times New Roman" w:eastAsia="Times New Roman" w:hAnsi="Times New Roman" w:cs="Times New Roman"/>
          <w:b/>
          <w:sz w:val="24"/>
          <w:szCs w:val="24"/>
          <w:lang w:eastAsia="ru-RU"/>
        </w:rPr>
        <w:t xml:space="preserve"> для обучающихся заочной формы обучения</w:t>
      </w:r>
    </w:p>
    <w:p w:rsidR="002A14F1" w:rsidRPr="00CA00DF" w:rsidRDefault="002A14F1"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CD1602" w:rsidRDefault="007300BB"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1 «</w:t>
      </w:r>
      <w:r w:rsidR="00AA46D4" w:rsidRPr="00CD1602">
        <w:rPr>
          <w:rFonts w:ascii="Times New Roman" w:eastAsia="Times New Roman" w:hAnsi="Times New Roman" w:cs="Times New Roman"/>
          <w:sz w:val="24"/>
          <w:szCs w:val="24"/>
          <w:lang w:eastAsia="ru-RU"/>
        </w:rPr>
        <w:t>Право на осуществление предпринимательской деятельности и способы его осуществления</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1.1 Понятие и признаки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1.2 Содержание права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1.3 Момент, с которого возникает право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1.4 Запреты и ограничения права на осуществление предпринимательской деятельности</w:t>
      </w:r>
    </w:p>
    <w:p w:rsidR="004103EF"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1.5 Правовые формы и режимы осуществления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2 «</w:t>
      </w:r>
      <w:r w:rsidR="00AA46D4" w:rsidRPr="00CD1602">
        <w:rPr>
          <w:rFonts w:ascii="Times New Roman" w:eastAsia="Times New Roman" w:hAnsi="Times New Roman" w:cs="Times New Roman"/>
          <w:sz w:val="24"/>
          <w:szCs w:val="24"/>
          <w:lang w:eastAsia="ru-RU"/>
        </w:rPr>
        <w:t>Правовое положение отдельных видов субъектов предпринимательского права</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Правовой статус индивидуального предпринимателя</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Особенности правового положения крестьянского (фермерского) хозяйства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обособленных подразделений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некоммерческих организаций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ГУП, МУП</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субъектов малого и среднего предпринимательства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организаторов торгов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страховых организаций</w:t>
      </w:r>
    </w:p>
    <w:p w:rsidR="00C377FD"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AA46D4"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2.1 Понятие и признаки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2.2 Классификация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2.3 Порядок создания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2.4 Реорганизация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2.5 Ликвидация субъектов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rPr>
      </w:pP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3 «Правовые основы несостоятельности (банкротства) Приватизация государственного и муниципального имущества»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Понятие, причины, признаки банкротства.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Основания для обращения в суд.</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Банкротство индивидуального предпринимателя</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Субъекты приватизации (продавцы и покупатели)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Объекты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Способы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Правовой режим основных средств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Правовой режим нематериальных активов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Правовой режим денежных средств и иностранной валюты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Правовой режим ценных бумаг</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Правовой режим капиталов, фондов и резервов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4 «</w:t>
      </w:r>
      <w:r w:rsidR="00195128" w:rsidRPr="00CD1602">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Лицензирование. Техническое регулирование</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принципы, правовые основы государственного регистрации субъектов предпринимательской деятельности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правовые основы лицензирования. Порядок получения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Переоформление лицензии. Приостановление, аннулирование и прекращение действия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правовая основа технического регулирования. Технический регламент. Стандартизация.</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Подтверждение соответствия: процедура, подтверждение соответствия в рамках Таможенного союза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Виды финансирования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Финансирование в форме субсидий</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Финансирование государственных и муниципальных нужд</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Правовые основы государственного кредитования</w:t>
      </w:r>
    </w:p>
    <w:p w:rsidR="00195128"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F7320">
        <w:rPr>
          <w:rFonts w:ascii="Times New Roman" w:eastAsia="Times New Roman" w:hAnsi="Times New Roman" w:cs="Times New Roman"/>
          <w:sz w:val="24"/>
          <w:szCs w:val="24"/>
          <w:lang w:eastAsia="ru-RU"/>
        </w:rPr>
        <w:t xml:space="preserve">Правовое регулирование бухгалтерского учета.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FF7320">
        <w:rPr>
          <w:rFonts w:ascii="Times New Roman" w:eastAsia="Times New Roman" w:hAnsi="Times New Roman" w:cs="Times New Roman"/>
          <w:sz w:val="24"/>
          <w:szCs w:val="24"/>
          <w:lang w:eastAsia="ru-RU"/>
        </w:rPr>
        <w:t>Понятие, объекты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FF7320">
        <w:rPr>
          <w:rFonts w:ascii="Times New Roman" w:eastAsia="Times New Roman" w:hAnsi="Times New Roman" w:cs="Times New Roman"/>
          <w:sz w:val="24"/>
          <w:szCs w:val="24"/>
          <w:lang w:eastAsia="ru-RU"/>
        </w:rPr>
        <w:t>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FF7320">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FF7320">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F7320">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FF7320">
        <w:rPr>
          <w:rFonts w:ascii="Times New Roman" w:eastAsia="Times New Roman" w:hAnsi="Times New Roman" w:cs="Times New Roman"/>
          <w:sz w:val="24"/>
          <w:szCs w:val="24"/>
          <w:lang w:eastAsia="ru-RU"/>
        </w:rPr>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Pr="00FF7320">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FF7320" w:rsidRPr="00CD1602"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Pr="00FF7320">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5 «</w:t>
      </w:r>
      <w:r w:rsidR="00195128" w:rsidRPr="00CD1602">
        <w:rPr>
          <w:rFonts w:ascii="Times New Roman" w:eastAsia="Times New Roman" w:hAnsi="Times New Roman" w:cs="Times New Roman"/>
          <w:sz w:val="24"/>
          <w:szCs w:val="24"/>
          <w:lang w:eastAsia="ru-RU"/>
        </w:rPr>
        <w:t>Правовое регулирование государственных и муниципальных закупок товаров (работ, услуг)</w:t>
      </w:r>
      <w:r w:rsidRPr="00CD1602">
        <w:rPr>
          <w:rFonts w:ascii="Times New Roman" w:eastAsia="Times New Roman" w:hAnsi="Times New Roman" w:cs="Times New Roman"/>
          <w:sz w:val="24"/>
          <w:szCs w:val="24"/>
          <w:lang w:eastAsia="ru-RU"/>
        </w:rPr>
        <w:t>»</w:t>
      </w:r>
    </w:p>
    <w:p w:rsidR="00195128"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r w:rsidR="00195128" w:rsidRPr="00CD1602">
        <w:rPr>
          <w:rFonts w:ascii="Times New Roman" w:eastAsia="Times New Roman" w:hAnsi="Times New Roman" w:cs="Times New Roman"/>
          <w:color w:val="000000"/>
          <w:sz w:val="24"/>
          <w:szCs w:val="24"/>
          <w:lang w:eastAsia="ru-RU"/>
        </w:rPr>
        <w:t>:</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Планирование закупок: </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разработка плана закупок и планов-графиков</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государственного и муниципального заказчика</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основные единые требования, которым должен соответствовать каждый участник закупки, и дополнительные</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преимущества при осуществлении закупок</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1.4 Определение поставщика (подрядчика, исполнителя), заключение и исполнение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размещение извещения о закупке</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классификация способов определения поставщика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закупки у единственного поставщика (подрядчика, исполнителя)</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аукциона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заключение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комплекс мер по исполнению контракта</w:t>
      </w:r>
    </w:p>
    <w:p w:rsidR="00195128" w:rsidRPr="00CD1602" w:rsidRDefault="00195128" w:rsidP="00CD1602">
      <w:pPr>
        <w:tabs>
          <w:tab w:val="left" w:pos="2419"/>
        </w:tabs>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1.5 Мониторинг закупок, аудит и контроль за соблюдением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 Понятие, правовые основы саморегулирования. Саморегулируемые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2.2 Государственный контроль (надзор): понятие, общие положения</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2.3 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2.4 Внеплановые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2.5 Общая характеристика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2.6 Понятие и признаки доминирующего положения хозяйствующего субъекта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2.7 Понятие и виды монополистической деятельности на товарном рынке. Недобросовестная конкуренция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2.8 Правовые средства антимонопольного регулирования. Ответственность за нарушения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2.9 Правовое регулирование субъектов естественных монополий</w:t>
      </w:r>
    </w:p>
    <w:p w:rsidR="00195128"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2.10 Ценовое регулирование п</w:t>
      </w:r>
      <w:r w:rsidR="00474FCE">
        <w:rPr>
          <w:rFonts w:ascii="Times New Roman" w:eastAsia="Times New Roman" w:hAnsi="Times New Roman" w:cs="Times New Roman"/>
          <w:color w:val="000000"/>
          <w:sz w:val="24"/>
          <w:szCs w:val="24"/>
          <w:lang w:eastAsia="ru-RU"/>
        </w:rPr>
        <w:t>редпринимательской деятельности</w:t>
      </w:r>
    </w:p>
    <w:p w:rsidR="00474FCE" w:rsidRPr="00474FCE"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 </w:t>
      </w:r>
      <w:r w:rsidRPr="00474FCE">
        <w:rPr>
          <w:rFonts w:ascii="Times New Roman" w:eastAsia="Times New Roman" w:hAnsi="Times New Roman" w:cs="Times New Roman"/>
          <w:color w:val="000000"/>
          <w:sz w:val="24"/>
          <w:szCs w:val="24"/>
          <w:lang w:eastAsia="ru-RU"/>
        </w:rPr>
        <w:t>Понятие и способы расчетов в предпринимательской деятельности</w:t>
      </w:r>
    </w:p>
    <w:p w:rsidR="00474FCE" w:rsidRPr="00CD1602"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2.12 </w:t>
      </w:r>
      <w:r w:rsidRPr="00474FCE">
        <w:rPr>
          <w:rFonts w:ascii="Times New Roman" w:eastAsia="Times New Roman" w:hAnsi="Times New Roman" w:cs="Times New Roman"/>
          <w:color w:val="000000"/>
          <w:sz w:val="24"/>
          <w:szCs w:val="24"/>
          <w:lang w:eastAsia="ru-RU"/>
        </w:rPr>
        <w:t>Принципы осуществления безналичных расчётов. Сроки и формы безналичных расчетов</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6 «</w:t>
      </w:r>
      <w:r w:rsidR="00195128" w:rsidRPr="00CD1602">
        <w:rPr>
          <w:rFonts w:ascii="Times New Roman" w:eastAsia="Times New Roman" w:hAnsi="Times New Roman" w:cs="Times New Roman"/>
          <w:sz w:val="24"/>
          <w:szCs w:val="24"/>
          <w:lang w:eastAsia="ru-RU"/>
        </w:rPr>
        <w:t>Правовое регулирование инвестиционной деятельности. Правовое регулирование внешнеэкономической деятельности</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и виды инвестиций и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Инвесторы как основные субъекты инвестиционной деятельности. Другие субъекты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Государственное регулирование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Государственно-частное (муниципально-частное) партнерство в сфере предпринимательской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Иностранные инвестиции: понятие, правовое регулирование, виды</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Правовой статус иностранного инвестора. Гарантии иностранным инвесторам и организациям с иностранным участием</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Субъекты внешнеэкономической деятельности</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физические лица (российские граждане, иностранцы и лица без гражданства),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юридические лица (российские и иностранные),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деятельности: тамож</w:t>
      </w:r>
      <w:r w:rsidR="00CD1602" w:rsidRPr="00CD1602">
        <w:rPr>
          <w:rFonts w:ascii="Times New Roman" w:eastAsia="Times New Roman" w:hAnsi="Times New Roman" w:cs="Times New Roman"/>
          <w:color w:val="000000"/>
          <w:sz w:val="24"/>
          <w:szCs w:val="24"/>
          <w:lang w:eastAsia="ru-RU"/>
        </w:rPr>
        <w:t>енно-тарифные и нетарифные меры</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Нетарифные меры </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Количественные ограничения экспорта и импорта. Квотирование</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Лицензирование внешнеторговой деятельности</w:t>
      </w:r>
    </w:p>
    <w:p w:rsidR="00195128"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специальные защитные меры, антидемпинговые меры и компенсационные меры</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w:t>
      </w:r>
      <w:r w:rsidR="00CD1602" w:rsidRPr="00CD1602">
        <w:rPr>
          <w:rFonts w:ascii="Times New Roman" w:eastAsia="Times New Roman" w:hAnsi="Times New Roman" w:cs="Times New Roman"/>
          <w:color w:val="000000"/>
          <w:sz w:val="24"/>
          <w:szCs w:val="24"/>
          <w:lang w:eastAsia="ru-RU"/>
        </w:rPr>
        <w:t>ьности: таможенно-тарифные меры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Таможенные органы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Таможенная процедура: понятие и виды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Таможенный контроль</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Зоны таможенного контроля</w:t>
      </w:r>
    </w:p>
    <w:p w:rsidR="00195128"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195128" w:rsidRPr="00CD1602" w:rsidRDefault="00CD1602"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1.12 </w:t>
      </w:r>
      <w:r w:rsidR="00195128" w:rsidRPr="00CD1602">
        <w:rPr>
          <w:rFonts w:ascii="Times New Roman" w:eastAsia="Times New Roman" w:hAnsi="Times New Roman" w:cs="Times New Roman"/>
          <w:color w:val="000000"/>
          <w:sz w:val="24"/>
          <w:szCs w:val="24"/>
          <w:lang w:eastAsia="ru-RU"/>
        </w:rPr>
        <w:t>Валютное регулирование внешнеэкономической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 xml:space="preserve">Субъекты рынка ценных бумаг </w:t>
      </w:r>
    </w:p>
    <w:p w:rsidR="00CD1602" w:rsidRPr="00CD1602" w:rsidRDefault="00CD1602"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Эмитент</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инвестор на рынке ценных бумаг</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2.3 Эмиссия ценных бумаг</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эмиссии</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общий, специальный и особый порядок эмиссии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Государственное регулирование рынка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 xml:space="preserve">Субъекты и объекты инновационной деятельности. </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Привлечение частного капитала в инновации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Формы государственной поддержки инноваций:</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2.9 </w:t>
      </w:r>
      <w:r w:rsidR="00195128" w:rsidRPr="00CD1602">
        <w:rPr>
          <w:rFonts w:ascii="Times New Roman" w:eastAsia="Times New Roman" w:hAnsi="Times New Roman" w:cs="Times New Roman"/>
          <w:sz w:val="24"/>
          <w:szCs w:val="24"/>
          <w:lang w:eastAsia="ru-RU"/>
        </w:rPr>
        <w:t>Институты развития</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2.10 </w:t>
      </w:r>
      <w:r w:rsidR="00195128" w:rsidRPr="00CD1602">
        <w:rPr>
          <w:rFonts w:ascii="Times New Roman" w:eastAsia="Times New Roman" w:hAnsi="Times New Roman" w:cs="Times New Roman"/>
          <w:sz w:val="24"/>
          <w:szCs w:val="24"/>
          <w:lang w:eastAsia="ru-RU"/>
        </w:rPr>
        <w:t>Создание инфраструктуры для развития инноваций</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Трансфер технологий</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7 «Защита прав субъектов предпринимательской деятельности»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Формы и способы защиты прав предпринимателей</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Судебные формы защиты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Конституционный Суд РФ и защита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предпринимателей в арбитражном суде</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Внесудебные формы защиты прав предпринимателей</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Нотариальная защита</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Досудебный (претензионный) порядок урегулирования споров</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Медиация</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2.1 Понятие реализации товара, работы, услуги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2.2 Правовые формы реализации товаров, работ</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поставки</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2.3 Виды услуг, правовые формы реализации услуг. </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Классификация услуг</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2.4 Налоговый аспект оказания услуг</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2.5 Понятие и виды рекламы</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2.6 Субъекты рекламной деятельности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Рекламодатель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Рекламопроизводитель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Рекламораспространитель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Потребители рекламы</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саморегулируемые организации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Органы государственной власти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2.7 Общие требования, предъявляемые к рекламе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2.8 Специальные требования, предъявляемые к рекламе</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2.9 Ответственность за ненадлежащую рекламу</w:t>
      </w:r>
    </w:p>
    <w:p w:rsidR="00CD1602" w:rsidRPr="00CA00DF" w:rsidRDefault="00CD1602" w:rsidP="001B4A7D">
      <w:pPr>
        <w:spacing w:after="0" w:line="240" w:lineRule="auto"/>
        <w:ind w:firstLine="709"/>
        <w:jc w:val="both"/>
        <w:rPr>
          <w:rFonts w:ascii="Times New Roman" w:eastAsia="Times New Roman" w:hAnsi="Times New Roman" w:cs="Times New Roman"/>
          <w:sz w:val="24"/>
          <w:szCs w:val="24"/>
          <w:lang w:eastAsia="ru-RU"/>
        </w:rPr>
      </w:pPr>
    </w:p>
    <w:p w:rsidR="00C377FD" w:rsidRPr="00CA00DF"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t>4</w:t>
      </w:r>
      <w:r w:rsidR="0032382B" w:rsidRPr="00CA00DF">
        <w:rPr>
          <w:rFonts w:ascii="Times New Roman" w:hAnsi="Times New Roman" w:cs="Times New Roman"/>
          <w:b/>
          <w:sz w:val="24"/>
          <w:szCs w:val="24"/>
        </w:rPr>
        <w:t xml:space="preserve"> </w:t>
      </w:r>
      <w:r w:rsidR="00C377FD" w:rsidRPr="00CA00DF">
        <w:rPr>
          <w:rFonts w:ascii="Times New Roman" w:eastAsia="Times New Roman" w:hAnsi="Times New Roman" w:cs="Times New Roman"/>
          <w:b/>
          <w:sz w:val="24"/>
          <w:szCs w:val="24"/>
          <w:lang w:eastAsia="ru-RU"/>
        </w:rPr>
        <w:t>Вопросы для подготовки к зачету по дисциплине «</w:t>
      </w:r>
      <w:r w:rsidR="00FF7320">
        <w:rPr>
          <w:rFonts w:ascii="Times New Roman" w:eastAsia="Times New Roman" w:hAnsi="Times New Roman" w:cs="Times New Roman"/>
          <w:b/>
          <w:sz w:val="24"/>
          <w:szCs w:val="24"/>
          <w:lang w:eastAsia="ru-RU"/>
        </w:rPr>
        <w:t>Предпринимательское право</w:t>
      </w:r>
      <w:r w:rsidR="00C377FD" w:rsidRPr="00CA00DF">
        <w:rPr>
          <w:rFonts w:ascii="Times New Roman" w:eastAsia="Times New Roman" w:hAnsi="Times New Roman" w:cs="Times New Roman"/>
          <w:b/>
          <w:sz w:val="24"/>
          <w:szCs w:val="24"/>
          <w:lang w:eastAsia="ru-RU"/>
        </w:rPr>
        <w:t>»</w:t>
      </w:r>
    </w:p>
    <w:p w:rsidR="00C377FD" w:rsidRPr="00CA00DF"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w:t>
      </w:r>
      <w:r w:rsidRPr="00FF7320">
        <w:rPr>
          <w:rFonts w:ascii="Times New Roman" w:eastAsia="Times New Roman" w:hAnsi="Times New Roman" w:cs="Times New Roman"/>
          <w:sz w:val="24"/>
          <w:szCs w:val="24"/>
          <w:lang w:eastAsia="ru-RU"/>
        </w:rPr>
        <w:tab/>
        <w:t>Понятие и признаки предпринимательской деятельности.Содержание права на осуществление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w:t>
      </w:r>
      <w:r w:rsidRPr="00FF7320">
        <w:rPr>
          <w:rFonts w:ascii="Times New Roman" w:eastAsia="Times New Roman" w:hAnsi="Times New Roman" w:cs="Times New Roman"/>
          <w:sz w:val="24"/>
          <w:szCs w:val="24"/>
          <w:lang w:eastAsia="ru-RU"/>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w:t>
      </w:r>
      <w:r w:rsidRPr="00FF7320">
        <w:rPr>
          <w:rFonts w:ascii="Times New Roman" w:eastAsia="Times New Roman" w:hAnsi="Times New Roman" w:cs="Times New Roman"/>
          <w:sz w:val="24"/>
          <w:szCs w:val="24"/>
          <w:lang w:eastAsia="ru-RU"/>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w:t>
      </w:r>
      <w:r w:rsidRPr="00FF7320">
        <w:rPr>
          <w:rFonts w:ascii="Times New Roman" w:eastAsia="Times New Roman" w:hAnsi="Times New Roman" w:cs="Times New Roman"/>
          <w:sz w:val="24"/>
          <w:szCs w:val="24"/>
          <w:lang w:eastAsia="ru-RU"/>
        </w:rPr>
        <w:tab/>
        <w:t>Правовой статус индивидуального предпринимателя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5.</w:t>
      </w:r>
      <w:r w:rsidRPr="00FF7320">
        <w:rPr>
          <w:rFonts w:ascii="Times New Roman" w:eastAsia="Times New Roman" w:hAnsi="Times New Roman" w:cs="Times New Roman"/>
          <w:sz w:val="24"/>
          <w:szCs w:val="24"/>
          <w:lang w:eastAsia="ru-RU"/>
        </w:rPr>
        <w:tab/>
        <w:t>Особенности правового положения крестьянского (фермерского) хозяйства, обособленных подразделений и некоммерческих организаций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w:t>
      </w:r>
      <w:r w:rsidRPr="00FF7320">
        <w:rPr>
          <w:rFonts w:ascii="Times New Roman" w:eastAsia="Times New Roman" w:hAnsi="Times New Roman" w:cs="Times New Roman"/>
          <w:sz w:val="24"/>
          <w:szCs w:val="24"/>
          <w:lang w:eastAsia="ru-RU"/>
        </w:rPr>
        <w:tab/>
        <w:t>Правовое положение государственных и муниципальных унитарных предприятий, субъектов малого и среднего предпринимательства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7.</w:t>
      </w:r>
      <w:r w:rsidRPr="00FF7320">
        <w:rPr>
          <w:rFonts w:ascii="Times New Roman" w:eastAsia="Times New Roman" w:hAnsi="Times New Roman" w:cs="Times New Roman"/>
          <w:sz w:val="24"/>
          <w:szCs w:val="24"/>
          <w:lang w:eastAsia="ru-RU"/>
        </w:rPr>
        <w:tab/>
        <w:t>Правовое положение инвестиционных фондов, организаторов торгов, страховых организаций, инвестиционных фондов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8.</w:t>
      </w:r>
      <w:r w:rsidRPr="00FF7320">
        <w:rPr>
          <w:rFonts w:ascii="Times New Roman" w:eastAsia="Times New Roman" w:hAnsi="Times New Roman" w:cs="Times New Roman"/>
          <w:sz w:val="24"/>
          <w:szCs w:val="24"/>
          <w:lang w:eastAsia="ru-RU"/>
        </w:rPr>
        <w:tab/>
        <w:t>Права на имущество. Виды имущества, используемого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9.</w:t>
      </w:r>
      <w:r w:rsidRPr="00FF7320">
        <w:rPr>
          <w:rFonts w:ascii="Times New Roman" w:eastAsia="Times New Roman" w:hAnsi="Times New Roman" w:cs="Times New Roman"/>
          <w:sz w:val="24"/>
          <w:szCs w:val="24"/>
          <w:lang w:eastAsia="ru-RU"/>
        </w:rPr>
        <w:tab/>
        <w:t>Понятие, причины, признаки банкротства. Основания для обращения в суд.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10.</w:t>
      </w:r>
      <w:r w:rsidRPr="00FF7320">
        <w:rPr>
          <w:rFonts w:ascii="Times New Roman" w:eastAsia="Times New Roman" w:hAnsi="Times New Roman" w:cs="Times New Roman"/>
          <w:sz w:val="24"/>
          <w:szCs w:val="24"/>
          <w:lang w:eastAsia="ru-RU"/>
        </w:rPr>
        <w:tab/>
        <w:t xml:space="preserve">Субъекты банкротства, их права и обязанности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11.</w:t>
      </w:r>
      <w:r w:rsidRPr="00FF7320">
        <w:rPr>
          <w:rFonts w:ascii="Times New Roman" w:eastAsia="Times New Roman" w:hAnsi="Times New Roman" w:cs="Times New Roman"/>
          <w:sz w:val="24"/>
          <w:szCs w:val="24"/>
          <w:lang w:eastAsia="ru-RU"/>
        </w:rPr>
        <w:tab/>
        <w:t>Процедура банкротства: наблюдение, финансовое оздоровление, внешнее управление, конкурсное производство, мировое соглашение.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12.</w:t>
      </w:r>
      <w:r w:rsidRPr="00FF7320">
        <w:rPr>
          <w:rFonts w:ascii="Times New Roman" w:eastAsia="Times New Roman" w:hAnsi="Times New Roman" w:cs="Times New Roman"/>
          <w:sz w:val="24"/>
          <w:szCs w:val="24"/>
          <w:lang w:eastAsia="ru-RU"/>
        </w:rPr>
        <w:tab/>
        <w:t>Банкротство индивидуального предпринимателя: понятие, особенности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13.</w:t>
      </w:r>
      <w:r w:rsidRPr="00FF7320">
        <w:rPr>
          <w:rFonts w:ascii="Times New Roman" w:eastAsia="Times New Roman" w:hAnsi="Times New Roman" w:cs="Times New Roman"/>
          <w:sz w:val="24"/>
          <w:szCs w:val="24"/>
          <w:lang w:eastAsia="ru-RU"/>
        </w:rPr>
        <w:tab/>
        <w:t>Приватизация государственной и муниципальной собственности: субъекты, объекты приватизации, способы приватизации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14.</w:t>
      </w:r>
      <w:r w:rsidRPr="00FF7320">
        <w:rPr>
          <w:rFonts w:ascii="Times New Roman" w:eastAsia="Times New Roman" w:hAnsi="Times New Roman" w:cs="Times New Roman"/>
          <w:sz w:val="24"/>
          <w:szCs w:val="24"/>
          <w:lang w:eastAsia="ru-RU"/>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15.</w:t>
      </w:r>
      <w:r w:rsidRPr="00FF7320">
        <w:rPr>
          <w:rFonts w:ascii="Times New Roman" w:eastAsia="Times New Roman" w:hAnsi="Times New Roman" w:cs="Times New Roman"/>
          <w:sz w:val="24"/>
          <w:szCs w:val="24"/>
          <w:lang w:eastAsia="ru-RU"/>
        </w:rPr>
        <w:tab/>
        <w:t>Правовые основы государственного кредитования. 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16.</w:t>
      </w:r>
      <w:r w:rsidRPr="00FF7320">
        <w:rPr>
          <w:rFonts w:ascii="Times New Roman" w:eastAsia="Times New Roman" w:hAnsi="Times New Roman" w:cs="Times New Roman"/>
          <w:sz w:val="24"/>
          <w:szCs w:val="24"/>
          <w:lang w:eastAsia="ru-RU"/>
        </w:rPr>
        <w:tab/>
        <w:t>Понятие и способы расчетов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17.</w:t>
      </w:r>
      <w:r w:rsidRPr="00FF7320">
        <w:rPr>
          <w:rFonts w:ascii="Times New Roman" w:eastAsia="Times New Roman" w:hAnsi="Times New Roman" w:cs="Times New Roman"/>
          <w:sz w:val="24"/>
          <w:szCs w:val="24"/>
          <w:lang w:eastAsia="ru-RU"/>
        </w:rPr>
        <w:tab/>
        <w:t>Принципы осуществления безналичных расчётов. Сроки и формы безналичных расчетов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18.</w:t>
      </w:r>
      <w:r w:rsidRPr="00FF7320">
        <w:rPr>
          <w:rFonts w:ascii="Times New Roman" w:eastAsia="Times New Roman" w:hAnsi="Times New Roman" w:cs="Times New Roman"/>
          <w:sz w:val="24"/>
          <w:szCs w:val="24"/>
          <w:lang w:eastAsia="ru-RU"/>
        </w:rPr>
        <w:tab/>
        <w:t>Понятие, принципы, правовые основы государственного регистрации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19.</w:t>
      </w:r>
      <w:r w:rsidRPr="00FF7320">
        <w:rPr>
          <w:rFonts w:ascii="Times New Roman" w:eastAsia="Times New Roman" w:hAnsi="Times New Roman" w:cs="Times New Roman"/>
          <w:sz w:val="24"/>
          <w:szCs w:val="24"/>
          <w:lang w:eastAsia="ru-RU"/>
        </w:rPr>
        <w:tab/>
        <w:t>Порядок регистрации субъектов предпринимательской деятельности. Основания отказа в государственной регистрации.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20.</w:t>
      </w:r>
      <w:r w:rsidRPr="00FF7320">
        <w:rPr>
          <w:rFonts w:ascii="Times New Roman" w:eastAsia="Times New Roman" w:hAnsi="Times New Roman" w:cs="Times New Roman"/>
          <w:sz w:val="24"/>
          <w:szCs w:val="24"/>
          <w:lang w:eastAsia="ru-RU"/>
        </w:rPr>
        <w:tab/>
        <w:t>Понятие, правовые основы лицензирования. Порядок получения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21.</w:t>
      </w:r>
      <w:r w:rsidRPr="00FF7320">
        <w:rPr>
          <w:rFonts w:ascii="Times New Roman" w:eastAsia="Times New Roman" w:hAnsi="Times New Roman" w:cs="Times New Roman"/>
          <w:sz w:val="24"/>
          <w:szCs w:val="24"/>
          <w:lang w:eastAsia="ru-RU"/>
        </w:rPr>
        <w:tab/>
        <w:t>Переоформление лицензии. Приостановление, аннулирование и прекращение действия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22.</w:t>
      </w:r>
      <w:r w:rsidRPr="00FF7320">
        <w:rPr>
          <w:rFonts w:ascii="Times New Roman" w:eastAsia="Times New Roman" w:hAnsi="Times New Roman" w:cs="Times New Roman"/>
          <w:sz w:val="24"/>
          <w:szCs w:val="24"/>
          <w:lang w:eastAsia="ru-RU"/>
        </w:rPr>
        <w:tab/>
        <w:t>Понятие, правовая основа технического регулирования. Технический регламент. Стандартизация.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23.</w:t>
      </w:r>
      <w:r w:rsidRPr="00FF7320">
        <w:rPr>
          <w:rFonts w:ascii="Times New Roman" w:eastAsia="Times New Roman" w:hAnsi="Times New Roman" w:cs="Times New Roman"/>
          <w:sz w:val="24"/>
          <w:szCs w:val="24"/>
          <w:lang w:eastAsia="ru-RU"/>
        </w:rPr>
        <w:tab/>
        <w:t>Подтверждение соответствия: процедура, подтверждение соответствия в рамках Таможенного союза. Аккредитация.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24.</w:t>
      </w:r>
      <w:r w:rsidRPr="00FF7320">
        <w:rPr>
          <w:rFonts w:ascii="Times New Roman" w:eastAsia="Times New Roman" w:hAnsi="Times New Roman" w:cs="Times New Roman"/>
          <w:sz w:val="24"/>
          <w:szCs w:val="24"/>
          <w:lang w:eastAsia="ru-RU"/>
        </w:rPr>
        <w:tab/>
        <w:t>Понятие, правовые основы саморегулирования. Саморегулируемые организации.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25.</w:t>
      </w:r>
      <w:r w:rsidRPr="00FF7320">
        <w:rPr>
          <w:rFonts w:ascii="Times New Roman" w:eastAsia="Times New Roman" w:hAnsi="Times New Roman" w:cs="Times New Roman"/>
          <w:sz w:val="24"/>
          <w:szCs w:val="24"/>
          <w:lang w:eastAsia="ru-RU"/>
        </w:rPr>
        <w:tab/>
        <w:t>Объекты бухгалтерского учета. 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26.</w:t>
      </w:r>
      <w:r w:rsidRPr="00FF7320">
        <w:rPr>
          <w:rFonts w:ascii="Times New Roman" w:eastAsia="Times New Roman" w:hAnsi="Times New Roman" w:cs="Times New Roman"/>
          <w:sz w:val="24"/>
          <w:szCs w:val="24"/>
          <w:lang w:eastAsia="ru-RU"/>
        </w:rPr>
        <w:tab/>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27.</w:t>
      </w:r>
      <w:r w:rsidRPr="00FF7320">
        <w:rPr>
          <w:rFonts w:ascii="Times New Roman" w:eastAsia="Times New Roman" w:hAnsi="Times New Roman" w:cs="Times New Roman"/>
          <w:sz w:val="24"/>
          <w:szCs w:val="24"/>
          <w:lang w:eastAsia="ru-RU"/>
        </w:rPr>
        <w:tab/>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28.</w:t>
      </w:r>
      <w:r w:rsidRPr="00FF7320">
        <w:rPr>
          <w:rFonts w:ascii="Times New Roman" w:eastAsia="Times New Roman" w:hAnsi="Times New Roman" w:cs="Times New Roman"/>
          <w:sz w:val="24"/>
          <w:szCs w:val="24"/>
          <w:lang w:eastAsia="ru-RU"/>
        </w:rPr>
        <w:tab/>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29.</w:t>
      </w:r>
      <w:r w:rsidRPr="00FF7320">
        <w:rPr>
          <w:rFonts w:ascii="Times New Roman" w:eastAsia="Times New Roman" w:hAnsi="Times New Roman" w:cs="Times New Roman"/>
          <w:sz w:val="24"/>
          <w:szCs w:val="24"/>
          <w:lang w:eastAsia="ru-RU"/>
        </w:rPr>
        <w:tab/>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30.</w:t>
      </w:r>
      <w:r w:rsidRPr="00FF7320">
        <w:rPr>
          <w:rFonts w:ascii="Times New Roman" w:eastAsia="Times New Roman" w:hAnsi="Times New Roman" w:cs="Times New Roman"/>
          <w:sz w:val="24"/>
          <w:szCs w:val="24"/>
          <w:lang w:eastAsia="ru-RU"/>
        </w:rPr>
        <w:tab/>
        <w:t>Правовые основы налогового учета и налоговой отчетности: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31.</w:t>
      </w:r>
      <w:r w:rsidRPr="00FF7320">
        <w:rPr>
          <w:rFonts w:ascii="Times New Roman" w:eastAsia="Times New Roman" w:hAnsi="Times New Roman" w:cs="Times New Roman"/>
          <w:sz w:val="24"/>
          <w:szCs w:val="24"/>
          <w:lang w:eastAsia="ru-RU"/>
        </w:rPr>
        <w:tab/>
        <w:t>Правовые основы статистического учета и статистической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32.</w:t>
      </w:r>
      <w:r w:rsidRPr="00FF7320">
        <w:rPr>
          <w:rFonts w:ascii="Times New Roman" w:eastAsia="Times New Roman" w:hAnsi="Times New Roman" w:cs="Times New Roman"/>
          <w:sz w:val="24"/>
          <w:szCs w:val="24"/>
          <w:lang w:eastAsia="ru-RU"/>
        </w:rPr>
        <w:tab/>
        <w:t>Государственный контроль (надзор): понятие,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33.</w:t>
      </w:r>
      <w:r w:rsidRPr="00FF7320">
        <w:rPr>
          <w:rFonts w:ascii="Times New Roman" w:eastAsia="Times New Roman" w:hAnsi="Times New Roman" w:cs="Times New Roman"/>
          <w:sz w:val="24"/>
          <w:szCs w:val="24"/>
          <w:lang w:eastAsia="ru-RU"/>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34.</w:t>
      </w:r>
      <w:r w:rsidRPr="00FF7320">
        <w:rPr>
          <w:rFonts w:ascii="Times New Roman" w:eastAsia="Times New Roman" w:hAnsi="Times New Roman" w:cs="Times New Roman"/>
          <w:sz w:val="24"/>
          <w:szCs w:val="24"/>
          <w:lang w:eastAsia="ru-RU"/>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35.</w:t>
      </w:r>
      <w:r w:rsidRPr="00FF7320">
        <w:rPr>
          <w:rFonts w:ascii="Times New Roman" w:eastAsia="Times New Roman" w:hAnsi="Times New Roman" w:cs="Times New Roman"/>
          <w:sz w:val="24"/>
          <w:szCs w:val="24"/>
          <w:lang w:eastAsia="ru-RU"/>
        </w:rPr>
        <w:tab/>
        <w:t>Понятие и виды монополистической деятельности на товарном рынке. Недобросовестная конкуренция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36.</w:t>
      </w:r>
      <w:r w:rsidRPr="00FF7320">
        <w:rPr>
          <w:rFonts w:ascii="Times New Roman" w:eastAsia="Times New Roman" w:hAnsi="Times New Roman" w:cs="Times New Roman"/>
          <w:sz w:val="24"/>
          <w:szCs w:val="24"/>
          <w:lang w:eastAsia="ru-RU"/>
        </w:rPr>
        <w:tab/>
        <w:t>Правовые средства антимонопольного регулирования. Ответственность за нарушения антимонопольного законодательства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37.</w:t>
      </w:r>
      <w:r w:rsidRPr="00FF7320">
        <w:rPr>
          <w:rFonts w:ascii="Times New Roman" w:eastAsia="Times New Roman" w:hAnsi="Times New Roman" w:cs="Times New Roman"/>
          <w:sz w:val="24"/>
          <w:szCs w:val="24"/>
          <w:lang w:eastAsia="ru-RU"/>
        </w:rPr>
        <w:tab/>
        <w:t>Правовое регулирование субъектов естественных монополий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38.</w:t>
      </w:r>
      <w:r w:rsidRPr="00FF7320">
        <w:rPr>
          <w:rFonts w:ascii="Times New Roman" w:eastAsia="Times New Roman" w:hAnsi="Times New Roman" w:cs="Times New Roman"/>
          <w:sz w:val="24"/>
          <w:szCs w:val="24"/>
          <w:lang w:eastAsia="ru-RU"/>
        </w:rPr>
        <w:tab/>
        <w:t>Ценовое регулирование предпринимательской деятельности: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39.</w:t>
      </w:r>
      <w:r w:rsidRPr="00FF7320">
        <w:rPr>
          <w:rFonts w:ascii="Times New Roman" w:eastAsia="Times New Roman" w:hAnsi="Times New Roman" w:cs="Times New Roman"/>
          <w:sz w:val="24"/>
          <w:szCs w:val="24"/>
          <w:lang w:eastAsia="ru-RU"/>
        </w:rPr>
        <w:tab/>
        <w:t>Понятие и виды инвестиций и инвестиционной деятельности. Субъекты и объекты инвестиционной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40.</w:t>
      </w:r>
      <w:r w:rsidRPr="00FF7320">
        <w:rPr>
          <w:rFonts w:ascii="Times New Roman" w:eastAsia="Times New Roman" w:hAnsi="Times New Roman" w:cs="Times New Roman"/>
          <w:sz w:val="24"/>
          <w:szCs w:val="24"/>
          <w:lang w:eastAsia="ru-RU"/>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41.</w:t>
      </w:r>
      <w:r w:rsidRPr="00FF7320">
        <w:rPr>
          <w:rFonts w:ascii="Times New Roman" w:eastAsia="Times New Roman" w:hAnsi="Times New Roman" w:cs="Times New Roman"/>
          <w:sz w:val="24"/>
          <w:szCs w:val="24"/>
          <w:lang w:eastAsia="ru-RU"/>
        </w:rPr>
        <w:tab/>
        <w:t>Иностранные инвестиции: понятие, правовое регулирование, виды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42.</w:t>
      </w:r>
      <w:r w:rsidRPr="00FF7320">
        <w:rPr>
          <w:rFonts w:ascii="Times New Roman" w:eastAsia="Times New Roman" w:hAnsi="Times New Roman" w:cs="Times New Roman"/>
          <w:sz w:val="24"/>
          <w:szCs w:val="24"/>
          <w:lang w:eastAsia="ru-RU"/>
        </w:rPr>
        <w:tab/>
        <w:t>Правовой статус иностранного инвестора. Гарантии иностранным инвесторам и организациям с иностранным участием</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43.</w:t>
      </w:r>
      <w:r w:rsidRPr="00FF7320">
        <w:rPr>
          <w:rFonts w:ascii="Times New Roman" w:eastAsia="Times New Roman" w:hAnsi="Times New Roman" w:cs="Times New Roman"/>
          <w:sz w:val="24"/>
          <w:szCs w:val="24"/>
          <w:lang w:eastAsia="ru-RU"/>
        </w:rPr>
        <w:tab/>
        <w:t>Государственные и муниципальные закупки товаров, работ и услуг: понятие, законодательное регулирование. Контрактная система.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44.</w:t>
      </w:r>
      <w:r w:rsidRPr="00FF7320">
        <w:rPr>
          <w:rFonts w:ascii="Times New Roman" w:eastAsia="Times New Roman" w:hAnsi="Times New Roman" w:cs="Times New Roman"/>
          <w:sz w:val="24"/>
          <w:szCs w:val="24"/>
          <w:lang w:eastAsia="ru-RU"/>
        </w:rPr>
        <w:tab/>
        <w:t xml:space="preserve">Принципы контрактной системы в сфере закупок.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45.</w:t>
      </w:r>
      <w:r w:rsidRPr="00FF7320">
        <w:rPr>
          <w:rFonts w:ascii="Times New Roman" w:eastAsia="Times New Roman" w:hAnsi="Times New Roman" w:cs="Times New Roman"/>
          <w:sz w:val="24"/>
          <w:szCs w:val="24"/>
          <w:lang w:eastAsia="ru-RU"/>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46.</w:t>
      </w:r>
      <w:r w:rsidRPr="00FF7320">
        <w:rPr>
          <w:rFonts w:ascii="Times New Roman" w:eastAsia="Times New Roman" w:hAnsi="Times New Roman" w:cs="Times New Roman"/>
          <w:sz w:val="24"/>
          <w:szCs w:val="24"/>
          <w:lang w:eastAsia="ru-RU"/>
        </w:rPr>
        <w:tab/>
        <w:t>Понятие и виды ценных бумаг. Субъекты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47.</w:t>
      </w:r>
      <w:r w:rsidRPr="00FF7320">
        <w:rPr>
          <w:rFonts w:ascii="Times New Roman" w:eastAsia="Times New Roman" w:hAnsi="Times New Roman" w:cs="Times New Roman"/>
          <w:sz w:val="24"/>
          <w:szCs w:val="24"/>
          <w:lang w:eastAsia="ru-RU"/>
        </w:rPr>
        <w:tab/>
        <w:t>Эмиссия ценных бумаг: процедура, общий, специальный и особый порядок эмиссии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48.</w:t>
      </w:r>
      <w:r w:rsidRPr="00FF7320">
        <w:rPr>
          <w:rFonts w:ascii="Times New Roman" w:eastAsia="Times New Roman" w:hAnsi="Times New Roman" w:cs="Times New Roman"/>
          <w:sz w:val="24"/>
          <w:szCs w:val="24"/>
          <w:lang w:eastAsia="ru-RU"/>
        </w:rPr>
        <w:tab/>
        <w:t>Государственное регулирование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49.</w:t>
      </w:r>
      <w:r w:rsidRPr="00FF7320">
        <w:rPr>
          <w:rFonts w:ascii="Times New Roman" w:eastAsia="Times New Roman" w:hAnsi="Times New Roman" w:cs="Times New Roman"/>
          <w:sz w:val="24"/>
          <w:szCs w:val="24"/>
          <w:lang w:eastAsia="ru-RU"/>
        </w:rPr>
        <w:tab/>
        <w:t xml:space="preserve">Понятие, признаки инновационной деятельности. Субъекты и объекты инновационной деятельности.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50.</w:t>
      </w:r>
      <w:r w:rsidRPr="00FF7320">
        <w:rPr>
          <w:rFonts w:ascii="Times New Roman" w:eastAsia="Times New Roman" w:hAnsi="Times New Roman" w:cs="Times New Roman"/>
          <w:sz w:val="24"/>
          <w:szCs w:val="24"/>
          <w:lang w:eastAsia="ru-RU"/>
        </w:rPr>
        <w:tab/>
        <w:t>Привлечение частного капитала в инновации. Формы государственной поддержки инноваций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51.</w:t>
      </w:r>
      <w:r w:rsidRPr="00FF7320">
        <w:rPr>
          <w:rFonts w:ascii="Times New Roman" w:eastAsia="Times New Roman" w:hAnsi="Times New Roman" w:cs="Times New Roman"/>
          <w:sz w:val="24"/>
          <w:szCs w:val="24"/>
          <w:lang w:eastAsia="ru-RU"/>
        </w:rPr>
        <w:tab/>
        <w:t>Понятие внешнеэкономической деятельности и особенности правового регулирования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52.</w:t>
      </w:r>
      <w:r w:rsidRPr="00FF7320">
        <w:rPr>
          <w:rFonts w:ascii="Times New Roman" w:eastAsia="Times New Roman" w:hAnsi="Times New Roman" w:cs="Times New Roman"/>
          <w:sz w:val="24"/>
          <w:szCs w:val="24"/>
          <w:lang w:eastAsia="ru-RU"/>
        </w:rPr>
        <w:tab/>
        <w:t>Субъекты внешнеэкономической деятельности: виды,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53.</w:t>
      </w:r>
      <w:r w:rsidRPr="00FF7320">
        <w:rPr>
          <w:rFonts w:ascii="Times New Roman" w:eastAsia="Times New Roman" w:hAnsi="Times New Roman" w:cs="Times New Roman"/>
          <w:sz w:val="24"/>
          <w:szCs w:val="24"/>
          <w:lang w:eastAsia="ru-RU"/>
        </w:rPr>
        <w:tab/>
        <w:t>Публично-правовое регулирование внешнеторговой деятельности: таможенно-тарифные и нетарифные меры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54.</w:t>
      </w:r>
      <w:r w:rsidRPr="00FF7320">
        <w:rPr>
          <w:rFonts w:ascii="Times New Roman" w:eastAsia="Times New Roman" w:hAnsi="Times New Roman" w:cs="Times New Roman"/>
          <w:sz w:val="24"/>
          <w:szCs w:val="24"/>
          <w:lang w:eastAsia="ru-RU"/>
        </w:rPr>
        <w:tab/>
        <w:t>Валютное регулирование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55.</w:t>
      </w:r>
      <w:r w:rsidRPr="00FF7320">
        <w:rPr>
          <w:rFonts w:ascii="Times New Roman" w:eastAsia="Times New Roman" w:hAnsi="Times New Roman" w:cs="Times New Roman"/>
          <w:sz w:val="24"/>
          <w:szCs w:val="24"/>
          <w:lang w:eastAsia="ru-RU"/>
        </w:rPr>
        <w:tab/>
        <w:t>Понятие реализации товара, работы, услуги. Правовые формы реализации товаров, работ</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56.</w:t>
      </w:r>
      <w:r w:rsidRPr="00FF7320">
        <w:rPr>
          <w:rFonts w:ascii="Times New Roman" w:eastAsia="Times New Roman" w:hAnsi="Times New Roman" w:cs="Times New Roman"/>
          <w:sz w:val="24"/>
          <w:szCs w:val="24"/>
          <w:lang w:eastAsia="ru-RU"/>
        </w:rPr>
        <w:tab/>
        <w:t>Виды услуг, правовые формы реализации услуг, классификация услуг. Налоговый аспект оказания услуг.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57.</w:t>
      </w:r>
      <w:r w:rsidRPr="00FF7320">
        <w:rPr>
          <w:rFonts w:ascii="Times New Roman" w:eastAsia="Times New Roman" w:hAnsi="Times New Roman" w:cs="Times New Roman"/>
          <w:sz w:val="24"/>
          <w:szCs w:val="24"/>
          <w:lang w:eastAsia="ru-RU"/>
        </w:rPr>
        <w:tab/>
        <w:t>Правовое регулирование рекламной деятельности: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58.</w:t>
      </w:r>
      <w:r w:rsidRPr="00FF7320">
        <w:rPr>
          <w:rFonts w:ascii="Times New Roman" w:eastAsia="Times New Roman" w:hAnsi="Times New Roman" w:cs="Times New Roman"/>
          <w:sz w:val="24"/>
          <w:szCs w:val="24"/>
          <w:lang w:eastAsia="ru-RU"/>
        </w:rPr>
        <w:tab/>
        <w:t>Понятие и виды рекламы. Субъекты рекламной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59.</w:t>
      </w:r>
      <w:r w:rsidRPr="00FF7320">
        <w:rPr>
          <w:rFonts w:ascii="Times New Roman" w:eastAsia="Times New Roman" w:hAnsi="Times New Roman" w:cs="Times New Roman"/>
          <w:sz w:val="24"/>
          <w:szCs w:val="24"/>
          <w:lang w:eastAsia="ru-RU"/>
        </w:rPr>
        <w:tab/>
        <w:t>Общие и специальные требования, предъявляемые к рекламе. Ответственность за ненадлежащую рекламу.</w:t>
      </w:r>
    </w:p>
    <w:p w:rsidR="001670BD"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60.</w:t>
      </w:r>
      <w:r w:rsidRPr="00FF7320">
        <w:rPr>
          <w:rFonts w:ascii="Times New Roman" w:eastAsia="Times New Roman" w:hAnsi="Times New Roman" w:cs="Times New Roman"/>
          <w:sz w:val="24"/>
          <w:szCs w:val="24"/>
          <w:lang w:eastAsia="ru-RU"/>
        </w:rPr>
        <w:tab/>
        <w:t>Формы и способы защиты прав предпринимателей</w:t>
      </w:r>
    </w:p>
    <w:p w:rsidR="00FF7320" w:rsidRPr="00CA00DF" w:rsidRDefault="00FF7320" w:rsidP="00C377FD">
      <w:pPr>
        <w:spacing w:after="0" w:line="240" w:lineRule="auto"/>
        <w:ind w:firstLine="709"/>
        <w:jc w:val="both"/>
        <w:rPr>
          <w:rFonts w:ascii="Times New Roman" w:eastAsia="Times New Roman" w:hAnsi="Times New Roman" w:cs="Times New Roman"/>
          <w:sz w:val="24"/>
          <w:szCs w:val="24"/>
          <w:lang w:eastAsia="ru-RU"/>
        </w:rPr>
      </w:pPr>
    </w:p>
    <w:p w:rsidR="001670BD" w:rsidRDefault="001670BD"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5 Критерии оценки знаний студентов</w:t>
      </w:r>
    </w:p>
    <w:p w:rsidR="00C377FD" w:rsidRPr="00CA00DF" w:rsidRDefault="00C377FD" w:rsidP="00C377F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C377FD" w:rsidRPr="00CA00DF" w:rsidTr="00195128">
        <w:tc>
          <w:tcPr>
            <w:tcW w:w="1363" w:type="dxa"/>
            <w:vAlign w:val="center"/>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z w:val="24"/>
                <w:szCs w:val="24"/>
                <w:lang w:eastAsia="en-US"/>
              </w:rPr>
              <w:t>Оценочные средства</w:t>
            </w:r>
          </w:p>
        </w:tc>
        <w:tc>
          <w:tcPr>
            <w:tcW w:w="2192"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w:t>
            </w:r>
            <w:r w:rsidRPr="00CA00DF">
              <w:rPr>
                <w:rFonts w:eastAsia="Calibri"/>
                <w:b/>
                <w:spacing w:val="-1"/>
                <w:sz w:val="24"/>
                <w:szCs w:val="24"/>
                <w:lang w:val="en-US" w:eastAsia="en-US"/>
              </w:rPr>
              <w:t xml:space="preserve"> </w:t>
            </w:r>
            <w:r w:rsidRPr="00CA00DF">
              <w:rPr>
                <w:rFonts w:eastAsia="Calibri"/>
                <w:b/>
                <w:spacing w:val="-1"/>
                <w:sz w:val="24"/>
                <w:szCs w:val="24"/>
                <w:lang w:eastAsia="en-US"/>
              </w:rPr>
              <w:t>«5»</w:t>
            </w:r>
          </w:p>
        </w:tc>
        <w:tc>
          <w:tcPr>
            <w:tcW w:w="1977"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«4»</w:t>
            </w:r>
          </w:p>
        </w:tc>
        <w:tc>
          <w:tcPr>
            <w:tcW w:w="2192"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«3»</w:t>
            </w:r>
          </w:p>
        </w:tc>
        <w:tc>
          <w:tcPr>
            <w:tcW w:w="1846" w:type="dxa"/>
          </w:tcPr>
          <w:p w:rsidR="00C377FD" w:rsidRPr="00CA00DF" w:rsidRDefault="00C377FD" w:rsidP="00195128">
            <w:pPr>
              <w:widowControl w:val="0"/>
              <w:autoSpaceDE w:val="0"/>
              <w:autoSpaceDN w:val="0"/>
              <w:adjustRightInd w:val="0"/>
              <w:jc w:val="center"/>
              <w:rPr>
                <w:rFonts w:eastAsia="Calibri"/>
                <w:b/>
                <w:spacing w:val="-1"/>
                <w:sz w:val="24"/>
                <w:szCs w:val="24"/>
                <w:lang w:val="en-US"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«2»</w:t>
            </w:r>
          </w:p>
        </w:tc>
      </w:tr>
      <w:tr w:rsidR="00C377FD" w:rsidRPr="00CA00DF" w:rsidTr="00195128">
        <w:tc>
          <w:tcPr>
            <w:tcW w:w="1363" w:type="dxa"/>
          </w:tcPr>
          <w:p w:rsidR="00C377FD" w:rsidRPr="00CA00DF" w:rsidRDefault="00C377FD" w:rsidP="00195128">
            <w:pPr>
              <w:widowControl w:val="0"/>
              <w:autoSpaceDE w:val="0"/>
              <w:autoSpaceDN w:val="0"/>
              <w:adjustRightInd w:val="0"/>
              <w:rPr>
                <w:rFonts w:eastAsia="Calibri"/>
                <w:sz w:val="24"/>
                <w:szCs w:val="24"/>
                <w:lang w:eastAsia="en-US"/>
              </w:rPr>
            </w:pPr>
            <w:r w:rsidRPr="00CA00DF">
              <w:rPr>
                <w:rFonts w:eastAsia="Calibri"/>
                <w:sz w:val="24"/>
                <w:szCs w:val="24"/>
                <w:lang w:eastAsia="en-US"/>
              </w:rPr>
              <w:t>Задания блока А.0</w:t>
            </w:r>
          </w:p>
        </w:tc>
        <w:tc>
          <w:tcPr>
            <w:tcW w:w="2192"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86% и более</w:t>
            </w:r>
          </w:p>
        </w:tc>
        <w:tc>
          <w:tcPr>
            <w:tcW w:w="1977"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 xml:space="preserve">Процент правильных ответов составляет от 71% до 85% </w:t>
            </w:r>
          </w:p>
        </w:tc>
        <w:tc>
          <w:tcPr>
            <w:tcW w:w="2192"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от 55% до 70%</w:t>
            </w:r>
          </w:p>
        </w:tc>
        <w:tc>
          <w:tcPr>
            <w:tcW w:w="1846"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менее 55%</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А.1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формулирует полный правильный ответ</w:t>
            </w:r>
          </w:p>
          <w:p w:rsidR="00C377FD" w:rsidRPr="00CA00DF" w:rsidRDefault="00C377FD" w:rsidP="00195128">
            <w:pPr>
              <w:rPr>
                <w:rFonts w:eastAsia="Calibri"/>
                <w:sz w:val="24"/>
                <w:szCs w:val="24"/>
                <w:lang w:eastAsia="en-US"/>
              </w:rPr>
            </w:pPr>
            <w:r w:rsidRPr="00CA00DF">
              <w:rPr>
                <w:rFonts w:eastAsia="Calibri"/>
                <w:sz w:val="24"/>
                <w:szCs w:val="24"/>
                <w:lang w:eastAsia="en-US"/>
              </w:rPr>
              <w:t>на вопросы практического занятия (семинара), но допускает при ответе</w:t>
            </w:r>
          </w:p>
          <w:p w:rsidR="00C377FD" w:rsidRPr="00CA00DF" w:rsidRDefault="00C377FD" w:rsidP="00195128">
            <w:pPr>
              <w:rPr>
                <w:rFonts w:eastAsia="Calibri"/>
                <w:sz w:val="24"/>
                <w:szCs w:val="24"/>
                <w:lang w:eastAsia="en-US"/>
              </w:rPr>
            </w:pPr>
            <w:r w:rsidRPr="00CA00D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C377FD" w:rsidRPr="00CA00DF" w:rsidRDefault="00C377FD" w:rsidP="00195128">
            <w:pPr>
              <w:rPr>
                <w:rFonts w:eastAsia="Calibri"/>
                <w:sz w:val="24"/>
                <w:szCs w:val="24"/>
                <w:lang w:eastAsia="en-US"/>
              </w:rPr>
            </w:pP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не способен сформулировать ответ по</w:t>
            </w:r>
          </w:p>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C377FD" w:rsidRPr="00CA00DF" w:rsidRDefault="00C377FD" w:rsidP="00195128">
            <w:pPr>
              <w:rPr>
                <w:rFonts w:eastAsia="Calibri"/>
                <w:sz w:val="24"/>
                <w:szCs w:val="24"/>
                <w:lang w:eastAsia="en-US"/>
              </w:rPr>
            </w:pPr>
            <w:r w:rsidRPr="00CA00DF">
              <w:rPr>
                <w:rFonts w:eastAsia="Calibri"/>
                <w:sz w:val="24"/>
                <w:szCs w:val="24"/>
                <w:lang w:eastAsia="en-US"/>
              </w:rPr>
              <w:t>вопросы практического занятия (семинара)</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В.1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C377FD" w:rsidRPr="00CA00DF" w:rsidRDefault="00C377FD" w:rsidP="00195128">
            <w:pPr>
              <w:rPr>
                <w:rFonts w:eastAsia="Calibri"/>
                <w:sz w:val="24"/>
                <w:szCs w:val="24"/>
                <w:lang w:eastAsia="en-US"/>
              </w:rPr>
            </w:pP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lastRenderedPageBreak/>
              <w:t>Задания Блока С.1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77FD" w:rsidRPr="00CA00DF" w:rsidRDefault="00C377FD" w:rsidP="00195128">
            <w:pPr>
              <w:rPr>
                <w:rFonts w:eastAsia="Calibri"/>
                <w:sz w:val="24"/>
                <w:szCs w:val="24"/>
                <w:lang w:eastAsia="en-US"/>
              </w:rPr>
            </w:pPr>
            <w:r w:rsidRPr="00CA00DF">
              <w:rPr>
                <w:rFonts w:eastAsia="Calibri"/>
                <w:sz w:val="24"/>
                <w:szCs w:val="24"/>
                <w:lang w:eastAsia="en-US"/>
              </w:rPr>
              <w:t>юридические документы оформляет но допускает ошибки</w:t>
            </w: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D (дифференцированный зачет)</w:t>
            </w:r>
          </w:p>
        </w:tc>
        <w:tc>
          <w:tcPr>
            <w:tcW w:w="2192" w:type="dxa"/>
          </w:tcPr>
          <w:p w:rsidR="00C377FD" w:rsidRPr="00CA00DF" w:rsidRDefault="00C377FD" w:rsidP="00195128">
            <w:pPr>
              <w:rPr>
                <w:sz w:val="24"/>
                <w:szCs w:val="24"/>
              </w:rPr>
            </w:pPr>
            <w:r w:rsidRPr="00CA00DF">
              <w:rPr>
                <w:sz w:val="24"/>
                <w:szCs w:val="24"/>
              </w:rPr>
              <w:t>Процент правильных ответов составляет 86% и более</w:t>
            </w:r>
          </w:p>
        </w:tc>
        <w:tc>
          <w:tcPr>
            <w:tcW w:w="1977" w:type="dxa"/>
          </w:tcPr>
          <w:p w:rsidR="00C377FD" w:rsidRPr="00CA00DF" w:rsidRDefault="00C377FD" w:rsidP="00195128">
            <w:pPr>
              <w:rPr>
                <w:sz w:val="24"/>
                <w:szCs w:val="24"/>
              </w:rPr>
            </w:pPr>
            <w:r w:rsidRPr="00CA00DF">
              <w:rPr>
                <w:sz w:val="24"/>
                <w:szCs w:val="24"/>
              </w:rPr>
              <w:t xml:space="preserve">Процент правильных ответов составляет от 71% до 85% </w:t>
            </w:r>
          </w:p>
        </w:tc>
        <w:tc>
          <w:tcPr>
            <w:tcW w:w="2192" w:type="dxa"/>
          </w:tcPr>
          <w:p w:rsidR="00C377FD" w:rsidRPr="00CA00DF" w:rsidRDefault="00C377FD" w:rsidP="00195128">
            <w:pPr>
              <w:rPr>
                <w:sz w:val="24"/>
                <w:szCs w:val="24"/>
              </w:rPr>
            </w:pPr>
            <w:r w:rsidRPr="00CA00DF">
              <w:rPr>
                <w:sz w:val="24"/>
                <w:szCs w:val="24"/>
              </w:rPr>
              <w:t>Процент правильных ответов составляет от 55% до 70%</w:t>
            </w:r>
          </w:p>
        </w:tc>
        <w:tc>
          <w:tcPr>
            <w:tcW w:w="1846" w:type="dxa"/>
          </w:tcPr>
          <w:p w:rsidR="00C377FD" w:rsidRPr="00CA00DF" w:rsidRDefault="00C377FD" w:rsidP="00195128">
            <w:pPr>
              <w:rPr>
                <w:sz w:val="24"/>
                <w:szCs w:val="24"/>
              </w:rPr>
            </w:pPr>
            <w:r w:rsidRPr="00CA00DF">
              <w:rPr>
                <w:sz w:val="24"/>
                <w:szCs w:val="24"/>
              </w:rPr>
              <w:t>Процент правильных ответов составляет менее 55%</w:t>
            </w:r>
          </w:p>
        </w:tc>
      </w:tr>
    </w:tbl>
    <w:p w:rsidR="00FF7320" w:rsidRDefault="00FF7320" w:rsidP="00655216">
      <w:pPr>
        <w:spacing w:after="0" w:line="240" w:lineRule="auto"/>
        <w:ind w:firstLine="709"/>
        <w:jc w:val="center"/>
        <w:rPr>
          <w:rFonts w:ascii="Times New Roman" w:hAnsi="Times New Roman" w:cs="Times New Roman"/>
          <w:b/>
          <w:sz w:val="24"/>
          <w:szCs w:val="24"/>
        </w:rPr>
      </w:pPr>
    </w:p>
    <w:p w:rsidR="00474FCE" w:rsidRDefault="00474FCE" w:rsidP="00655216">
      <w:pPr>
        <w:spacing w:after="0" w:line="240" w:lineRule="auto"/>
        <w:ind w:firstLine="709"/>
        <w:jc w:val="center"/>
        <w:rPr>
          <w:rFonts w:ascii="Times New Roman" w:hAnsi="Times New Roman" w:cs="Times New Roman"/>
          <w:b/>
          <w:sz w:val="24"/>
          <w:szCs w:val="24"/>
        </w:rPr>
      </w:pPr>
    </w:p>
    <w:p w:rsidR="00853F06" w:rsidRPr="00CA00DF" w:rsidRDefault="003650B5" w:rsidP="00655216">
      <w:pPr>
        <w:spacing w:after="0" w:line="240" w:lineRule="auto"/>
        <w:ind w:firstLine="709"/>
        <w:jc w:val="center"/>
        <w:rPr>
          <w:rFonts w:ascii="Times New Roman" w:hAnsi="Times New Roman" w:cs="Times New Roman"/>
          <w:b/>
          <w:sz w:val="24"/>
          <w:szCs w:val="24"/>
        </w:rPr>
      </w:pPr>
      <w:r w:rsidRPr="00CA00DF">
        <w:rPr>
          <w:rFonts w:ascii="Times New Roman" w:hAnsi="Times New Roman" w:cs="Times New Roman"/>
          <w:b/>
          <w:sz w:val="24"/>
          <w:szCs w:val="24"/>
        </w:rPr>
        <w:t>Список рекомендуемых источников</w:t>
      </w:r>
    </w:p>
    <w:p w:rsidR="00853F06" w:rsidRPr="00CA00DF" w:rsidRDefault="00853F06" w:rsidP="00C377FD">
      <w:pPr>
        <w:spacing w:after="0" w:line="240" w:lineRule="auto"/>
        <w:ind w:firstLine="709"/>
        <w:jc w:val="both"/>
        <w:rPr>
          <w:rFonts w:ascii="Times New Roman" w:hAnsi="Times New Roman" w:cs="Times New Roman"/>
          <w:sz w:val="24"/>
          <w:szCs w:val="24"/>
        </w:rPr>
      </w:pPr>
    </w:p>
    <w:p w:rsidR="00676764" w:rsidRPr="00676764" w:rsidRDefault="00676764" w:rsidP="00676764">
      <w:pPr>
        <w:widowControl w:val="0"/>
        <w:spacing w:after="0" w:line="240" w:lineRule="auto"/>
        <w:ind w:firstLine="709"/>
        <w:jc w:val="both"/>
        <w:outlineLvl w:val="1"/>
        <w:rPr>
          <w:rFonts w:ascii="Times New Roman" w:eastAsia="Calibri" w:hAnsi="Times New Roman" w:cs="Times New Roman"/>
          <w:b/>
          <w:sz w:val="24"/>
        </w:rPr>
      </w:pPr>
      <w:r w:rsidRPr="00676764">
        <w:rPr>
          <w:rFonts w:ascii="Times New Roman" w:eastAsia="Calibri" w:hAnsi="Times New Roman" w:cs="Times New Roman"/>
          <w:b/>
          <w:sz w:val="24"/>
        </w:rPr>
        <w:t>Нормативные правовые акты</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Режим доступа: </w:t>
      </w:r>
      <w:hyperlink r:id="rId8" w:history="1">
        <w:r w:rsidRPr="00676764">
          <w:rPr>
            <w:rFonts w:ascii="Times New Roman" w:eastAsia="Calibri" w:hAnsi="Times New Roman" w:cs="Times New Roman"/>
            <w:color w:val="0000FF"/>
            <w:sz w:val="24"/>
            <w:u w:val="single"/>
          </w:rPr>
          <w:t>http://www.consultant.ru</w:t>
        </w:r>
      </w:hyperlink>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Гражданский кодекс Российской Федерации (часть первая) от 30.11.1994 № 51-ФЗ. – Режим доступа: </w:t>
      </w:r>
      <w:hyperlink r:id="rId9" w:history="1">
        <w:r w:rsidRPr="00676764">
          <w:rPr>
            <w:rFonts w:ascii="Times New Roman" w:eastAsia="Calibri" w:hAnsi="Times New Roman" w:cs="Times New Roman"/>
            <w:color w:val="0000FF"/>
            <w:sz w:val="24"/>
            <w:u w:val="single"/>
          </w:rPr>
          <w:t>http://www.consultant.ru</w:t>
        </w:r>
      </w:hyperlink>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Гражданский кодекс Российской Федерации (часть вторая) от 26.01.1996 № 14-ФЗ.  – Режим доступа: </w:t>
      </w:r>
      <w:hyperlink r:id="rId10" w:history="1">
        <w:r w:rsidRPr="00676764">
          <w:rPr>
            <w:rFonts w:ascii="Times New Roman" w:eastAsia="Calibri" w:hAnsi="Times New Roman" w:cs="Times New Roman"/>
            <w:color w:val="0000FF"/>
            <w:sz w:val="24"/>
            <w:u w:val="single"/>
          </w:rPr>
          <w:t>http://www.consultant.ru</w:t>
        </w:r>
      </w:hyperlink>
      <w:r w:rsidRPr="00676764">
        <w:rPr>
          <w:rFonts w:ascii="Times New Roman" w:eastAsia="Calibri" w:hAnsi="Times New Roman" w:cs="Times New Roman"/>
          <w:sz w:val="24"/>
        </w:rPr>
        <w:t xml:space="preserve"> </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Бюджетный кодекс Российской Федерации от 31.07.1998 № 145-ФЗ. – Режим доступа: </w:t>
      </w:r>
      <w:hyperlink r:id="rId11" w:history="1">
        <w:r w:rsidRPr="00676764">
          <w:rPr>
            <w:rFonts w:ascii="Times New Roman" w:eastAsia="Calibri" w:hAnsi="Times New Roman" w:cs="Times New Roman"/>
            <w:color w:val="0000FF"/>
            <w:sz w:val="24"/>
            <w:u w:val="single"/>
          </w:rPr>
          <w:t>http://www.consultant.ru</w:t>
        </w:r>
      </w:hyperlink>
      <w:r w:rsidRPr="00676764">
        <w:rPr>
          <w:rFonts w:ascii="Times New Roman" w:eastAsia="Calibri" w:hAnsi="Times New Roman" w:cs="Times New Roman"/>
          <w:sz w:val="24"/>
        </w:rPr>
        <w:t>.</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Налоговый кодекс Российской Федерации (часть первая) от 31.07.1998 № 146-ФЗ. – Режим доступа: </w:t>
      </w:r>
      <w:hyperlink r:id="rId12" w:history="1">
        <w:r w:rsidRPr="00676764">
          <w:rPr>
            <w:rFonts w:ascii="Times New Roman" w:eastAsia="Calibri" w:hAnsi="Times New Roman" w:cs="Times New Roman"/>
            <w:color w:val="0000FF"/>
            <w:sz w:val="24"/>
            <w:u w:val="single"/>
          </w:rPr>
          <w:t>http://www.consultant.ru</w:t>
        </w:r>
      </w:hyperlink>
      <w:r w:rsidRPr="00676764">
        <w:rPr>
          <w:rFonts w:ascii="Times New Roman" w:eastAsia="Calibri" w:hAnsi="Times New Roman" w:cs="Times New Roman"/>
          <w:sz w:val="24"/>
        </w:rPr>
        <w:t>.</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Кодекс Российской Федерации об административных правонарушениях от 30.12.2001 № 195-ФЗ. – Режим доступа: </w:t>
      </w:r>
      <w:hyperlink r:id="rId13" w:history="1">
        <w:r w:rsidRPr="00676764">
          <w:rPr>
            <w:rFonts w:ascii="Times New Roman" w:eastAsia="Calibri" w:hAnsi="Times New Roman" w:cs="Times New Roman"/>
            <w:color w:val="0000FF"/>
            <w:sz w:val="24"/>
            <w:u w:val="single"/>
          </w:rPr>
          <w:t>http://www.consultant.ru</w:t>
        </w:r>
      </w:hyperlink>
      <w:r w:rsidRPr="00676764">
        <w:rPr>
          <w:rFonts w:ascii="Times New Roman" w:eastAsia="Calibri" w:hAnsi="Times New Roman" w:cs="Times New Roman"/>
          <w:sz w:val="24"/>
        </w:rPr>
        <w:t>.</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О приватизации жилищного фонда в Российской Федерации: Закон РФ от 04.07.1991 № 1541-1. – Режим доступа: http://www.consultant.ru </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lastRenderedPageBreak/>
        <w:t xml:space="preserve">О защите прав потребителей: Закон РФ от 07.02.1992 № 2300-1. – Режим доступа: http://www.consultant.ru </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О естественных монополиях: Федеральный закон от 17.08.1995 № 147-ФЗ. – Режим доступа: http://www.consultant.ru </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О рынке ценных бумаг: Федеральный закон от 22.04.1996 № 39-ФЗ.  – Режим доступа: </w:t>
      </w:r>
      <w:hyperlink r:id="rId14" w:history="1">
        <w:r w:rsidRPr="00676764">
          <w:rPr>
            <w:rFonts w:ascii="Times New Roman" w:eastAsia="Calibri" w:hAnsi="Times New Roman" w:cs="Times New Roman"/>
            <w:color w:val="0000FF"/>
            <w:sz w:val="24"/>
            <w:u w:val="single"/>
          </w:rPr>
          <w:t>http://www.consultant.ru</w:t>
        </w:r>
      </w:hyperlink>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О науке и государственной научно-технической политике : Федеральный закон от 23.08.1996 № 127-ФЗ. – Режим доступа: http://www.consultant.ru</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Об инвестиционной деятельности в Российской Федерации, осуществляемой в форме капитальных вложений: Федеральный закон от 25.02.1999 № 39-ФЗ. – Режим доступа: http://www.consultant.ru </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О приватизации государственного и муниципального имущества: Федеральный закон от 21.12.2001 № 178-ФЗ.  – Режим доступа: http://www.consultant.ru </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О несостоятельности (банкротстве): Федеральный закон от 26.10.2002 № 127-ФЗ. – Режим доступа: http://www.consultant.ru </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Об основах государственного регулирования внешнеторговой деятельности : Федеральный закон от 08.12.2003 № 164-ФЗ. – Режим доступа: http://www.consultant.ru </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О защите конкуренции: Федеральный закон от 26.07.2006 № 135-ФЗ. – Режим доступа: http://www.consultant.ru </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Об информации, информационных технологиях и о защите информации: Федеральный закон от 27.07.2006 № 149-ФЗ. – Режим доступа: </w:t>
      </w:r>
      <w:hyperlink r:id="rId15" w:history="1">
        <w:r w:rsidRPr="00676764">
          <w:rPr>
            <w:rFonts w:ascii="Times New Roman" w:eastAsia="Calibri" w:hAnsi="Times New Roman" w:cs="Times New Roman"/>
            <w:color w:val="0000FF"/>
            <w:sz w:val="24"/>
            <w:u w:val="single"/>
          </w:rPr>
          <w:t>http://www.consultant.ru</w:t>
        </w:r>
      </w:hyperlink>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О рекламе : Федеральный закон от 13.03.2006 № 38-ФЗ. – Режим доступа: http://www.consultant.ru</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О саморегулируемых организациях : Федеральный закон от 01.12.2007 № 315-ФЗ. - – Режим доступа: http://www.consultant.ru</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26.12.2008 № 294-ФЗ. – Режим доступа: </w:t>
      </w:r>
      <w:hyperlink r:id="rId16" w:history="1">
        <w:r w:rsidRPr="00676764">
          <w:rPr>
            <w:rFonts w:ascii="Times New Roman" w:eastAsia="Calibri" w:hAnsi="Times New Roman" w:cs="Times New Roman"/>
            <w:color w:val="0000FF"/>
            <w:sz w:val="24"/>
            <w:u w:val="single"/>
          </w:rPr>
          <w:t>http://www.consultant.ru</w:t>
        </w:r>
      </w:hyperlink>
      <w:r w:rsidRPr="00676764">
        <w:rPr>
          <w:rFonts w:ascii="Times New Roman" w:eastAsia="Calibri" w:hAnsi="Times New Roman" w:cs="Times New Roman"/>
          <w:sz w:val="24"/>
        </w:rPr>
        <w:t>.</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Об аудиторской деятельности : Федеральный закон от 30.12.2008 № 307-ФЗ. – Режим доступа: http://www.consultant.ru</w:t>
      </w:r>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xml:space="preserve">О лицензировании отдельных видов деятельности : Федеральный закон от 04.05.2011 № 99-ФЗ. – Режим доступа: </w:t>
      </w:r>
      <w:hyperlink r:id="rId17" w:history="1">
        <w:r w:rsidRPr="00676764">
          <w:rPr>
            <w:rFonts w:ascii="Times New Roman" w:eastAsia="Calibri" w:hAnsi="Times New Roman" w:cs="Times New Roman"/>
            <w:color w:val="0000FF"/>
            <w:sz w:val="24"/>
            <w:u w:val="single"/>
          </w:rPr>
          <w:t>http://www.consultant.ru</w:t>
        </w:r>
      </w:hyperlink>
    </w:p>
    <w:p w:rsidR="00676764" w:rsidRPr="00676764" w:rsidRDefault="00676764" w:rsidP="00F521BB">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О контрактной системе в сфере закупок товаров, работ, услуг для обеспечения государственных и муниципальных нужд : Федеральный закон от 05.04.2013 № 44-ФЗ. – Режим доступа: http://www.consultant.ru</w:t>
      </w:r>
    </w:p>
    <w:p w:rsidR="00676764" w:rsidRPr="00676764" w:rsidRDefault="00676764" w:rsidP="00676764">
      <w:pPr>
        <w:widowControl w:val="0"/>
        <w:spacing w:after="0" w:line="240" w:lineRule="auto"/>
        <w:ind w:firstLine="709"/>
        <w:jc w:val="both"/>
        <w:outlineLvl w:val="1"/>
        <w:rPr>
          <w:rFonts w:ascii="Times New Roman" w:eastAsia="Calibri" w:hAnsi="Times New Roman" w:cs="Times New Roman"/>
          <w:sz w:val="24"/>
        </w:rPr>
      </w:pPr>
    </w:p>
    <w:p w:rsidR="00676764" w:rsidRPr="00676764" w:rsidRDefault="00676764" w:rsidP="00676764">
      <w:pPr>
        <w:widowControl w:val="0"/>
        <w:spacing w:after="0" w:line="240" w:lineRule="auto"/>
        <w:ind w:firstLine="709"/>
        <w:jc w:val="both"/>
        <w:outlineLvl w:val="1"/>
        <w:rPr>
          <w:rFonts w:ascii="Times New Roman" w:eastAsia="Calibri" w:hAnsi="Times New Roman" w:cs="Times New Roman"/>
          <w:b/>
          <w:sz w:val="24"/>
        </w:rPr>
      </w:pPr>
      <w:r w:rsidRPr="00676764">
        <w:rPr>
          <w:rFonts w:ascii="Times New Roman" w:eastAsia="Calibri" w:hAnsi="Times New Roman" w:cs="Times New Roman"/>
          <w:b/>
          <w:sz w:val="24"/>
        </w:rPr>
        <w:t>Основная литература</w:t>
      </w:r>
    </w:p>
    <w:p w:rsidR="00676764" w:rsidRPr="00676764" w:rsidRDefault="00676764" w:rsidP="00676764">
      <w:pPr>
        <w:widowControl w:val="0"/>
        <w:spacing w:after="0" w:line="240" w:lineRule="auto"/>
        <w:ind w:firstLine="709"/>
        <w:jc w:val="both"/>
        <w:rPr>
          <w:rFonts w:ascii="Times New Roman" w:eastAsia="Calibri" w:hAnsi="Times New Roman" w:cs="Times New Roman"/>
          <w:sz w:val="24"/>
          <w:szCs w:val="24"/>
        </w:rPr>
      </w:pPr>
      <w:r w:rsidRPr="00676764">
        <w:rPr>
          <w:rFonts w:ascii="Times New Roman" w:eastAsia="Calibri" w:hAnsi="Times New Roman" w:cs="Times New Roman"/>
          <w:sz w:val="24"/>
          <w:szCs w:val="24"/>
        </w:rPr>
        <w:t>- Попондопуло, В.Ф. Коммерческое (предпринимательское) право [Электронный ресурс]: учебник / В.Ф. Попондопуло. - 3-e изд., перераб. и доп. – Москва : НОРМА, 2013. - 800 с. - ISBN 978-5-468-00262-9 - Режим доступа: http://znanium.com/catalog/product/414912</w:t>
      </w:r>
    </w:p>
    <w:p w:rsidR="00676764" w:rsidRDefault="00676764" w:rsidP="00676764">
      <w:pPr>
        <w:widowControl w:val="0"/>
        <w:spacing w:after="0" w:line="240" w:lineRule="auto"/>
        <w:ind w:firstLine="709"/>
        <w:jc w:val="both"/>
        <w:outlineLvl w:val="1"/>
        <w:rPr>
          <w:rFonts w:ascii="Times New Roman" w:eastAsia="Calibri" w:hAnsi="Times New Roman" w:cs="Times New Roman"/>
          <w:b/>
          <w:sz w:val="24"/>
        </w:rPr>
      </w:pPr>
    </w:p>
    <w:p w:rsidR="00676764" w:rsidRPr="00676764" w:rsidRDefault="00676764" w:rsidP="00676764">
      <w:pPr>
        <w:widowControl w:val="0"/>
        <w:spacing w:after="0" w:line="240" w:lineRule="auto"/>
        <w:ind w:firstLine="709"/>
        <w:jc w:val="both"/>
        <w:outlineLvl w:val="1"/>
        <w:rPr>
          <w:rFonts w:ascii="Times New Roman" w:eastAsia="Calibri" w:hAnsi="Times New Roman" w:cs="Times New Roman"/>
          <w:b/>
          <w:sz w:val="24"/>
        </w:rPr>
      </w:pPr>
      <w:r w:rsidRPr="00676764">
        <w:rPr>
          <w:rFonts w:ascii="Times New Roman" w:eastAsia="Calibri" w:hAnsi="Times New Roman" w:cs="Times New Roman"/>
          <w:b/>
          <w:sz w:val="24"/>
        </w:rPr>
        <w:t>Дополнительная литература</w:t>
      </w:r>
    </w:p>
    <w:p w:rsidR="00676764" w:rsidRPr="00676764" w:rsidRDefault="00676764" w:rsidP="00676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764">
        <w:rPr>
          <w:rFonts w:ascii="Times New Roman" w:eastAsia="Times New Roman" w:hAnsi="Times New Roman" w:cs="Times New Roman"/>
          <w:sz w:val="24"/>
          <w:szCs w:val="24"/>
          <w:lang w:eastAsia="ru-RU"/>
        </w:rPr>
        <w:t>- Батрова, Т.А. Предпринимательское право [Электронный ресурс]: учебное пособие / Т.А. Батрова. - Москва: ИЦ РИОР: НИЦ Инфра-М, 2012. - 222 с. - ISBN 978-5-369-01023-5. - Режим доступа: http://znanium.com/catalog/product/253937</w:t>
      </w:r>
    </w:p>
    <w:p w:rsidR="00676764" w:rsidRPr="00676764" w:rsidRDefault="00676764" w:rsidP="00676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764">
        <w:rPr>
          <w:rFonts w:ascii="Times New Roman" w:eastAsia="Times New Roman" w:hAnsi="Times New Roman" w:cs="Times New Roman"/>
          <w:sz w:val="24"/>
          <w:szCs w:val="24"/>
          <w:lang w:eastAsia="ru-RU"/>
        </w:rPr>
        <w:t>- Катанаева, Е.Н. Предпринимательское право [Электронный ресурс]: курс лекций / Е.Н. Катанаева ; Министерство образования и науки Российской Федерации, Томский Государственный Университет Систем Управления и Радиоэлектроники (ТУСУР). - Томск : Эль Контент, 2012. - 204 с. - ISBN 978-5-4332-0066-1. – Режим доступа: http://biblioclub.ru/index.php?page=book&amp;id=208650</w:t>
      </w:r>
    </w:p>
    <w:p w:rsidR="00676764" w:rsidRPr="00676764" w:rsidRDefault="00676764" w:rsidP="00676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764">
        <w:rPr>
          <w:rFonts w:ascii="Times New Roman" w:eastAsia="Times New Roman" w:hAnsi="Times New Roman" w:cs="Times New Roman"/>
          <w:sz w:val="24"/>
          <w:szCs w:val="24"/>
          <w:lang w:eastAsia="ru-RU"/>
        </w:rPr>
        <w:t xml:space="preserve">- Кудинов, О.А. Предпринимательское (хозяйственное) право [Электронный </w:t>
      </w:r>
      <w:r w:rsidRPr="00676764">
        <w:rPr>
          <w:rFonts w:ascii="Times New Roman" w:eastAsia="Times New Roman" w:hAnsi="Times New Roman" w:cs="Times New Roman"/>
          <w:sz w:val="24"/>
          <w:szCs w:val="24"/>
          <w:lang w:eastAsia="ru-RU"/>
        </w:rPr>
        <w:lastRenderedPageBreak/>
        <w:t>ресурс]: учебное пособие / О.А. Кудинов. - 4-е изд. - Москва : Дашков и Ко, 2012. - 268 с. - ISBN 978-5-394-01843-5. – Режим доступа: http://biblioclub.ru/index.php?page=book&amp;id=114130</w:t>
      </w:r>
    </w:p>
    <w:p w:rsidR="00676764" w:rsidRPr="00676764" w:rsidRDefault="00676764" w:rsidP="00676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764">
        <w:rPr>
          <w:rFonts w:ascii="Times New Roman" w:eastAsia="Times New Roman" w:hAnsi="Times New Roman" w:cs="Times New Roman"/>
          <w:sz w:val="24"/>
          <w:szCs w:val="24"/>
          <w:lang w:eastAsia="ru-RU"/>
        </w:rPr>
        <w:t>- Практикум по предпринимательскому праву [Электронный ресурс]: учеб. пособие / отв. ред. С.А. Панов ; Институт экономики, управления и права (г. Казань). - Казань : Познание, 2011. - 180 с. - ISBN 978-5-8399-0347-0. – Режим доступа: http://biblioclub.ru/index.php?page=book&amp;id=257887</w:t>
      </w:r>
    </w:p>
    <w:p w:rsidR="00676764" w:rsidRPr="00676764" w:rsidRDefault="00676764" w:rsidP="00676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764">
        <w:rPr>
          <w:rFonts w:ascii="Times New Roman" w:eastAsia="Times New Roman" w:hAnsi="Times New Roman" w:cs="Times New Roman"/>
          <w:sz w:val="24"/>
          <w:szCs w:val="24"/>
          <w:lang w:eastAsia="ru-RU"/>
        </w:rPr>
        <w:t>- Российское предпринимательское право [Электронный ресурс]: учебник / под ред. В.А. Хохлова. - 2-e изд. - Москва: ИЦ РИОР: НИЦ ИНФРА-М, 2014. - 453 с. - ISBN 978-5-369-01187-4. - Режим доступа: http://znanium.com/catalog/product/402007</w:t>
      </w:r>
    </w:p>
    <w:p w:rsidR="00676764" w:rsidRPr="00676764" w:rsidRDefault="00676764" w:rsidP="0067676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76764">
        <w:rPr>
          <w:rFonts w:ascii="Times New Roman" w:eastAsia="Calibri" w:hAnsi="Times New Roman" w:cs="Times New Roman"/>
          <w:sz w:val="24"/>
          <w:szCs w:val="24"/>
        </w:rPr>
        <w:t>- Российское предпринимательское право [Электронный ресурс]: учебник / Д.Г. Алексеева, В.К. Андреев, Л.В. Андреева и др.; отв. ред. И.В. Ершова, Г.Д. Отнюкова. - Москва: Проспект, 2011. - 1072 с. – Режим доступа: http://www.consultant.ru</w:t>
      </w:r>
    </w:p>
    <w:p w:rsidR="00676764" w:rsidRPr="00676764" w:rsidRDefault="00676764" w:rsidP="00676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764">
        <w:rPr>
          <w:rFonts w:ascii="Times New Roman" w:eastAsia="Times New Roman" w:hAnsi="Times New Roman" w:cs="Times New Roman"/>
          <w:sz w:val="24"/>
          <w:szCs w:val="24"/>
          <w:lang w:eastAsia="ru-RU"/>
        </w:rPr>
        <w:t>- Рузакова, О.А. Предпринимательское право [Электронный ресурс]: учебно-практическое пособие / О.А. Рузакова. - Москва : Евразийский открытый институт, 2011. - 223 с. - ISBN 978-5-374-00494-6. – Режим доступа: http://biblioclub.ru/index.php?page=book&amp;id=90322</w:t>
      </w:r>
    </w:p>
    <w:p w:rsidR="00676764" w:rsidRPr="00676764" w:rsidRDefault="00676764" w:rsidP="0067676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76764">
        <w:rPr>
          <w:rFonts w:ascii="Times New Roman" w:eastAsia="Calibri" w:hAnsi="Times New Roman" w:cs="Times New Roman"/>
          <w:sz w:val="24"/>
          <w:szCs w:val="24"/>
        </w:rPr>
        <w:t xml:space="preserve">- Скворцова, Т.А. Предпринимательское право [Электронный ресурс]: учебное пособие / Скворцова Т.А. – Москва : Юстицинформ, 2014. - 402 с. - ISBN 978-5-7205-1198-2. - Режим доступа: </w:t>
      </w:r>
      <w:hyperlink r:id="rId18" w:history="1">
        <w:r w:rsidRPr="00676764">
          <w:rPr>
            <w:rFonts w:ascii="Times New Roman" w:eastAsia="Calibri" w:hAnsi="Times New Roman" w:cs="Times New Roman"/>
            <w:color w:val="0000FF"/>
            <w:sz w:val="24"/>
            <w:szCs w:val="24"/>
            <w:u w:val="single"/>
          </w:rPr>
          <w:t>http://znanium.com/catalog/product/753535</w:t>
        </w:r>
      </w:hyperlink>
    </w:p>
    <w:p w:rsidR="00676764" w:rsidRPr="00676764" w:rsidRDefault="00676764" w:rsidP="0067676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76764" w:rsidRPr="00676764" w:rsidRDefault="00676764" w:rsidP="00676764">
      <w:pPr>
        <w:tabs>
          <w:tab w:val="num" w:pos="0"/>
        </w:tabs>
        <w:spacing w:after="0" w:line="240" w:lineRule="auto"/>
        <w:ind w:firstLine="709"/>
        <w:jc w:val="both"/>
        <w:rPr>
          <w:rFonts w:ascii="Times New Roman" w:eastAsia="Calibri" w:hAnsi="Times New Roman" w:cs="Times New Roman"/>
          <w:b/>
          <w:sz w:val="24"/>
          <w:szCs w:val="24"/>
        </w:rPr>
      </w:pPr>
      <w:r w:rsidRPr="00676764">
        <w:rPr>
          <w:rFonts w:ascii="Times New Roman" w:eastAsia="Calibri" w:hAnsi="Times New Roman" w:cs="Times New Roman"/>
          <w:b/>
          <w:sz w:val="24"/>
          <w:szCs w:val="24"/>
        </w:rPr>
        <w:t>Периодические издания</w:t>
      </w:r>
    </w:p>
    <w:p w:rsidR="00676764" w:rsidRPr="00676764" w:rsidRDefault="00676764" w:rsidP="00676764">
      <w:pPr>
        <w:keepNext/>
        <w:suppressAutoHyphens/>
        <w:spacing w:after="0" w:line="240" w:lineRule="auto"/>
        <w:ind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Арбитражный и гражданский процесс: журнал. - Москва : ООО Издательская группа Юрист, 2016</w:t>
      </w:r>
    </w:p>
    <w:p w:rsidR="00676764" w:rsidRPr="00676764" w:rsidRDefault="00676764" w:rsidP="00676764">
      <w:pPr>
        <w:keepNext/>
        <w:suppressAutoHyphens/>
        <w:spacing w:after="0" w:line="240" w:lineRule="auto"/>
        <w:ind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Государство и право: журнал. - Москва : Наука, 2016</w:t>
      </w:r>
    </w:p>
    <w:p w:rsidR="00676764" w:rsidRPr="00676764" w:rsidRDefault="00676764" w:rsidP="00676764">
      <w:pPr>
        <w:keepNext/>
        <w:suppressAutoHyphens/>
        <w:spacing w:after="0" w:line="240" w:lineRule="auto"/>
        <w:ind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Гражданское право  : журнал. - Москва : ООО Издательская группа Юрист, 2016</w:t>
      </w:r>
    </w:p>
    <w:p w:rsidR="00676764" w:rsidRPr="00676764" w:rsidRDefault="00676764" w:rsidP="00676764">
      <w:pPr>
        <w:keepNext/>
        <w:suppressAutoHyphens/>
        <w:spacing w:after="0" w:line="240" w:lineRule="auto"/>
        <w:ind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Журнал российского права : журнал. - Москва : Норма, 2016</w:t>
      </w:r>
    </w:p>
    <w:p w:rsidR="00676764" w:rsidRPr="00676764" w:rsidRDefault="00676764" w:rsidP="00676764">
      <w:pPr>
        <w:keepNext/>
        <w:suppressAutoHyphens/>
        <w:spacing w:after="0" w:line="240" w:lineRule="auto"/>
        <w:ind w:firstLine="709"/>
        <w:jc w:val="both"/>
        <w:outlineLvl w:val="1"/>
        <w:rPr>
          <w:rFonts w:ascii="Times New Roman" w:eastAsia="Calibri" w:hAnsi="Times New Roman" w:cs="Times New Roman"/>
          <w:sz w:val="24"/>
        </w:rPr>
      </w:pPr>
      <w:r w:rsidRPr="00676764">
        <w:rPr>
          <w:rFonts w:ascii="Times New Roman" w:eastAsia="Calibri" w:hAnsi="Times New Roman" w:cs="Times New Roman"/>
          <w:sz w:val="24"/>
        </w:rPr>
        <w:t>- Хозяйство и право: журнал. - Москва : НОНП Журнал Хозяйство и право, 2016</w:t>
      </w:r>
    </w:p>
    <w:p w:rsidR="00676764" w:rsidRPr="00676764" w:rsidRDefault="00676764" w:rsidP="00676764">
      <w:pPr>
        <w:keepNext/>
        <w:suppressAutoHyphens/>
        <w:spacing w:after="0" w:line="240" w:lineRule="auto"/>
        <w:ind w:firstLine="709"/>
        <w:jc w:val="both"/>
        <w:outlineLvl w:val="1"/>
        <w:rPr>
          <w:rFonts w:ascii="Times New Roman" w:eastAsia="Calibri" w:hAnsi="Times New Roman" w:cs="Times New Roman"/>
          <w:b/>
          <w:sz w:val="24"/>
        </w:rPr>
      </w:pPr>
    </w:p>
    <w:p w:rsidR="00676764" w:rsidRPr="00676764" w:rsidRDefault="00676764" w:rsidP="00676764">
      <w:pPr>
        <w:keepNext/>
        <w:suppressAutoHyphens/>
        <w:spacing w:after="0" w:line="240" w:lineRule="auto"/>
        <w:ind w:firstLine="709"/>
        <w:jc w:val="both"/>
        <w:outlineLvl w:val="1"/>
        <w:rPr>
          <w:rFonts w:ascii="Times New Roman" w:eastAsia="Calibri" w:hAnsi="Times New Roman" w:cs="Times New Roman"/>
          <w:b/>
          <w:sz w:val="24"/>
        </w:rPr>
      </w:pPr>
      <w:r w:rsidRPr="00676764">
        <w:rPr>
          <w:rFonts w:ascii="Times New Roman" w:eastAsia="Calibri" w:hAnsi="Times New Roman" w:cs="Times New Roman"/>
          <w:b/>
          <w:sz w:val="24"/>
        </w:rPr>
        <w:t>Интернет–ресурсы</w:t>
      </w:r>
    </w:p>
    <w:p w:rsidR="00676764" w:rsidRPr="00676764" w:rsidRDefault="00A61D54" w:rsidP="00676764">
      <w:pPr>
        <w:suppressAutoHyphens/>
        <w:spacing w:after="0" w:line="240" w:lineRule="auto"/>
        <w:ind w:firstLine="709"/>
        <w:jc w:val="both"/>
        <w:rPr>
          <w:rFonts w:ascii="Times New Roman" w:eastAsia="Calibri" w:hAnsi="Times New Roman" w:cs="Times New Roman"/>
          <w:sz w:val="24"/>
        </w:rPr>
      </w:pPr>
      <w:hyperlink r:id="rId19" w:history="1">
        <w:r w:rsidR="00676764" w:rsidRPr="00676764">
          <w:rPr>
            <w:rFonts w:ascii="Times New Roman" w:eastAsia="Calibri" w:hAnsi="Times New Roman" w:cs="Times New Roman"/>
            <w:sz w:val="24"/>
          </w:rPr>
          <w:t>http://www.kremlin.ru/</w:t>
        </w:r>
      </w:hyperlink>
      <w:r w:rsidR="00676764" w:rsidRPr="00676764">
        <w:rPr>
          <w:rFonts w:ascii="Times New Roman" w:eastAsia="Calibri" w:hAnsi="Times New Roman" w:cs="Times New Roman"/>
          <w:sz w:val="24"/>
        </w:rPr>
        <w:t xml:space="preserve"> - Президент Российской Федерации</w:t>
      </w:r>
    </w:p>
    <w:p w:rsidR="00676764" w:rsidRPr="00676764" w:rsidRDefault="00A61D54" w:rsidP="00676764">
      <w:pPr>
        <w:suppressAutoHyphens/>
        <w:spacing w:after="0" w:line="240" w:lineRule="auto"/>
        <w:ind w:firstLine="709"/>
        <w:jc w:val="both"/>
        <w:rPr>
          <w:rFonts w:ascii="Times New Roman" w:eastAsia="Calibri" w:hAnsi="Times New Roman" w:cs="Times New Roman"/>
          <w:sz w:val="24"/>
        </w:rPr>
      </w:pPr>
      <w:hyperlink r:id="rId20" w:history="1">
        <w:r w:rsidR="00676764" w:rsidRPr="00676764">
          <w:rPr>
            <w:rFonts w:ascii="Times New Roman" w:eastAsia="Calibri" w:hAnsi="Times New Roman" w:cs="Times New Roman"/>
            <w:sz w:val="24"/>
          </w:rPr>
          <w:t>http://www.council.gov.ru/</w:t>
        </w:r>
      </w:hyperlink>
      <w:r w:rsidR="00676764" w:rsidRPr="00676764">
        <w:rPr>
          <w:rFonts w:ascii="Times New Roman" w:eastAsia="Calibri" w:hAnsi="Times New Roman" w:cs="Times New Roman"/>
          <w:sz w:val="24"/>
        </w:rPr>
        <w:t xml:space="preserve"> -  Совет Федерации Федерального собрания Российской Федерации</w:t>
      </w:r>
    </w:p>
    <w:p w:rsidR="00676764" w:rsidRPr="00676764" w:rsidRDefault="00A61D54" w:rsidP="00676764">
      <w:pPr>
        <w:suppressAutoHyphens/>
        <w:spacing w:after="0" w:line="240" w:lineRule="auto"/>
        <w:ind w:firstLine="709"/>
        <w:jc w:val="both"/>
        <w:rPr>
          <w:rFonts w:ascii="Times New Roman" w:eastAsia="Calibri" w:hAnsi="Times New Roman" w:cs="Times New Roman"/>
          <w:sz w:val="24"/>
        </w:rPr>
      </w:pPr>
      <w:hyperlink r:id="rId21" w:history="1">
        <w:r w:rsidR="00676764" w:rsidRPr="00676764">
          <w:rPr>
            <w:rFonts w:ascii="Times New Roman" w:eastAsia="Calibri" w:hAnsi="Times New Roman" w:cs="Times New Roman"/>
            <w:sz w:val="24"/>
          </w:rPr>
          <w:t>http://www.duma.gov.ru/</w:t>
        </w:r>
      </w:hyperlink>
      <w:r w:rsidR="00676764" w:rsidRPr="00676764">
        <w:rPr>
          <w:rFonts w:ascii="Times New Roman" w:eastAsia="Calibri" w:hAnsi="Times New Roman" w:cs="Times New Roman"/>
          <w:sz w:val="24"/>
        </w:rPr>
        <w:t xml:space="preserve"> -  Государственная Дума Федерального собрания Российской Федерации</w:t>
      </w:r>
    </w:p>
    <w:p w:rsidR="00676764" w:rsidRPr="00676764" w:rsidRDefault="00A61D54" w:rsidP="00676764">
      <w:pPr>
        <w:suppressAutoHyphens/>
        <w:spacing w:after="0" w:line="240" w:lineRule="auto"/>
        <w:ind w:firstLine="709"/>
        <w:jc w:val="both"/>
        <w:rPr>
          <w:rFonts w:ascii="Times New Roman" w:eastAsia="Calibri" w:hAnsi="Times New Roman" w:cs="Times New Roman"/>
          <w:sz w:val="24"/>
        </w:rPr>
      </w:pPr>
      <w:hyperlink r:id="rId22" w:history="1">
        <w:r w:rsidR="00676764" w:rsidRPr="00676764">
          <w:rPr>
            <w:rFonts w:ascii="Times New Roman" w:eastAsia="Calibri" w:hAnsi="Times New Roman" w:cs="Times New Roman"/>
            <w:sz w:val="24"/>
          </w:rPr>
          <w:t>http://government.ru/</w:t>
        </w:r>
      </w:hyperlink>
      <w:r w:rsidR="00676764" w:rsidRPr="00676764">
        <w:rPr>
          <w:rFonts w:ascii="Times New Roman" w:eastAsia="Calibri" w:hAnsi="Times New Roman" w:cs="Times New Roman"/>
          <w:sz w:val="24"/>
        </w:rPr>
        <w:t xml:space="preserve"> -  Правительство Российской Федерации</w:t>
      </w:r>
    </w:p>
    <w:p w:rsidR="00676764" w:rsidRPr="00676764" w:rsidRDefault="00A61D54" w:rsidP="00676764">
      <w:pPr>
        <w:suppressAutoHyphens/>
        <w:spacing w:after="0" w:line="240" w:lineRule="auto"/>
        <w:ind w:firstLine="709"/>
        <w:jc w:val="both"/>
        <w:rPr>
          <w:rFonts w:ascii="Times New Roman" w:eastAsia="Calibri" w:hAnsi="Times New Roman" w:cs="Times New Roman"/>
          <w:sz w:val="24"/>
        </w:rPr>
      </w:pPr>
      <w:hyperlink r:id="rId23" w:history="1">
        <w:r w:rsidR="00676764" w:rsidRPr="00676764">
          <w:rPr>
            <w:rFonts w:ascii="Times New Roman" w:eastAsia="Calibri" w:hAnsi="Times New Roman" w:cs="Times New Roman"/>
            <w:sz w:val="24"/>
          </w:rPr>
          <w:t>http://www.ksrf.ru/ru/</w:t>
        </w:r>
      </w:hyperlink>
      <w:r w:rsidR="00676764" w:rsidRPr="00676764">
        <w:rPr>
          <w:rFonts w:ascii="Times New Roman" w:eastAsia="Calibri" w:hAnsi="Times New Roman" w:cs="Times New Roman"/>
          <w:sz w:val="24"/>
        </w:rPr>
        <w:t xml:space="preserve"> - Конституционный суд российской Федерации </w:t>
      </w:r>
    </w:p>
    <w:p w:rsidR="00676764" w:rsidRPr="00676764" w:rsidRDefault="00A61D54" w:rsidP="00676764">
      <w:pPr>
        <w:suppressAutoHyphens/>
        <w:spacing w:after="0" w:line="240" w:lineRule="auto"/>
        <w:ind w:firstLine="709"/>
        <w:jc w:val="both"/>
        <w:rPr>
          <w:rFonts w:ascii="Times New Roman" w:eastAsia="Calibri" w:hAnsi="Times New Roman" w:cs="Times New Roman"/>
          <w:sz w:val="24"/>
        </w:rPr>
      </w:pPr>
      <w:hyperlink r:id="rId24" w:history="1">
        <w:r w:rsidR="00676764" w:rsidRPr="00676764">
          <w:rPr>
            <w:rFonts w:ascii="Times New Roman" w:eastAsia="Calibri" w:hAnsi="Times New Roman" w:cs="Times New Roman"/>
            <w:sz w:val="24"/>
          </w:rPr>
          <w:t>http://www.vsrf.ru/</w:t>
        </w:r>
      </w:hyperlink>
      <w:r w:rsidR="00676764" w:rsidRPr="00676764">
        <w:rPr>
          <w:rFonts w:ascii="Times New Roman" w:eastAsia="Calibri" w:hAnsi="Times New Roman" w:cs="Times New Roman"/>
          <w:sz w:val="24"/>
        </w:rPr>
        <w:t xml:space="preserve"> -  Верховный суд Российской Федерации</w:t>
      </w:r>
    </w:p>
    <w:p w:rsidR="00676764" w:rsidRPr="00676764" w:rsidRDefault="00A61D54" w:rsidP="00676764">
      <w:pPr>
        <w:suppressAutoHyphens/>
        <w:spacing w:after="0" w:line="240" w:lineRule="auto"/>
        <w:ind w:firstLine="709"/>
        <w:jc w:val="both"/>
        <w:rPr>
          <w:rFonts w:ascii="Times New Roman" w:eastAsia="Calibri" w:hAnsi="Times New Roman" w:cs="Times New Roman"/>
          <w:sz w:val="24"/>
        </w:rPr>
      </w:pPr>
      <w:hyperlink r:id="rId25" w:history="1">
        <w:r w:rsidR="00676764" w:rsidRPr="00676764">
          <w:rPr>
            <w:rFonts w:ascii="Times New Roman" w:eastAsia="Calibri" w:hAnsi="Times New Roman" w:cs="Times New Roman"/>
            <w:sz w:val="24"/>
          </w:rPr>
          <w:t>http://www.wto.org/english/tratop_e/dispu_e/dispu_status_e</w:t>
        </w:r>
      </w:hyperlink>
      <w:r w:rsidR="00676764" w:rsidRPr="00676764">
        <w:rPr>
          <w:rFonts w:ascii="Times New Roman" w:eastAsia="Calibri" w:hAnsi="Times New Roman" w:cs="Times New Roman"/>
          <w:sz w:val="24"/>
        </w:rPr>
        <w:t xml:space="preserve"> - Всемирная торговая организация </w:t>
      </w:r>
    </w:p>
    <w:p w:rsidR="00676764" w:rsidRPr="00676764" w:rsidRDefault="00A61D54" w:rsidP="00676764">
      <w:pPr>
        <w:suppressAutoHyphens/>
        <w:spacing w:after="0" w:line="240" w:lineRule="auto"/>
        <w:ind w:firstLine="709"/>
        <w:jc w:val="both"/>
        <w:rPr>
          <w:rFonts w:ascii="Times New Roman" w:eastAsia="Calibri" w:hAnsi="Times New Roman" w:cs="Times New Roman"/>
          <w:sz w:val="24"/>
        </w:rPr>
      </w:pPr>
      <w:hyperlink r:id="rId26" w:history="1">
        <w:r w:rsidR="00676764" w:rsidRPr="00676764">
          <w:rPr>
            <w:rFonts w:ascii="Times New Roman" w:eastAsia="Calibri" w:hAnsi="Times New Roman" w:cs="Times New Roman"/>
            <w:sz w:val="24"/>
          </w:rPr>
          <w:t>http://law.edu.ru/</w:t>
        </w:r>
      </w:hyperlink>
      <w:r w:rsidR="00676764" w:rsidRPr="00676764">
        <w:rPr>
          <w:rFonts w:ascii="Times New Roman" w:eastAsia="Calibri" w:hAnsi="Times New Roman" w:cs="Times New Roman"/>
          <w:sz w:val="24"/>
        </w:rPr>
        <w:t xml:space="preserve"> - Федеральный правовой портал «Юридическая Россия»</w:t>
      </w:r>
    </w:p>
    <w:p w:rsidR="00676764" w:rsidRPr="00676764" w:rsidRDefault="00A61D54" w:rsidP="00676764">
      <w:pPr>
        <w:suppressAutoHyphens/>
        <w:spacing w:after="0" w:line="240" w:lineRule="auto"/>
        <w:ind w:firstLine="709"/>
        <w:jc w:val="both"/>
        <w:rPr>
          <w:rFonts w:ascii="Times New Roman" w:eastAsia="Calibri" w:hAnsi="Times New Roman" w:cs="Times New Roman"/>
          <w:sz w:val="24"/>
        </w:rPr>
      </w:pPr>
      <w:hyperlink r:id="rId27" w:history="1">
        <w:r w:rsidR="00676764" w:rsidRPr="00676764">
          <w:rPr>
            <w:rFonts w:ascii="Times New Roman" w:eastAsia="Calibri" w:hAnsi="Times New Roman" w:cs="Times New Roman"/>
            <w:sz w:val="24"/>
          </w:rPr>
          <w:t>http://msal.ru/</w:t>
        </w:r>
      </w:hyperlink>
      <w:r w:rsidR="00676764" w:rsidRPr="00676764">
        <w:rPr>
          <w:rFonts w:ascii="Times New Roman" w:eastAsia="Calibri" w:hAnsi="Times New Roman" w:cs="Times New Roman"/>
          <w:sz w:val="24"/>
        </w:rPr>
        <w:t xml:space="preserve"> -  Московский государственный университет имени О.Е. КУТАФИН</w:t>
      </w:r>
    </w:p>
    <w:p w:rsidR="00676764" w:rsidRPr="00676764" w:rsidRDefault="00A61D54" w:rsidP="00676764">
      <w:pPr>
        <w:suppressAutoHyphens/>
        <w:spacing w:after="0" w:line="240" w:lineRule="auto"/>
        <w:ind w:firstLine="709"/>
        <w:jc w:val="both"/>
        <w:rPr>
          <w:rFonts w:ascii="Times New Roman" w:eastAsia="Calibri" w:hAnsi="Times New Roman" w:cs="Times New Roman"/>
          <w:sz w:val="24"/>
        </w:rPr>
      </w:pPr>
      <w:hyperlink r:id="rId28" w:history="1">
        <w:r w:rsidR="00676764" w:rsidRPr="00676764">
          <w:rPr>
            <w:rFonts w:ascii="Times New Roman" w:eastAsia="Calibri" w:hAnsi="Times New Roman" w:cs="Times New Roman"/>
            <w:sz w:val="24"/>
          </w:rPr>
          <w:t>http://www.osu.ru/</w:t>
        </w:r>
      </w:hyperlink>
      <w:r w:rsidR="00676764" w:rsidRPr="00676764">
        <w:rPr>
          <w:rFonts w:ascii="Times New Roman" w:eastAsia="Calibri" w:hAnsi="Times New Roman" w:cs="Times New Roman"/>
          <w:sz w:val="24"/>
        </w:rPr>
        <w:t xml:space="preserve"> - Оренбургский государственный университет</w:t>
      </w:r>
    </w:p>
    <w:p w:rsidR="00676764" w:rsidRPr="00676764" w:rsidRDefault="00A61D54" w:rsidP="00676764">
      <w:pPr>
        <w:suppressAutoHyphens/>
        <w:spacing w:after="0" w:line="240" w:lineRule="auto"/>
        <w:ind w:firstLine="709"/>
        <w:jc w:val="both"/>
        <w:rPr>
          <w:rFonts w:ascii="Times New Roman" w:eastAsia="Calibri" w:hAnsi="Times New Roman" w:cs="Times New Roman"/>
          <w:sz w:val="24"/>
          <w:szCs w:val="24"/>
        </w:rPr>
      </w:pPr>
      <w:hyperlink r:id="rId29" w:history="1">
        <w:r w:rsidR="00676764" w:rsidRPr="00676764">
          <w:rPr>
            <w:rFonts w:ascii="Times New Roman" w:eastAsia="Calibri" w:hAnsi="Times New Roman" w:cs="Times New Roman"/>
            <w:sz w:val="24"/>
            <w:szCs w:val="24"/>
          </w:rPr>
          <w:t>http://pravo.gov.ru/</w:t>
        </w:r>
      </w:hyperlink>
      <w:r w:rsidR="00676764" w:rsidRPr="00676764">
        <w:rPr>
          <w:rFonts w:ascii="Times New Roman" w:eastAsia="Calibri"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676764" w:rsidRPr="00676764" w:rsidRDefault="00A61D54" w:rsidP="00676764">
      <w:pPr>
        <w:suppressAutoHyphens/>
        <w:spacing w:after="0" w:line="240" w:lineRule="auto"/>
        <w:ind w:firstLine="709"/>
        <w:jc w:val="both"/>
        <w:rPr>
          <w:rFonts w:ascii="Times New Roman" w:eastAsia="Calibri" w:hAnsi="Times New Roman" w:cs="Times New Roman"/>
          <w:sz w:val="24"/>
          <w:szCs w:val="24"/>
        </w:rPr>
      </w:pPr>
      <w:hyperlink r:id="rId30" w:history="1">
        <w:r w:rsidR="00676764" w:rsidRPr="00676764">
          <w:rPr>
            <w:rFonts w:ascii="Times New Roman" w:eastAsia="Calibri" w:hAnsi="Times New Roman" w:cs="Times New Roman"/>
            <w:sz w:val="24"/>
            <w:szCs w:val="24"/>
          </w:rPr>
          <w:t>http://www.garant.ru/</w:t>
        </w:r>
      </w:hyperlink>
      <w:r w:rsidR="00676764" w:rsidRPr="00676764">
        <w:rPr>
          <w:rFonts w:ascii="Times New Roman" w:eastAsia="Calibri" w:hAnsi="Times New Roman" w:cs="Times New Roman"/>
          <w:sz w:val="24"/>
          <w:szCs w:val="24"/>
        </w:rPr>
        <w:t xml:space="preserve"> - Гарант</w:t>
      </w:r>
    </w:p>
    <w:p w:rsidR="00676764" w:rsidRPr="00676764" w:rsidRDefault="00A61D54" w:rsidP="00676764">
      <w:pPr>
        <w:suppressAutoHyphens/>
        <w:spacing w:after="0" w:line="240" w:lineRule="auto"/>
        <w:ind w:firstLine="709"/>
        <w:jc w:val="both"/>
        <w:rPr>
          <w:rFonts w:ascii="Times New Roman" w:eastAsia="Calibri" w:hAnsi="Times New Roman" w:cs="Times New Roman"/>
          <w:sz w:val="24"/>
          <w:szCs w:val="24"/>
        </w:rPr>
      </w:pPr>
      <w:hyperlink r:id="rId31" w:history="1">
        <w:r w:rsidR="00676764" w:rsidRPr="00676764">
          <w:rPr>
            <w:rFonts w:ascii="Times New Roman" w:eastAsia="Calibri" w:hAnsi="Times New Roman" w:cs="Times New Roman"/>
            <w:sz w:val="24"/>
            <w:szCs w:val="24"/>
          </w:rPr>
          <w:t>http://www.consultant.ru</w:t>
        </w:r>
      </w:hyperlink>
      <w:r w:rsidR="00676764" w:rsidRPr="00676764">
        <w:rPr>
          <w:rFonts w:ascii="Times New Roman" w:eastAsia="Calibri" w:hAnsi="Times New Roman" w:cs="Times New Roman"/>
          <w:sz w:val="24"/>
          <w:szCs w:val="24"/>
        </w:rPr>
        <w:t>/ – КонсультанПлюс.</w:t>
      </w:r>
    </w:p>
    <w:p w:rsidR="00676764" w:rsidRPr="00676764" w:rsidRDefault="00676764" w:rsidP="00676764">
      <w:pPr>
        <w:suppressAutoHyphens/>
        <w:spacing w:after="0" w:line="240" w:lineRule="auto"/>
        <w:ind w:firstLine="709"/>
        <w:jc w:val="both"/>
        <w:rPr>
          <w:rFonts w:ascii="Times New Roman" w:eastAsia="Calibri" w:hAnsi="Times New Roman" w:cs="Times New Roman"/>
          <w:sz w:val="24"/>
          <w:szCs w:val="24"/>
        </w:rPr>
      </w:pPr>
      <w:r w:rsidRPr="00676764">
        <w:rPr>
          <w:rFonts w:ascii="Times New Roman" w:eastAsia="Calibri" w:hAnsi="Times New Roman" w:cs="Times New Roman"/>
          <w:sz w:val="24"/>
          <w:szCs w:val="24"/>
        </w:rPr>
        <w:t>http://www.allpravo.ru/library - Электронная библиотека «Все о праве. Проводник в мире юриспруденции»</w:t>
      </w:r>
    </w:p>
    <w:p w:rsidR="00676764" w:rsidRPr="00676764" w:rsidRDefault="00676764" w:rsidP="00676764">
      <w:pPr>
        <w:suppressAutoHyphens/>
        <w:spacing w:after="0" w:line="240" w:lineRule="auto"/>
        <w:ind w:firstLine="709"/>
        <w:jc w:val="both"/>
        <w:rPr>
          <w:rFonts w:ascii="Times New Roman" w:eastAsia="Calibri" w:hAnsi="Times New Roman" w:cs="Times New Roman"/>
          <w:sz w:val="24"/>
          <w:szCs w:val="24"/>
        </w:rPr>
      </w:pPr>
      <w:r w:rsidRPr="00676764">
        <w:rPr>
          <w:rFonts w:ascii="Times New Roman" w:eastAsia="Calibri" w:hAnsi="Times New Roman" w:cs="Times New Roman"/>
          <w:sz w:val="24"/>
          <w:szCs w:val="24"/>
        </w:rPr>
        <w:t>http://diss.rsl.ru - Электронная библиотека диссертаций Российской государственной библиотеки</w:t>
      </w:r>
    </w:p>
    <w:p w:rsidR="00676764" w:rsidRPr="00676764" w:rsidRDefault="00676764" w:rsidP="00676764">
      <w:pPr>
        <w:suppressAutoHyphens/>
        <w:spacing w:after="0" w:line="240" w:lineRule="auto"/>
        <w:ind w:firstLine="709"/>
        <w:jc w:val="both"/>
        <w:rPr>
          <w:rFonts w:ascii="Times New Roman" w:eastAsia="Calibri" w:hAnsi="Times New Roman" w:cs="Times New Roman"/>
          <w:sz w:val="24"/>
          <w:szCs w:val="24"/>
        </w:rPr>
      </w:pPr>
      <w:r w:rsidRPr="00676764">
        <w:rPr>
          <w:rFonts w:ascii="Times New Roman" w:eastAsia="Calibri" w:hAnsi="Times New Roman" w:cs="Times New Roman"/>
          <w:sz w:val="24"/>
          <w:szCs w:val="24"/>
        </w:rPr>
        <w:t>https://cyberleninka.ru - научная электронная библиотека «КиберЛенинка»</w:t>
      </w:r>
    </w:p>
    <w:sectPr w:rsidR="00676764" w:rsidRPr="00676764" w:rsidSect="003650B5">
      <w:footerReference w:type="default" r:id="rId32"/>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54" w:rsidRDefault="00A61D54" w:rsidP="009B17D9">
      <w:pPr>
        <w:spacing w:after="0" w:line="240" w:lineRule="auto"/>
      </w:pPr>
      <w:r>
        <w:separator/>
      </w:r>
    </w:p>
  </w:endnote>
  <w:endnote w:type="continuationSeparator" w:id="0">
    <w:p w:rsidR="00A61D54" w:rsidRDefault="00A61D54"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A14F1" w:rsidRPr="003650B5" w:rsidRDefault="002A14F1">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1D4310">
          <w:rPr>
            <w:rFonts w:ascii="Times New Roman" w:hAnsi="Times New Roman" w:cs="Times New Roman"/>
            <w:noProof/>
          </w:rPr>
          <w:t>2</w:t>
        </w:r>
        <w:r w:rsidRPr="003650B5">
          <w:rPr>
            <w:rFonts w:ascii="Times New Roman" w:hAnsi="Times New Roman" w:cs="Times New Roman"/>
          </w:rPr>
          <w:fldChar w:fldCharType="end"/>
        </w:r>
      </w:p>
    </w:sdtContent>
  </w:sdt>
  <w:p w:rsidR="002A14F1" w:rsidRDefault="002A14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54" w:rsidRDefault="00A61D54" w:rsidP="009B17D9">
      <w:pPr>
        <w:spacing w:after="0" w:line="240" w:lineRule="auto"/>
      </w:pPr>
      <w:r>
        <w:separator/>
      </w:r>
    </w:p>
  </w:footnote>
  <w:footnote w:type="continuationSeparator" w:id="0">
    <w:p w:rsidR="00A61D54" w:rsidRDefault="00A61D54" w:rsidP="009B17D9">
      <w:pPr>
        <w:spacing w:after="0" w:line="240" w:lineRule="auto"/>
      </w:pPr>
      <w:r>
        <w:continuationSeparator/>
      </w:r>
    </w:p>
  </w:footnote>
  <w:footnote w:id="1">
    <w:p w:rsidR="002A14F1" w:rsidRPr="00AA46D4" w:rsidRDefault="002A14F1" w:rsidP="00AA46D4">
      <w:pPr>
        <w:pStyle w:val="a6"/>
        <w:ind w:firstLine="720"/>
        <w:jc w:val="both"/>
        <w:rPr>
          <w:rFonts w:ascii="Times New Roman" w:hAnsi="Times New Roman" w:cs="Times New Roman"/>
        </w:rPr>
      </w:pPr>
      <w:r w:rsidRPr="00AA46D4">
        <w:rPr>
          <w:rStyle w:val="a8"/>
          <w:rFonts w:ascii="Times New Roman" w:hAnsi="Times New Roman" w:cs="Times New Roman"/>
        </w:rPr>
        <w:footnoteRef/>
      </w:r>
      <w:r w:rsidRPr="00AA46D4">
        <w:rPr>
          <w:rFonts w:ascii="Times New Roman" w:hAnsi="Times New Roman" w:cs="Times New Roman"/>
        </w:rPr>
        <w:t xml:space="preserve"> Режим доступа: http://www.osu.ru/docs/official/standart/standart_101-2015_.pdf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0D5"/>
    <w:multiLevelType w:val="multilevel"/>
    <w:tmpl w:val="415600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661D93"/>
    <w:multiLevelType w:val="multilevel"/>
    <w:tmpl w:val="6C2C3F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667D3E"/>
    <w:multiLevelType w:val="hybridMultilevel"/>
    <w:tmpl w:val="03169ED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3B02A93"/>
    <w:multiLevelType w:val="multilevel"/>
    <w:tmpl w:val="15825A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167567"/>
    <w:multiLevelType w:val="hybridMultilevel"/>
    <w:tmpl w:val="9C1437F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B6D14DA"/>
    <w:multiLevelType w:val="multilevel"/>
    <w:tmpl w:val="4E1620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245595"/>
    <w:multiLevelType w:val="hybridMultilevel"/>
    <w:tmpl w:val="107E1C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517EB2"/>
    <w:multiLevelType w:val="hybridMultilevel"/>
    <w:tmpl w:val="F7807D1A"/>
    <w:lvl w:ilvl="0" w:tplc="479C7AF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097C94"/>
    <w:multiLevelType w:val="hybridMultilevel"/>
    <w:tmpl w:val="31887E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805DC5"/>
    <w:multiLevelType w:val="hybridMultilevel"/>
    <w:tmpl w:val="0FEC38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C471015"/>
    <w:multiLevelType w:val="hybridMultilevel"/>
    <w:tmpl w:val="60F64B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4F41BF"/>
    <w:multiLevelType w:val="multilevel"/>
    <w:tmpl w:val="154ECB7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 w15:restartNumberingAfterBreak="0">
    <w:nsid w:val="234B263A"/>
    <w:multiLevelType w:val="hybridMultilevel"/>
    <w:tmpl w:val="6900A4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8B4E06"/>
    <w:multiLevelType w:val="multilevel"/>
    <w:tmpl w:val="E42C01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B9E1154"/>
    <w:multiLevelType w:val="multilevel"/>
    <w:tmpl w:val="CBDC6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0170FDD"/>
    <w:multiLevelType w:val="multilevel"/>
    <w:tmpl w:val="96CECD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A71396"/>
    <w:multiLevelType w:val="multilevel"/>
    <w:tmpl w:val="10C482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3A05F6"/>
    <w:multiLevelType w:val="multilevel"/>
    <w:tmpl w:val="D7F44C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F44C01"/>
    <w:multiLevelType w:val="hybridMultilevel"/>
    <w:tmpl w:val="19F65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754268"/>
    <w:multiLevelType w:val="hybridMultilevel"/>
    <w:tmpl w:val="A4C21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EEC1607"/>
    <w:multiLevelType w:val="hybridMultilevel"/>
    <w:tmpl w:val="A4E8F1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FA022BD"/>
    <w:multiLevelType w:val="multilevel"/>
    <w:tmpl w:val="BD46D07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5336AF6"/>
    <w:multiLevelType w:val="multilevel"/>
    <w:tmpl w:val="369086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64B61A9"/>
    <w:multiLevelType w:val="hybridMultilevel"/>
    <w:tmpl w:val="5158252A"/>
    <w:lvl w:ilvl="0" w:tplc="B5421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660441"/>
    <w:multiLevelType w:val="multilevel"/>
    <w:tmpl w:val="CC543FE4"/>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6FC70FD"/>
    <w:multiLevelType w:val="hybridMultilevel"/>
    <w:tmpl w:val="BA5A8C3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A420C37"/>
    <w:multiLevelType w:val="multilevel"/>
    <w:tmpl w:val="7C24D55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40"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1" w15:restartNumberingAfterBreak="0">
    <w:nsid w:val="5C5446D9"/>
    <w:multiLevelType w:val="multilevel"/>
    <w:tmpl w:val="801AD7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1C81287"/>
    <w:multiLevelType w:val="multilevel"/>
    <w:tmpl w:val="E9FC26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6C42CF9"/>
    <w:multiLevelType w:val="hybridMultilevel"/>
    <w:tmpl w:val="FB58FF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45" w15:restartNumberingAfterBreak="0">
    <w:nsid w:val="6C792693"/>
    <w:multiLevelType w:val="multilevel"/>
    <w:tmpl w:val="07CA2D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D7863BC"/>
    <w:multiLevelType w:val="hybridMultilevel"/>
    <w:tmpl w:val="E8D032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D8438B8"/>
    <w:multiLevelType w:val="hybridMultilevel"/>
    <w:tmpl w:val="777406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F6C5FE3"/>
    <w:multiLevelType w:val="multilevel"/>
    <w:tmpl w:val="8242A1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430200D"/>
    <w:multiLevelType w:val="multilevel"/>
    <w:tmpl w:val="A9CC84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60E3669"/>
    <w:multiLevelType w:val="multilevel"/>
    <w:tmpl w:val="56DE153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77887DC6"/>
    <w:multiLevelType w:val="hybridMultilevel"/>
    <w:tmpl w:val="B47A34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B26434F"/>
    <w:multiLevelType w:val="multilevel"/>
    <w:tmpl w:val="C1C0953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num w:numId="1">
    <w:abstractNumId w:val="8"/>
  </w:num>
  <w:num w:numId="2">
    <w:abstractNumId w:val="29"/>
  </w:num>
  <w:num w:numId="3">
    <w:abstractNumId w:val="16"/>
  </w:num>
  <w:num w:numId="4">
    <w:abstractNumId w:val="15"/>
  </w:num>
  <w:num w:numId="5">
    <w:abstractNumId w:val="42"/>
  </w:num>
  <w:num w:numId="6">
    <w:abstractNumId w:val="53"/>
  </w:num>
  <w:num w:numId="7">
    <w:abstractNumId w:val="32"/>
  </w:num>
  <w:num w:numId="8">
    <w:abstractNumId w:val="9"/>
  </w:num>
  <w:num w:numId="9">
    <w:abstractNumId w:val="49"/>
  </w:num>
  <w:num w:numId="10">
    <w:abstractNumId w:val="46"/>
  </w:num>
  <w:num w:numId="11">
    <w:abstractNumId w:val="2"/>
  </w:num>
  <w:num w:numId="12">
    <w:abstractNumId w:val="4"/>
  </w:num>
  <w:num w:numId="13">
    <w:abstractNumId w:val="20"/>
  </w:num>
  <w:num w:numId="14">
    <w:abstractNumId w:val="10"/>
  </w:num>
  <w:num w:numId="15">
    <w:abstractNumId w:val="43"/>
  </w:num>
  <w:num w:numId="16">
    <w:abstractNumId w:val="0"/>
  </w:num>
  <w:num w:numId="17">
    <w:abstractNumId w:val="24"/>
  </w:num>
  <w:num w:numId="18">
    <w:abstractNumId w:val="14"/>
  </w:num>
  <w:num w:numId="19">
    <w:abstractNumId w:val="51"/>
  </w:num>
  <w:num w:numId="20">
    <w:abstractNumId w:val="47"/>
  </w:num>
  <w:num w:numId="21">
    <w:abstractNumId w:val="6"/>
  </w:num>
  <w:num w:numId="22">
    <w:abstractNumId w:val="7"/>
  </w:num>
  <w:num w:numId="23">
    <w:abstractNumId w:val="23"/>
  </w:num>
  <w:num w:numId="24">
    <w:abstractNumId w:val="22"/>
  </w:num>
  <w:num w:numId="25">
    <w:abstractNumId w:val="26"/>
  </w:num>
  <w:num w:numId="26">
    <w:abstractNumId w:val="3"/>
  </w:num>
  <w:num w:numId="27">
    <w:abstractNumId w:val="30"/>
  </w:num>
  <w:num w:numId="28">
    <w:abstractNumId w:val="19"/>
  </w:num>
  <w:num w:numId="29">
    <w:abstractNumId w:val="41"/>
  </w:num>
  <w:num w:numId="30">
    <w:abstractNumId w:val="48"/>
  </w:num>
  <w:num w:numId="31">
    <w:abstractNumId w:val="17"/>
  </w:num>
  <w:num w:numId="32">
    <w:abstractNumId w:val="21"/>
  </w:num>
  <w:num w:numId="33">
    <w:abstractNumId w:val="18"/>
  </w:num>
  <w:num w:numId="34">
    <w:abstractNumId w:val="45"/>
  </w:num>
  <w:num w:numId="35">
    <w:abstractNumId w:val="33"/>
  </w:num>
  <w:num w:numId="36">
    <w:abstractNumId w:val="25"/>
  </w:num>
  <w:num w:numId="37">
    <w:abstractNumId w:val="13"/>
  </w:num>
  <w:num w:numId="38">
    <w:abstractNumId w:val="39"/>
  </w:num>
  <w:num w:numId="39">
    <w:abstractNumId w:val="11"/>
  </w:num>
  <w:num w:numId="40">
    <w:abstractNumId w:val="35"/>
  </w:num>
  <w:num w:numId="41">
    <w:abstractNumId w:val="40"/>
  </w:num>
  <w:num w:numId="42">
    <w:abstractNumId w:val="50"/>
  </w:num>
  <w:num w:numId="43">
    <w:abstractNumId w:val="31"/>
  </w:num>
  <w:num w:numId="44">
    <w:abstractNumId w:val="34"/>
  </w:num>
  <w:num w:numId="45">
    <w:abstractNumId w:val="27"/>
  </w:num>
  <w:num w:numId="46">
    <w:abstractNumId w:val="44"/>
  </w:num>
  <w:num w:numId="47">
    <w:abstractNumId w:val="54"/>
  </w:num>
  <w:num w:numId="48">
    <w:abstractNumId w:val="5"/>
  </w:num>
  <w:num w:numId="49">
    <w:abstractNumId w:val="36"/>
  </w:num>
  <w:num w:numId="50">
    <w:abstractNumId w:val="52"/>
  </w:num>
  <w:num w:numId="51">
    <w:abstractNumId w:val="1"/>
  </w:num>
  <w:num w:numId="52">
    <w:abstractNumId w:val="37"/>
  </w:num>
  <w:num w:numId="53">
    <w:abstractNumId w:val="12"/>
  </w:num>
  <w:num w:numId="54">
    <w:abstractNumId w:val="38"/>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62ABF"/>
    <w:rsid w:val="000752B3"/>
    <w:rsid w:val="00083039"/>
    <w:rsid w:val="00110E42"/>
    <w:rsid w:val="00121987"/>
    <w:rsid w:val="001670BD"/>
    <w:rsid w:val="00172740"/>
    <w:rsid w:val="001735D5"/>
    <w:rsid w:val="00180360"/>
    <w:rsid w:val="00195128"/>
    <w:rsid w:val="001B4A7D"/>
    <w:rsid w:val="001B4DCF"/>
    <w:rsid w:val="001D4310"/>
    <w:rsid w:val="001E03C5"/>
    <w:rsid w:val="00237028"/>
    <w:rsid w:val="0025570B"/>
    <w:rsid w:val="002A14F1"/>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74FCE"/>
    <w:rsid w:val="0049450D"/>
    <w:rsid w:val="005171B8"/>
    <w:rsid w:val="00522158"/>
    <w:rsid w:val="00536490"/>
    <w:rsid w:val="00543A96"/>
    <w:rsid w:val="00550EAA"/>
    <w:rsid w:val="0060280A"/>
    <w:rsid w:val="0063618F"/>
    <w:rsid w:val="00655216"/>
    <w:rsid w:val="00676764"/>
    <w:rsid w:val="00713429"/>
    <w:rsid w:val="00715AB5"/>
    <w:rsid w:val="007300BB"/>
    <w:rsid w:val="007920B7"/>
    <w:rsid w:val="00792C8E"/>
    <w:rsid w:val="008051AC"/>
    <w:rsid w:val="00805BAB"/>
    <w:rsid w:val="0081349A"/>
    <w:rsid w:val="00853F06"/>
    <w:rsid w:val="00883FDD"/>
    <w:rsid w:val="008B1110"/>
    <w:rsid w:val="008E1F3A"/>
    <w:rsid w:val="008E73E0"/>
    <w:rsid w:val="008F54D1"/>
    <w:rsid w:val="00917D3D"/>
    <w:rsid w:val="00926F13"/>
    <w:rsid w:val="009602F9"/>
    <w:rsid w:val="009B17D9"/>
    <w:rsid w:val="009F32F4"/>
    <w:rsid w:val="00A444D3"/>
    <w:rsid w:val="00A539BB"/>
    <w:rsid w:val="00A61D54"/>
    <w:rsid w:val="00A924BF"/>
    <w:rsid w:val="00A93DDE"/>
    <w:rsid w:val="00AA46D4"/>
    <w:rsid w:val="00AB6B30"/>
    <w:rsid w:val="00AD6125"/>
    <w:rsid w:val="00AE22B3"/>
    <w:rsid w:val="00B43354"/>
    <w:rsid w:val="00B652FF"/>
    <w:rsid w:val="00B847D9"/>
    <w:rsid w:val="00B8525B"/>
    <w:rsid w:val="00B902DF"/>
    <w:rsid w:val="00B90A9F"/>
    <w:rsid w:val="00BD32AA"/>
    <w:rsid w:val="00BE7D85"/>
    <w:rsid w:val="00C06009"/>
    <w:rsid w:val="00C377FD"/>
    <w:rsid w:val="00C76B64"/>
    <w:rsid w:val="00C803E6"/>
    <w:rsid w:val="00CA00DF"/>
    <w:rsid w:val="00CB00A9"/>
    <w:rsid w:val="00CD1602"/>
    <w:rsid w:val="00CE04D2"/>
    <w:rsid w:val="00D4751D"/>
    <w:rsid w:val="00DD5D17"/>
    <w:rsid w:val="00E06389"/>
    <w:rsid w:val="00E6089B"/>
    <w:rsid w:val="00E74969"/>
    <w:rsid w:val="00EC6F40"/>
    <w:rsid w:val="00ED08A6"/>
    <w:rsid w:val="00EE2CBD"/>
    <w:rsid w:val="00EE2CCA"/>
    <w:rsid w:val="00F37F18"/>
    <w:rsid w:val="00F43C96"/>
    <w:rsid w:val="00F521BB"/>
    <w:rsid w:val="00F8099B"/>
    <w:rsid w:val="00F917F7"/>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znanium.com/catalog/product/753535" TargetMode="External"/><Relationship Id="rId26" Type="http://schemas.openxmlformats.org/officeDocument/2006/relationships/hyperlink" Target="http://law.edu.ru/" TargetMode="External"/><Relationship Id="rId3" Type="http://schemas.openxmlformats.org/officeDocument/2006/relationships/styles" Target="styles.xml"/><Relationship Id="rId21" Type="http://schemas.openxmlformats.org/officeDocument/2006/relationships/hyperlink" Target="http://www.duma.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wto.org/english/tratop_e/dispu_e/dispu_status_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uncil.gov.ru/"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vsrf.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ksrf.ru/ru/" TargetMode="External"/><Relationship Id="rId28" Type="http://schemas.openxmlformats.org/officeDocument/2006/relationships/hyperlink" Target="http://www.osu.ru/" TargetMode="External"/><Relationship Id="rId10" Type="http://schemas.openxmlformats.org/officeDocument/2006/relationships/hyperlink" Target="http://www.consultant.ru" TargetMode="External"/><Relationship Id="rId19" Type="http://schemas.openxmlformats.org/officeDocument/2006/relationships/hyperlink" Target="http://www.kremlin.ru/"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government.ru/" TargetMode="External"/><Relationship Id="rId27" Type="http://schemas.openxmlformats.org/officeDocument/2006/relationships/hyperlink" Target="http://msal.ru/" TargetMode="External"/><Relationship Id="rId30"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0000-7A92-4EDE-A4C1-1137A7F3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28</Pages>
  <Words>10575</Words>
  <Characters>60284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19</cp:revision>
  <cp:lastPrinted>2017-09-06T11:35:00Z</cp:lastPrinted>
  <dcterms:created xsi:type="dcterms:W3CDTF">2017-09-06T11:35:00Z</dcterms:created>
  <dcterms:modified xsi:type="dcterms:W3CDTF">2019-10-28T07:12:00Z</dcterms:modified>
</cp:coreProperties>
</file>